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DD0" w:rsidRPr="00787254" w:rsidRDefault="00273DD0" w:rsidP="00230C15">
      <w:pPr>
        <w:widowControl w:val="0"/>
        <w:autoSpaceDE w:val="0"/>
        <w:spacing w:line="360" w:lineRule="auto"/>
        <w:rPr>
          <w:rFonts w:ascii="Book Antiqua" w:hAnsi="Book Antiqua"/>
        </w:rPr>
      </w:pPr>
    </w:p>
    <w:tbl>
      <w:tblPr>
        <w:tblpPr w:leftFromText="141" w:rightFromText="141" w:vertAnchor="page" w:horzAnchor="margin" w:tblpXSpec="center" w:tblpY="961"/>
        <w:tblW w:w="10927" w:type="dxa"/>
        <w:tblLayout w:type="fixed"/>
        <w:tblLook w:val="04A0"/>
      </w:tblPr>
      <w:tblGrid>
        <w:gridCol w:w="4257"/>
        <w:gridCol w:w="3122"/>
        <w:gridCol w:w="3548"/>
      </w:tblGrid>
      <w:tr w:rsidR="00467BA3" w:rsidRPr="000A3476" w:rsidTr="0007539C">
        <w:trPr>
          <w:trHeight w:val="1342"/>
        </w:trPr>
        <w:tc>
          <w:tcPr>
            <w:tcW w:w="4257" w:type="dxa"/>
            <w:vAlign w:val="center"/>
          </w:tcPr>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REPUBLIQUE DU CAMEROUN</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Paix - Travail - Patrie</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REGION DU SUD</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CONSEIL REGIONAL DU SUD</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COMMISSION INTERNE DE PASSATION DES MARCHES</w:t>
            </w:r>
          </w:p>
          <w:p w:rsidR="00467BA3" w:rsidRPr="000B7C2B" w:rsidRDefault="00467BA3" w:rsidP="00467BA3">
            <w:pPr>
              <w:suppressAutoHyphens w:val="0"/>
              <w:autoSpaceDN/>
              <w:jc w:val="center"/>
              <w:textAlignment w:val="auto"/>
              <w:rPr>
                <w:rFonts w:ascii="Book Antiqua" w:hAnsi="Book Antiqua"/>
                <w:sz w:val="16"/>
                <w:szCs w:val="16"/>
              </w:rPr>
            </w:pPr>
            <w:r w:rsidRPr="000B7C2B">
              <w:rPr>
                <w:rFonts w:ascii="Book Antiqua" w:hAnsi="Book Antiqua"/>
                <w:sz w:val="16"/>
                <w:szCs w:val="16"/>
              </w:rPr>
              <w:t>---------</w:t>
            </w:r>
          </w:p>
          <w:p w:rsidR="00467BA3" w:rsidRPr="000B7C2B" w:rsidRDefault="00467BA3" w:rsidP="00467BA3">
            <w:pPr>
              <w:suppressAutoHyphens w:val="0"/>
              <w:autoSpaceDN/>
              <w:jc w:val="both"/>
              <w:textAlignment w:val="auto"/>
              <w:rPr>
                <w:rFonts w:ascii="Book Antiqua" w:hAnsi="Book Antiqua"/>
                <w:sz w:val="16"/>
                <w:szCs w:val="16"/>
              </w:rPr>
            </w:pPr>
          </w:p>
        </w:tc>
        <w:tc>
          <w:tcPr>
            <w:tcW w:w="3122" w:type="dxa"/>
            <w:vAlign w:val="center"/>
          </w:tcPr>
          <w:p w:rsidR="00467BA3" w:rsidRPr="000B7C2B" w:rsidRDefault="00467BA3" w:rsidP="00467BA3">
            <w:pPr>
              <w:suppressAutoHyphens w:val="0"/>
              <w:autoSpaceDN/>
              <w:jc w:val="both"/>
              <w:textAlignment w:val="auto"/>
              <w:rPr>
                <w:rFonts w:ascii="Book Antiqua" w:hAnsi="Book Antiqua"/>
                <w:sz w:val="16"/>
                <w:szCs w:val="16"/>
              </w:rPr>
            </w:pPr>
            <w:r w:rsidRPr="000B7C2B">
              <w:rPr>
                <w:rFonts w:ascii="Book Antiqua" w:hAnsi="Book Antiqua"/>
                <w:noProof/>
                <w:sz w:val="16"/>
                <w:szCs w:val="16"/>
              </w:rPr>
              <w:drawing>
                <wp:anchor distT="0" distB="0" distL="114300" distR="114300" simplePos="0" relativeHeight="251671552" behindDoc="1" locked="0" layoutInCell="1" allowOverlap="1">
                  <wp:simplePos x="0" y="0"/>
                  <wp:positionH relativeFrom="column">
                    <wp:posOffset>0</wp:posOffset>
                  </wp:positionH>
                  <wp:positionV relativeFrom="paragraph">
                    <wp:posOffset>3810</wp:posOffset>
                  </wp:positionV>
                  <wp:extent cx="1266825" cy="1152525"/>
                  <wp:effectExtent l="0" t="0" r="9525" b="9525"/>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66825" cy="1152525"/>
                          </a:xfrm>
                          <a:prstGeom prst="rect">
                            <a:avLst/>
                          </a:prstGeom>
                          <a:noFill/>
                        </pic:spPr>
                      </pic:pic>
                    </a:graphicData>
                  </a:graphic>
                </wp:anchor>
              </w:drawing>
            </w:r>
          </w:p>
        </w:tc>
        <w:tc>
          <w:tcPr>
            <w:tcW w:w="3548" w:type="dxa"/>
            <w:vAlign w:val="center"/>
          </w:tcPr>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REPUBLIC OF CAMEROON</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Peace - Work - Fatherland</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SOUTH REGION</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SOUTH REGIONAL COUNCIL</w:t>
            </w:r>
          </w:p>
          <w:p w:rsidR="00467BA3" w:rsidRPr="000B7C2B" w:rsidRDefault="00467BA3" w:rsidP="00467BA3">
            <w:pPr>
              <w:suppressAutoHyphens w:val="0"/>
              <w:autoSpaceDN/>
              <w:jc w:val="center"/>
              <w:textAlignment w:val="auto"/>
              <w:rPr>
                <w:rFonts w:ascii="Book Antiqua" w:hAnsi="Book Antiqua"/>
                <w:sz w:val="16"/>
                <w:szCs w:val="16"/>
                <w:lang w:val="en-CA"/>
              </w:rPr>
            </w:pPr>
            <w:r w:rsidRPr="000B7C2B">
              <w:rPr>
                <w:rFonts w:ascii="Book Antiqua" w:hAnsi="Book Antiqua"/>
                <w:sz w:val="16"/>
                <w:szCs w:val="16"/>
                <w:lang w:val="en-CA"/>
              </w:rPr>
              <w:t>---------</w:t>
            </w:r>
          </w:p>
          <w:p w:rsidR="00467BA3" w:rsidRPr="000B7C2B" w:rsidRDefault="00467BA3" w:rsidP="00467BA3">
            <w:pPr>
              <w:suppressAutoHyphens w:val="0"/>
              <w:autoSpaceDN/>
              <w:jc w:val="center"/>
              <w:textAlignment w:val="auto"/>
              <w:rPr>
                <w:rFonts w:ascii="Book Antiqua" w:hAnsi="Book Antiqua"/>
                <w:sz w:val="16"/>
                <w:szCs w:val="16"/>
                <w:lang w:val="en-CA"/>
              </w:rPr>
            </w:pPr>
          </w:p>
          <w:p w:rsidR="00467BA3" w:rsidRPr="000B7C2B" w:rsidRDefault="00467BA3" w:rsidP="00467BA3">
            <w:pPr>
              <w:suppressAutoHyphens w:val="0"/>
              <w:autoSpaceDN/>
              <w:jc w:val="both"/>
              <w:textAlignment w:val="auto"/>
              <w:rPr>
                <w:rFonts w:ascii="Book Antiqua" w:hAnsi="Book Antiqua"/>
                <w:sz w:val="16"/>
                <w:szCs w:val="16"/>
                <w:lang w:val="en-CA"/>
              </w:rPr>
            </w:pPr>
          </w:p>
        </w:tc>
      </w:tr>
    </w:tbl>
    <w:p w:rsidR="00273DD0" w:rsidRPr="009E3193" w:rsidRDefault="00273DD0" w:rsidP="00230C15">
      <w:pPr>
        <w:spacing w:line="360" w:lineRule="auto"/>
        <w:jc w:val="center"/>
        <w:rPr>
          <w:rFonts w:ascii="Book Antiqua" w:hAnsi="Book Antiqua"/>
          <w:lang w:val="en-US"/>
        </w:rPr>
      </w:pPr>
    </w:p>
    <w:p w:rsidR="00273DD0" w:rsidRPr="009E3193" w:rsidRDefault="00273DD0" w:rsidP="00230C15">
      <w:pPr>
        <w:spacing w:line="360" w:lineRule="auto"/>
        <w:jc w:val="center"/>
        <w:rPr>
          <w:rFonts w:ascii="Book Antiqua" w:hAnsi="Book Antiqua"/>
          <w:lang w:val="en-US"/>
        </w:rPr>
      </w:pPr>
    </w:p>
    <w:p w:rsidR="00273DD0" w:rsidRPr="009E3193" w:rsidRDefault="00273DD0" w:rsidP="00230C15">
      <w:pPr>
        <w:spacing w:line="360" w:lineRule="auto"/>
        <w:jc w:val="center"/>
        <w:rPr>
          <w:rFonts w:ascii="Book Antiqua" w:hAnsi="Book Antiqua"/>
          <w:lang w:val="en-US"/>
        </w:rPr>
      </w:pPr>
    </w:p>
    <w:p w:rsidR="00273DD0" w:rsidRPr="00787254" w:rsidRDefault="00D331C1" w:rsidP="00230C15">
      <w:pPr>
        <w:spacing w:line="360" w:lineRule="auto"/>
        <w:jc w:val="center"/>
        <w:rPr>
          <w:rFonts w:ascii="Book Antiqua" w:hAnsi="Book Antiqua"/>
          <w:b/>
          <w:bCs/>
          <w:i/>
        </w:rPr>
      </w:pPr>
      <w:r w:rsidRPr="00787254">
        <w:rPr>
          <w:rFonts w:ascii="Book Antiqua" w:hAnsi="Book Antiqua"/>
          <w:b/>
          <w:bCs/>
        </w:rPr>
        <w:t>AUTORITE CONTRACTANTE ET MAITRE D’OUVRAGE</w:t>
      </w:r>
      <w:r w:rsidR="00341523" w:rsidRPr="00787254">
        <w:rPr>
          <w:rFonts w:ascii="Book Antiqua" w:hAnsi="Book Antiqua"/>
          <w:b/>
          <w:bCs/>
        </w:rPr>
        <w:t> :</w:t>
      </w:r>
      <w:r w:rsidR="001D1BE9" w:rsidRPr="00787254">
        <w:rPr>
          <w:rFonts w:ascii="Book Antiqua" w:hAnsi="Book Antiqua"/>
          <w:b/>
          <w:bCs/>
        </w:rPr>
        <w:t> </w:t>
      </w:r>
      <w:r w:rsidR="001D1BE9" w:rsidRPr="00787254">
        <w:rPr>
          <w:rFonts w:ascii="Book Antiqua" w:hAnsi="Book Antiqua"/>
          <w:b/>
          <w:bCs/>
          <w:i/>
        </w:rPr>
        <w:t>LE</w:t>
      </w:r>
      <w:r w:rsidR="00BE2E2A" w:rsidRPr="00787254">
        <w:rPr>
          <w:rFonts w:ascii="Book Antiqua" w:hAnsi="Book Antiqua"/>
          <w:b/>
          <w:bCs/>
          <w:i/>
          <w:iCs/>
        </w:rPr>
        <w:t>PRESIDENT DU CONSEIL REGIONAL DU SUD</w:t>
      </w:r>
    </w:p>
    <w:p w:rsidR="00273DD0" w:rsidRPr="00787254" w:rsidRDefault="00353DCC" w:rsidP="00230C15">
      <w:pPr>
        <w:spacing w:line="360" w:lineRule="auto"/>
        <w:jc w:val="center"/>
        <w:rPr>
          <w:rFonts w:ascii="Book Antiqua" w:hAnsi="Book Antiqua"/>
          <w:b/>
          <w:bCs/>
          <w:i/>
        </w:rPr>
      </w:pPr>
      <w:r w:rsidRPr="00787254">
        <w:rPr>
          <w:rFonts w:ascii="Book Antiqua" w:hAnsi="Book Antiqua"/>
          <w:b/>
          <w:bCs/>
          <w:i/>
        </w:rPr>
        <w:t>COMMISSION</w:t>
      </w:r>
      <w:r w:rsidR="00126F29" w:rsidRPr="00787254">
        <w:rPr>
          <w:rFonts w:ascii="Book Antiqua" w:hAnsi="Book Antiqua"/>
          <w:b/>
          <w:bCs/>
          <w:i/>
        </w:rPr>
        <w:t>INTERNE</w:t>
      </w:r>
      <w:r w:rsidR="00822A67" w:rsidRPr="00787254">
        <w:rPr>
          <w:rFonts w:ascii="Book Antiqua" w:hAnsi="Book Antiqua"/>
          <w:b/>
          <w:bCs/>
          <w:i/>
        </w:rPr>
        <w:t>DE PASSATION DES MARCHES</w:t>
      </w:r>
    </w:p>
    <w:p w:rsidR="00273DD0" w:rsidRPr="00787254" w:rsidRDefault="00273DD0" w:rsidP="00230C15">
      <w:pPr>
        <w:spacing w:line="360" w:lineRule="auto"/>
        <w:jc w:val="center"/>
        <w:rPr>
          <w:rFonts w:ascii="Book Antiqua" w:hAnsi="Book Antiqua"/>
          <w:b/>
        </w:rPr>
      </w:pPr>
    </w:p>
    <w:tbl>
      <w:tblPr>
        <w:tblW w:w="9807" w:type="dxa"/>
        <w:jc w:val="center"/>
        <w:tblLayout w:type="fixed"/>
        <w:tblCellMar>
          <w:left w:w="10" w:type="dxa"/>
          <w:right w:w="10" w:type="dxa"/>
        </w:tblCellMar>
        <w:tblLook w:val="0000"/>
      </w:tblPr>
      <w:tblGrid>
        <w:gridCol w:w="9807"/>
      </w:tblGrid>
      <w:tr w:rsidR="00273DD0" w:rsidRPr="00787254" w:rsidTr="004E5E36">
        <w:trPr>
          <w:trHeight w:val="2400"/>
          <w:jc w:val="center"/>
        </w:trPr>
        <w:tc>
          <w:tcPr>
            <w:tcW w:w="9807"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tcPr>
          <w:p w:rsidR="003654FC" w:rsidRPr="00787254" w:rsidRDefault="003654FC" w:rsidP="00230C15">
            <w:pPr>
              <w:widowControl w:val="0"/>
              <w:autoSpaceDE w:val="0"/>
              <w:spacing w:before="61" w:line="360" w:lineRule="auto"/>
              <w:ind w:left="285" w:right="-20"/>
              <w:jc w:val="center"/>
              <w:rPr>
                <w:rFonts w:ascii="Book Antiqua" w:hAnsi="Book Antiqua"/>
                <w:b/>
                <w:bCs/>
              </w:rPr>
            </w:pPr>
          </w:p>
          <w:p w:rsidR="00CE0DB5" w:rsidRPr="00787254" w:rsidRDefault="00341523" w:rsidP="00CE0DB5">
            <w:pPr>
              <w:suppressAutoHyphens w:val="0"/>
              <w:autoSpaceDN/>
              <w:spacing w:line="276" w:lineRule="auto"/>
              <w:jc w:val="center"/>
              <w:textAlignment w:val="auto"/>
              <w:rPr>
                <w:rFonts w:ascii="Book Antiqua" w:hAnsi="Book Antiqua"/>
                <w:b/>
                <w:bCs/>
              </w:rPr>
            </w:pPr>
            <w:r w:rsidRPr="00341523">
              <w:rPr>
                <w:rFonts w:ascii="Book Antiqua" w:hAnsi="Book Antiqua" w:cs="Arial"/>
                <w:b/>
                <w:bCs/>
                <w:sz w:val="22"/>
                <w:szCs w:val="22"/>
              </w:rPr>
              <w:t xml:space="preserve">APPEL D’OFFRES </w:t>
            </w:r>
            <w:r w:rsidRPr="00341523">
              <w:rPr>
                <w:rFonts w:ascii="Book Antiqua" w:hAnsi="Book Antiqua" w:cs="Arial"/>
                <w:b/>
                <w:iCs/>
                <w:sz w:val="22"/>
                <w:szCs w:val="22"/>
              </w:rPr>
              <w:t xml:space="preserve">NATIONAL OUVERT EN PROCEDURE D’URGENCE </w:t>
            </w:r>
            <w:r w:rsidRPr="00341523">
              <w:rPr>
                <w:rFonts w:ascii="Book Antiqua" w:hAnsi="Book Antiqua" w:cs="Arial"/>
                <w:b/>
                <w:bCs/>
                <w:sz w:val="22"/>
                <w:szCs w:val="22"/>
              </w:rPr>
              <w:t>N°</w:t>
            </w:r>
            <w:r w:rsidR="000A3476">
              <w:rPr>
                <w:rFonts w:ascii="Book Antiqua" w:hAnsi="Book Antiqua" w:cs="Arial"/>
                <w:b/>
                <w:bCs/>
                <w:sz w:val="22"/>
                <w:szCs w:val="22"/>
              </w:rPr>
              <w:t>011</w:t>
            </w:r>
            <w:r w:rsidRPr="00341523">
              <w:rPr>
                <w:rFonts w:ascii="Book Antiqua" w:hAnsi="Book Antiqua" w:cs="Arial"/>
                <w:b/>
                <w:bCs/>
                <w:sz w:val="22"/>
                <w:szCs w:val="22"/>
              </w:rPr>
              <w:t>/</w:t>
            </w:r>
            <w:r w:rsidRPr="00341523">
              <w:rPr>
                <w:rFonts w:ascii="Book Antiqua" w:hAnsi="Book Antiqua" w:cs="Arial"/>
                <w:b/>
                <w:iCs/>
                <w:sz w:val="22"/>
                <w:szCs w:val="22"/>
              </w:rPr>
              <w:t>AONO/RS/CRS/</w:t>
            </w:r>
            <w:r w:rsidR="005217E2">
              <w:rPr>
                <w:rFonts w:ascii="Book Antiqua" w:hAnsi="Book Antiqua" w:cs="Arial"/>
                <w:b/>
                <w:bCs/>
                <w:sz w:val="22"/>
                <w:szCs w:val="22"/>
              </w:rPr>
              <w:t>SG/DAG/SM</w:t>
            </w:r>
            <w:r w:rsidRPr="00341523">
              <w:rPr>
                <w:rFonts w:ascii="Book Antiqua" w:hAnsi="Book Antiqua" w:cs="Arial"/>
                <w:b/>
                <w:bCs/>
                <w:sz w:val="22"/>
                <w:szCs w:val="22"/>
              </w:rPr>
              <w:t>/</w:t>
            </w:r>
            <w:r w:rsidRPr="00341523">
              <w:rPr>
                <w:rFonts w:ascii="Book Antiqua" w:hAnsi="Book Antiqua" w:cs="Arial"/>
                <w:b/>
                <w:bCs/>
                <w:spacing w:val="6"/>
                <w:sz w:val="22"/>
                <w:szCs w:val="22"/>
              </w:rPr>
              <w:t>202</w:t>
            </w:r>
            <w:r>
              <w:rPr>
                <w:rFonts w:ascii="Book Antiqua" w:hAnsi="Book Antiqua" w:cs="Arial"/>
                <w:b/>
                <w:bCs/>
                <w:spacing w:val="6"/>
                <w:sz w:val="22"/>
                <w:szCs w:val="22"/>
              </w:rPr>
              <w:t>5</w:t>
            </w:r>
            <w:r w:rsidR="000A3476">
              <w:rPr>
                <w:rFonts w:ascii="Book Antiqua" w:hAnsi="Book Antiqua" w:cs="Arial"/>
                <w:b/>
                <w:bCs/>
                <w:spacing w:val="6"/>
                <w:sz w:val="22"/>
                <w:szCs w:val="22"/>
              </w:rPr>
              <w:t xml:space="preserve"> </w:t>
            </w:r>
            <w:r w:rsidRPr="00341523">
              <w:rPr>
                <w:rFonts w:ascii="Book Antiqua" w:hAnsi="Book Antiqua" w:cs="Arial"/>
                <w:b/>
                <w:bCs/>
                <w:sz w:val="22"/>
                <w:szCs w:val="22"/>
              </w:rPr>
              <w:t xml:space="preserve">DU </w:t>
            </w:r>
            <w:r w:rsidR="000A3476">
              <w:rPr>
                <w:rFonts w:ascii="Book Antiqua" w:hAnsi="Book Antiqua" w:cs="Arial"/>
                <w:b/>
                <w:bCs/>
                <w:spacing w:val="6"/>
                <w:sz w:val="22"/>
                <w:szCs w:val="22"/>
              </w:rPr>
              <w:t xml:space="preserve">01/09/2025 </w:t>
            </w:r>
            <w:r w:rsidR="00FC45CD">
              <w:rPr>
                <w:rFonts w:ascii="Book Antiqua" w:hAnsi="Book Antiqua"/>
                <w:b/>
                <w:bCs/>
              </w:rPr>
              <w:t>POUR LES TRAVAUX D’ENTRETIEN DES TRONCONS DES ROUTES COMMUNALES</w:t>
            </w:r>
            <w:r w:rsidR="00131786">
              <w:rPr>
                <w:rFonts w:ascii="Book Antiqua" w:hAnsi="Book Antiqua"/>
                <w:b/>
                <w:bCs/>
              </w:rPr>
              <w:t xml:space="preserve">DANS LA </w:t>
            </w:r>
            <w:r w:rsidR="00CE0DB5" w:rsidRPr="00787254">
              <w:rPr>
                <w:rFonts w:ascii="Book Antiqua" w:hAnsi="Book Antiqua"/>
                <w:b/>
                <w:bCs/>
              </w:rPr>
              <w:t>REGION DU SUD</w:t>
            </w:r>
            <w:r w:rsidR="004E5E36">
              <w:rPr>
                <w:rFonts w:ascii="Book Antiqua" w:hAnsi="Book Antiqua"/>
                <w:b/>
                <w:bCs/>
              </w:rPr>
              <w:t xml:space="preserve"> EN QUATRE (04) LOTS</w:t>
            </w:r>
          </w:p>
          <w:p w:rsidR="00273DD0" w:rsidRPr="00787254" w:rsidRDefault="00273DD0" w:rsidP="002547DA">
            <w:pPr>
              <w:widowControl w:val="0"/>
              <w:autoSpaceDE w:val="0"/>
              <w:spacing w:before="61" w:line="360" w:lineRule="auto"/>
              <w:ind w:left="285" w:right="-20"/>
              <w:rPr>
                <w:rFonts w:ascii="Book Antiqua" w:hAnsi="Book Antiqua"/>
                <w:b/>
              </w:rPr>
            </w:pPr>
          </w:p>
        </w:tc>
      </w:tr>
    </w:tbl>
    <w:p w:rsidR="00273DD0" w:rsidRPr="00787254" w:rsidRDefault="00273DD0" w:rsidP="00230C15">
      <w:pPr>
        <w:spacing w:line="360" w:lineRule="auto"/>
        <w:jc w:val="center"/>
        <w:rPr>
          <w:rFonts w:ascii="Book Antiqua" w:hAnsi="Book Antiqua"/>
          <w:b/>
        </w:rPr>
      </w:pPr>
    </w:p>
    <w:p w:rsidR="00273DD0" w:rsidRPr="00DF2A78" w:rsidRDefault="00353DCC" w:rsidP="00DF2A78">
      <w:pPr>
        <w:spacing w:line="360" w:lineRule="auto"/>
        <w:rPr>
          <w:rFonts w:ascii="Book Antiqua" w:hAnsi="Book Antiqua"/>
          <w:b/>
          <w:bCs/>
        </w:rPr>
      </w:pPr>
      <w:r w:rsidRPr="00787254">
        <w:rPr>
          <w:rFonts w:ascii="Book Antiqua" w:hAnsi="Book Antiqua"/>
          <w:b/>
        </w:rPr>
        <w:t xml:space="preserve">FINANCEMENT : </w:t>
      </w:r>
      <w:r w:rsidR="00F71594" w:rsidRPr="00787254">
        <w:rPr>
          <w:rFonts w:ascii="Book Antiqua" w:hAnsi="Book Antiqua"/>
          <w:b/>
          <w:bCs/>
        </w:rPr>
        <w:t>BUDGET DU CONSEIL REGIONAL DU SUD</w:t>
      </w:r>
      <w:r w:rsidR="00C13FB0">
        <w:rPr>
          <w:rFonts w:ascii="Book Antiqua" w:hAnsi="Book Antiqua"/>
          <w:b/>
          <w:bCs/>
        </w:rPr>
        <w:t xml:space="preserve"> (crédits transférés MIN</w:t>
      </w:r>
      <w:r w:rsidR="005115F4">
        <w:rPr>
          <w:rFonts w:ascii="Book Antiqua" w:hAnsi="Book Antiqua"/>
          <w:b/>
          <w:bCs/>
        </w:rPr>
        <w:t>TP</w:t>
      </w:r>
      <w:r w:rsidR="00C13FB0">
        <w:rPr>
          <w:rFonts w:ascii="Book Antiqua" w:hAnsi="Book Antiqua"/>
          <w:b/>
          <w:bCs/>
        </w:rPr>
        <w:t xml:space="preserve">) IMPUTATION : 59 </w:t>
      </w:r>
      <w:r w:rsidR="005115F4">
        <w:rPr>
          <w:rFonts w:ascii="Book Antiqua" w:hAnsi="Book Antiqua"/>
          <w:b/>
          <w:bCs/>
        </w:rPr>
        <w:t>36</w:t>
      </w:r>
      <w:r w:rsidR="00C13FB0">
        <w:rPr>
          <w:rFonts w:ascii="Book Antiqua" w:hAnsi="Book Antiqua"/>
          <w:b/>
          <w:bCs/>
        </w:rPr>
        <w:t> </w:t>
      </w:r>
      <w:r w:rsidR="005115F4">
        <w:rPr>
          <w:rFonts w:ascii="Book Antiqua" w:hAnsi="Book Antiqua"/>
          <w:b/>
          <w:bCs/>
        </w:rPr>
        <w:t>126</w:t>
      </w:r>
      <w:r w:rsidR="00C13FB0">
        <w:rPr>
          <w:rFonts w:ascii="Book Antiqua" w:hAnsi="Book Antiqua"/>
          <w:b/>
          <w:bCs/>
        </w:rPr>
        <w:t xml:space="preserve"> 0</w:t>
      </w:r>
      <w:r w:rsidR="005115F4">
        <w:rPr>
          <w:rFonts w:ascii="Book Antiqua" w:hAnsi="Book Antiqua"/>
          <w:b/>
          <w:bCs/>
        </w:rPr>
        <w:t>1</w:t>
      </w:r>
      <w:r w:rsidR="00C13FB0">
        <w:rPr>
          <w:rFonts w:ascii="Book Antiqua" w:hAnsi="Book Antiqua"/>
          <w:b/>
          <w:bCs/>
        </w:rPr>
        <w:t xml:space="preserve"> 771801</w:t>
      </w:r>
    </w:p>
    <w:p w:rsidR="00273DD0" w:rsidRPr="00787254" w:rsidRDefault="007B5AD4" w:rsidP="00230C15">
      <w:pPr>
        <w:spacing w:line="360" w:lineRule="auto"/>
        <w:jc w:val="center"/>
        <w:rPr>
          <w:rFonts w:ascii="Book Antiqua" w:hAnsi="Book Antiqua"/>
        </w:rPr>
      </w:pPr>
      <w:r>
        <w:rPr>
          <w:rFonts w:ascii="Book Antiqua" w:hAnsi="Book Antiqua"/>
          <w:noProof/>
        </w:rPr>
        <w:pict>
          <v:shapetype id="_x0000_t32" coordsize="21600,21600" o:spt="32" o:oned="t" path="m,l21600,21600e" filled="f">
            <v:path arrowok="t" fillok="f" o:connecttype="none"/>
            <o:lock v:ext="edit" shapetype="t"/>
          </v:shapetype>
          <v:shape id="Connecteur droit 438" o:spid="_x0000_s1026" type="#_x0000_t32" style="position:absolute;left:0;text-align:left;margin-left:77.15pt;margin-top:3.5pt;width:5in;height:0;z-index:2516520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w:r>
    </w:p>
    <w:p w:rsidR="00273DD0" w:rsidRPr="00787254" w:rsidRDefault="00353DCC" w:rsidP="00230C15">
      <w:pPr>
        <w:spacing w:line="360" w:lineRule="auto"/>
        <w:jc w:val="center"/>
        <w:rPr>
          <w:rFonts w:ascii="Book Antiqua" w:hAnsi="Book Antiqua"/>
          <w:b/>
        </w:rPr>
      </w:pPr>
      <w:r w:rsidRPr="00787254">
        <w:rPr>
          <w:rFonts w:ascii="Book Antiqua" w:hAnsi="Book Antiqua"/>
          <w:b/>
        </w:rPr>
        <w:t xml:space="preserve">EXERCICE </w:t>
      </w:r>
      <w:r w:rsidR="00E920F9" w:rsidRPr="00787254">
        <w:rPr>
          <w:rFonts w:ascii="Book Antiqua" w:hAnsi="Book Antiqua"/>
          <w:b/>
        </w:rPr>
        <w:t>(s)</w:t>
      </w:r>
      <w:r w:rsidR="00BA3850" w:rsidRPr="00787254">
        <w:rPr>
          <w:rFonts w:ascii="Book Antiqua" w:hAnsi="Book Antiqua"/>
          <w:b/>
        </w:rPr>
        <w:t xml:space="preserve"> 2025</w:t>
      </w:r>
    </w:p>
    <w:p w:rsidR="003654FC" w:rsidRPr="00787254" w:rsidRDefault="003654FC" w:rsidP="00230C15">
      <w:pPr>
        <w:spacing w:line="360" w:lineRule="auto"/>
        <w:jc w:val="center"/>
        <w:rPr>
          <w:rFonts w:ascii="Book Antiqua" w:hAnsi="Book Antiqua"/>
          <w:b/>
        </w:rPr>
      </w:pPr>
    </w:p>
    <w:p w:rsidR="00273DD0" w:rsidRPr="00787254" w:rsidRDefault="007B5AD4" w:rsidP="00230C15">
      <w:pPr>
        <w:spacing w:line="360" w:lineRule="auto"/>
        <w:jc w:val="center"/>
        <w:rPr>
          <w:rFonts w:ascii="Book Antiqua" w:hAnsi="Book Antiqua"/>
        </w:rPr>
      </w:pPr>
      <w:r>
        <w:rPr>
          <w:rFonts w:ascii="Book Antiqua" w:hAnsi="Book Antiqua"/>
          <w:noProof/>
        </w:rPr>
        <w:pict>
          <v:shape id="Connecteur droit 442" o:spid="_x0000_s1038" type="#_x0000_t32" style="position:absolute;left:0;text-align:left;margin-left:77.15pt;margin-top:.95pt;width:5in;height:0;z-index:25165312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w:r>
    </w:p>
    <w:p w:rsidR="00273DD0" w:rsidRPr="00787254" w:rsidRDefault="00273DD0" w:rsidP="00230C15">
      <w:pPr>
        <w:widowControl w:val="0"/>
        <w:autoSpaceDE w:val="0"/>
        <w:spacing w:line="360" w:lineRule="auto"/>
        <w:jc w:val="center"/>
        <w:rPr>
          <w:rFonts w:ascii="Book Antiqua" w:hAnsi="Book Antiqua"/>
          <w:b/>
        </w:rPr>
      </w:pPr>
    </w:p>
    <w:p w:rsidR="00273DD0" w:rsidRPr="00787254" w:rsidRDefault="00273DD0" w:rsidP="00230C15">
      <w:pPr>
        <w:widowControl w:val="0"/>
        <w:autoSpaceDE w:val="0"/>
        <w:spacing w:line="360" w:lineRule="auto"/>
        <w:jc w:val="center"/>
        <w:rPr>
          <w:rFonts w:ascii="Book Antiqua" w:hAnsi="Book Antiqua"/>
          <w:b/>
        </w:rPr>
      </w:pPr>
    </w:p>
    <w:p w:rsidR="006456DE" w:rsidRPr="00787254" w:rsidRDefault="006456DE" w:rsidP="00230C15">
      <w:pPr>
        <w:widowControl w:val="0"/>
        <w:autoSpaceDE w:val="0"/>
        <w:spacing w:line="360" w:lineRule="auto"/>
        <w:jc w:val="center"/>
        <w:rPr>
          <w:rFonts w:ascii="Book Antiqua" w:hAnsi="Book Antiqua"/>
          <w:b/>
        </w:rPr>
      </w:pPr>
    </w:p>
    <w:p w:rsidR="007A2820" w:rsidRPr="00787254" w:rsidRDefault="007A2820" w:rsidP="00DE0FE6">
      <w:pPr>
        <w:widowControl w:val="0"/>
        <w:autoSpaceDE w:val="0"/>
        <w:spacing w:line="360" w:lineRule="auto"/>
        <w:rPr>
          <w:rFonts w:ascii="Book Antiqua" w:hAnsi="Book Antiqua"/>
          <w:b/>
        </w:rPr>
      </w:pPr>
    </w:p>
    <w:p w:rsidR="00B306DB" w:rsidRPr="00787254" w:rsidRDefault="001D1BE9" w:rsidP="00230C15">
      <w:pPr>
        <w:widowControl w:val="0"/>
        <w:autoSpaceDE w:val="0"/>
        <w:spacing w:before="120" w:line="360" w:lineRule="auto"/>
        <w:jc w:val="center"/>
        <w:rPr>
          <w:rFonts w:ascii="Book Antiqua" w:hAnsi="Book Antiqua"/>
          <w:b/>
        </w:rPr>
      </w:pPr>
      <w:r>
        <w:rPr>
          <w:rFonts w:ascii="Book Antiqua" w:hAnsi="Book Antiqua"/>
          <w:b/>
        </w:rPr>
        <w:t>AOUT</w:t>
      </w:r>
      <w:r w:rsidR="00F30293" w:rsidRPr="00787254">
        <w:rPr>
          <w:rFonts w:ascii="Book Antiqua" w:hAnsi="Book Antiqua"/>
          <w:b/>
        </w:rPr>
        <w:t>2025</w:t>
      </w:r>
      <w:r w:rsidR="00B306DB" w:rsidRPr="00787254">
        <w:rPr>
          <w:rFonts w:ascii="Book Antiqua" w:hAnsi="Book Antiqua"/>
          <w:b/>
        </w:rPr>
        <w:br w:type="page"/>
      </w:r>
    </w:p>
    <w:p w:rsidR="00F043E0" w:rsidRPr="00787254" w:rsidRDefault="00F043E0" w:rsidP="00F043E0">
      <w:pPr>
        <w:widowControl w:val="0"/>
        <w:autoSpaceDE w:val="0"/>
        <w:spacing w:before="240" w:after="240" w:line="360" w:lineRule="auto"/>
        <w:ind w:right="-6"/>
        <w:jc w:val="center"/>
        <w:rPr>
          <w:rFonts w:ascii="Book Antiqua" w:hAnsi="Book Antiqua"/>
          <w:b/>
          <w:bCs/>
          <w:caps/>
          <w:spacing w:val="36"/>
          <w:w w:val="80"/>
          <w:position w:val="-1"/>
        </w:rPr>
      </w:pPr>
      <w:r w:rsidRPr="00787254">
        <w:rPr>
          <w:rFonts w:ascii="Book Antiqua" w:hAnsi="Book Antiqua"/>
          <w:b/>
          <w:bCs/>
          <w:caps/>
          <w:spacing w:val="36"/>
          <w:w w:val="80"/>
          <w:position w:val="-1"/>
          <w:shd w:val="clear" w:color="auto" w:fill="D9D9D9"/>
        </w:rPr>
        <w:lastRenderedPageBreak/>
        <w:t xml:space="preserve">Table des sigles </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ARMP : Agence de Régulation des Marchés Publics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BPU : Bordereau des Prix Unitaires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DQE : Devis Quantitatif et Estimatif</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MINMAP : Ministère des Marchés Publics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MO/MOD : Maître d’Ouvrage/Maître d’Ouvrage Délégué</w:t>
      </w:r>
    </w:p>
    <w:p w:rsidR="00F043E0" w:rsidRPr="00787254" w:rsidRDefault="00F043E0" w:rsidP="00F043E0">
      <w:pPr>
        <w:widowControl w:val="0"/>
        <w:autoSpaceDE w:val="0"/>
        <w:spacing w:after="60" w:line="360" w:lineRule="auto"/>
        <w:ind w:right="-7"/>
        <w:rPr>
          <w:rFonts w:ascii="Book Antiqua" w:hAnsi="Book Antiqua"/>
          <w:bCs/>
          <w:spacing w:val="36"/>
          <w:w w:val="80"/>
          <w:position w:val="-1"/>
          <w:lang w:val="fr-CM"/>
        </w:rPr>
      </w:pPr>
      <w:r w:rsidRPr="00787254">
        <w:rPr>
          <w:rFonts w:ascii="Book Antiqua" w:hAnsi="Book Antiqua"/>
          <w:bCs/>
          <w:spacing w:val="36"/>
          <w:w w:val="80"/>
          <w:position w:val="-1"/>
        </w:rPr>
        <w:t xml:space="preserve">SDPU : </w:t>
      </w:r>
      <w:r w:rsidRPr="00787254">
        <w:rPr>
          <w:rFonts w:ascii="Book Antiqua" w:hAnsi="Book Antiqua"/>
          <w:bCs/>
          <w:spacing w:val="36"/>
          <w:w w:val="80"/>
          <w:position w:val="-1"/>
          <w:lang w:val="fr-CM"/>
        </w:rPr>
        <w:t>Sous-Détail des Prix Unitaires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CIPM : Commission Interne de Passation des Marchés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CCCM : Commission Centrale de Contrôles des Marchés Publics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CSPM : Commission Spéciale de Passation de Marchés Publics</w:t>
      </w:r>
    </w:p>
    <w:p w:rsidR="00F043E0" w:rsidRPr="00787254" w:rsidRDefault="00F043E0" w:rsidP="00F043E0">
      <w:pPr>
        <w:widowControl w:val="0"/>
        <w:autoSpaceDE w:val="0"/>
        <w:spacing w:after="60" w:line="360" w:lineRule="auto"/>
        <w:ind w:right="-7"/>
        <w:rPr>
          <w:rFonts w:ascii="Book Antiqua" w:hAnsi="Book Antiqua"/>
          <w:bCs/>
          <w:spacing w:val="36"/>
          <w:w w:val="80"/>
          <w:position w:val="-1"/>
        </w:rPr>
      </w:pPr>
      <w:r w:rsidRPr="00787254">
        <w:rPr>
          <w:rFonts w:ascii="Book Antiqua" w:hAnsi="Book Antiqua"/>
          <w:bCs/>
          <w:spacing w:val="36"/>
          <w:w w:val="80"/>
          <w:position w:val="-1"/>
        </w:rPr>
        <w:t>CDPM : Commission Départementale de Passation des Marchés Publics</w:t>
      </w:r>
    </w:p>
    <w:p w:rsidR="00F043E0" w:rsidRPr="00787254" w:rsidRDefault="00F043E0" w:rsidP="00F043E0">
      <w:pPr>
        <w:widowControl w:val="0"/>
        <w:autoSpaceDE w:val="0"/>
        <w:spacing w:after="60" w:line="360" w:lineRule="auto"/>
        <w:ind w:left="720" w:right="-7" w:hanging="720"/>
        <w:rPr>
          <w:rFonts w:ascii="Book Antiqua" w:hAnsi="Book Antiqua"/>
          <w:bCs/>
          <w:spacing w:val="36"/>
          <w:w w:val="80"/>
          <w:position w:val="-1"/>
        </w:rPr>
      </w:pPr>
      <w:r w:rsidRPr="00787254">
        <w:rPr>
          <w:rFonts w:ascii="Book Antiqua" w:hAnsi="Book Antiqua"/>
          <w:bCs/>
          <w:spacing w:val="36"/>
          <w:w w:val="80"/>
          <w:position w:val="-1"/>
        </w:rPr>
        <w:t>DTAO : Dossier Type d’Appel d’Offres</w:t>
      </w:r>
    </w:p>
    <w:p w:rsidR="00F043E0" w:rsidRPr="00787254" w:rsidRDefault="00F043E0" w:rsidP="00F043E0">
      <w:pPr>
        <w:widowControl w:val="0"/>
        <w:autoSpaceDE w:val="0"/>
        <w:spacing w:after="60" w:line="360" w:lineRule="auto"/>
        <w:ind w:right="-7"/>
        <w:rPr>
          <w:rFonts w:ascii="Book Antiqua" w:hAnsi="Book Antiqua"/>
          <w:bCs/>
          <w:spacing w:val="36"/>
          <w:w w:val="80"/>
          <w:position w:val="-1"/>
          <w:lang w:val="fr-CM"/>
        </w:rPr>
      </w:pPr>
      <w:r w:rsidRPr="00787254">
        <w:rPr>
          <w:rFonts w:ascii="Book Antiqua" w:hAnsi="Book Antiqua"/>
          <w:bCs/>
          <w:spacing w:val="36"/>
          <w:w w:val="80"/>
          <w:position w:val="-1"/>
          <w:lang w:val="fr-CM"/>
        </w:rPr>
        <w:t>DAO : Dossier d’Appels d’Offres</w:t>
      </w: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F043E0" w:rsidRPr="00787254" w:rsidRDefault="00F043E0"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B463AB" w:rsidRPr="00787254" w:rsidRDefault="00B463AB" w:rsidP="00171B32">
      <w:pPr>
        <w:pStyle w:val="DTAOtitre"/>
        <w:rPr>
          <w:rFonts w:ascii="Book Antiqua" w:hAnsi="Book Antiqua"/>
          <w:sz w:val="24"/>
          <w:szCs w:val="24"/>
          <w:highlight w:val="yellow"/>
        </w:rPr>
      </w:pPr>
    </w:p>
    <w:p w:rsidR="00F043E0" w:rsidRDefault="00F043E0" w:rsidP="00171B32">
      <w:pPr>
        <w:pStyle w:val="DTAOtitre"/>
        <w:rPr>
          <w:rFonts w:ascii="Book Antiqua" w:hAnsi="Book Antiqua"/>
          <w:sz w:val="24"/>
          <w:szCs w:val="24"/>
        </w:rPr>
      </w:pPr>
    </w:p>
    <w:p w:rsidR="00341523" w:rsidRDefault="00341523" w:rsidP="00171B32">
      <w:pPr>
        <w:pStyle w:val="DTAOtitre"/>
        <w:rPr>
          <w:rFonts w:ascii="Book Antiqua" w:hAnsi="Book Antiqua"/>
          <w:sz w:val="24"/>
          <w:szCs w:val="24"/>
        </w:rPr>
      </w:pPr>
    </w:p>
    <w:p w:rsidR="00341523" w:rsidRDefault="00341523" w:rsidP="00171B32">
      <w:pPr>
        <w:pStyle w:val="DTAOtitre"/>
        <w:rPr>
          <w:rFonts w:ascii="Book Antiqua" w:hAnsi="Book Antiqua"/>
          <w:sz w:val="24"/>
          <w:szCs w:val="24"/>
        </w:rPr>
      </w:pPr>
    </w:p>
    <w:p w:rsidR="00341523" w:rsidRPr="00787254" w:rsidRDefault="00341523" w:rsidP="00171B32">
      <w:pPr>
        <w:pStyle w:val="DTAOtitre"/>
        <w:rPr>
          <w:rFonts w:ascii="Book Antiqua" w:hAnsi="Book Antiqua"/>
          <w:sz w:val="24"/>
          <w:szCs w:val="24"/>
        </w:rPr>
      </w:pPr>
    </w:p>
    <w:p w:rsidR="00517206" w:rsidRPr="00517206" w:rsidRDefault="00517206" w:rsidP="00517206">
      <w:pPr>
        <w:widowControl w:val="0"/>
        <w:autoSpaceDE w:val="0"/>
        <w:jc w:val="center"/>
        <w:rPr>
          <w:rFonts w:ascii="Book Antiqua" w:hAnsi="Book Antiqua" w:cs="Arial"/>
          <w:b/>
          <w:bCs/>
          <w:spacing w:val="36"/>
          <w:w w:val="80"/>
          <w:position w:val="-1"/>
          <w:sz w:val="22"/>
          <w:szCs w:val="22"/>
        </w:rPr>
      </w:pPr>
      <w:r w:rsidRPr="00517206">
        <w:rPr>
          <w:rFonts w:ascii="Book Antiqua" w:hAnsi="Book Antiqua" w:cs="Arial"/>
          <w:b/>
          <w:bCs/>
          <w:spacing w:val="36"/>
          <w:w w:val="80"/>
          <w:position w:val="-1"/>
          <w:sz w:val="22"/>
          <w:szCs w:val="22"/>
        </w:rPr>
        <w:t>TABLE DES MATIERES</w:t>
      </w:r>
    </w:p>
    <w:p w:rsidR="00517206" w:rsidRPr="00517206" w:rsidRDefault="00517206" w:rsidP="00517206">
      <w:pPr>
        <w:widowControl w:val="0"/>
        <w:autoSpaceDE w:val="0"/>
        <w:jc w:val="both"/>
        <w:rPr>
          <w:rFonts w:ascii="Book Antiqua" w:hAnsi="Book Antiqua" w:cs="Arial"/>
          <w:spacing w:val="36"/>
          <w:sz w:val="22"/>
          <w:szCs w:val="22"/>
        </w:rPr>
      </w:pPr>
    </w:p>
    <w:p w:rsidR="00517206" w:rsidRPr="00517206" w:rsidRDefault="007B5AD4" w:rsidP="00283721">
      <w:pPr>
        <w:tabs>
          <w:tab w:val="right" w:leader="dot" w:pos="1320"/>
          <w:tab w:val="right" w:leader="dot" w:pos="9622"/>
        </w:tabs>
        <w:spacing w:line="360" w:lineRule="auto"/>
        <w:jc w:val="both"/>
        <w:rPr>
          <w:rFonts w:ascii="Book Antiqua" w:hAnsi="Book Antiqua" w:cs="Arial"/>
          <w:sz w:val="22"/>
          <w:szCs w:val="22"/>
        </w:rPr>
      </w:pPr>
      <w:r w:rsidRPr="00517206">
        <w:rPr>
          <w:rFonts w:ascii="Book Antiqua" w:hAnsi="Book Antiqua" w:cs="Arial"/>
          <w:sz w:val="22"/>
          <w:szCs w:val="22"/>
        </w:rPr>
        <w:fldChar w:fldCharType="begin"/>
      </w:r>
      <w:r w:rsidR="00517206" w:rsidRPr="00517206">
        <w:rPr>
          <w:rFonts w:ascii="Book Antiqua" w:hAnsi="Book Antiqua" w:cs="Arial"/>
          <w:sz w:val="22"/>
          <w:szCs w:val="22"/>
        </w:rPr>
        <w:instrText xml:space="preserve"> TOC \t "TitrePieceDAO;1" \h </w:instrText>
      </w:r>
      <w:r w:rsidRPr="00517206">
        <w:rPr>
          <w:rFonts w:ascii="Book Antiqua" w:hAnsi="Book Antiqua" w:cs="Arial"/>
          <w:sz w:val="22"/>
          <w:szCs w:val="22"/>
        </w:rPr>
        <w:fldChar w:fldCharType="separate"/>
      </w:r>
      <w:hyperlink w:anchor="_Toc390418121" w:history="1">
        <w:r w:rsidR="00517206" w:rsidRPr="00517206">
          <w:rPr>
            <w:rFonts w:ascii="Book Antiqua" w:hAnsi="Book Antiqua" w:cs="Arial"/>
            <w:b/>
            <w:sz w:val="22"/>
            <w:szCs w:val="22"/>
          </w:rPr>
          <w:t>PIECE N°1</w:t>
        </w:r>
        <w:r w:rsidR="00517206" w:rsidRPr="00517206">
          <w:rPr>
            <w:rFonts w:ascii="Book Antiqua" w:hAnsi="Book Antiqua" w:cs="Arial"/>
            <w:sz w:val="22"/>
            <w:szCs w:val="22"/>
          </w:rPr>
          <w:t xml:space="preserve"> :AVIS D</w:t>
        </w:r>
        <w:r w:rsidR="00517206" w:rsidRPr="00517206">
          <w:rPr>
            <w:rFonts w:ascii="Book Antiqua" w:hAnsi="Book Antiqua" w:cs="Arial"/>
            <w:spacing w:val="39"/>
            <w:sz w:val="22"/>
            <w:szCs w:val="22"/>
          </w:rPr>
          <w:t>'</w:t>
        </w:r>
        <w:r w:rsidR="00517206" w:rsidRPr="00517206">
          <w:rPr>
            <w:rFonts w:ascii="Book Antiqua" w:hAnsi="Book Antiqua" w:cs="Arial"/>
            <w:sz w:val="22"/>
            <w:szCs w:val="22"/>
          </w:rPr>
          <w:t>APPEL D</w:t>
        </w:r>
        <w:r w:rsidR="00517206" w:rsidRPr="00517206">
          <w:rPr>
            <w:rFonts w:ascii="Book Antiqua" w:hAnsi="Book Antiqua" w:cs="Arial"/>
            <w:spacing w:val="39"/>
            <w:sz w:val="22"/>
            <w:szCs w:val="22"/>
          </w:rPr>
          <w:t>'OFF</w:t>
        </w:r>
        <w:r w:rsidR="00517206" w:rsidRPr="00517206">
          <w:rPr>
            <w:rFonts w:ascii="Book Antiqua" w:hAnsi="Book Antiqua" w:cs="Arial"/>
            <w:sz w:val="22"/>
            <w:szCs w:val="22"/>
          </w:rPr>
          <w:t>RES (AA</w:t>
        </w:r>
        <w:r w:rsidR="00517206" w:rsidRPr="00517206">
          <w:rPr>
            <w:rFonts w:ascii="Book Antiqua" w:hAnsi="Book Antiqua" w:cs="Arial"/>
            <w:spacing w:val="39"/>
            <w:sz w:val="22"/>
            <w:szCs w:val="22"/>
          </w:rPr>
          <w:t>O)</w:t>
        </w:r>
        <w:r w:rsidR="00517206" w:rsidRPr="00517206">
          <w:rPr>
            <w:rFonts w:ascii="Book Antiqua" w:hAnsi="Book Antiqua" w:cs="Arial"/>
            <w:sz w:val="22"/>
            <w:szCs w:val="22"/>
          </w:rPr>
          <w:tab/>
        </w:r>
      </w:hyperlink>
    </w:p>
    <w:p w:rsidR="00517206" w:rsidRPr="00517206" w:rsidRDefault="007B5AD4" w:rsidP="00283721">
      <w:pPr>
        <w:tabs>
          <w:tab w:val="right" w:leader="dot" w:pos="1320"/>
          <w:tab w:val="right" w:leader="dot" w:pos="9622"/>
        </w:tabs>
        <w:spacing w:line="360" w:lineRule="auto"/>
        <w:jc w:val="both"/>
        <w:rPr>
          <w:rFonts w:ascii="Book Antiqua" w:hAnsi="Book Antiqua" w:cs="Arial"/>
          <w:sz w:val="22"/>
          <w:szCs w:val="22"/>
        </w:rPr>
      </w:pPr>
      <w:hyperlink w:anchor="_Toc390418122" w:history="1">
        <w:r w:rsidR="00517206" w:rsidRPr="00517206">
          <w:rPr>
            <w:rFonts w:ascii="Book Antiqua" w:hAnsi="Book Antiqua" w:cs="Arial"/>
            <w:b/>
            <w:sz w:val="22"/>
            <w:szCs w:val="22"/>
          </w:rPr>
          <w:t>PIECE N°2</w:t>
        </w:r>
        <w:r w:rsidR="00517206" w:rsidRPr="00517206">
          <w:rPr>
            <w:rFonts w:ascii="Book Antiqua" w:hAnsi="Book Antiqua" w:cs="Arial"/>
            <w:sz w:val="22"/>
            <w:szCs w:val="22"/>
          </w:rPr>
          <w:t xml:space="preserve"> :REGLEMENT GENERAL DE L'APPEL D'OFFRES(RGAO)</w:t>
        </w:r>
        <w:r w:rsidR="00517206" w:rsidRPr="00517206">
          <w:rPr>
            <w:rFonts w:ascii="Book Antiqua" w:hAnsi="Book Antiqua" w:cs="Arial"/>
            <w:sz w:val="22"/>
            <w:szCs w:val="22"/>
          </w:rPr>
          <w:tab/>
        </w:r>
      </w:hyperlink>
    </w:p>
    <w:p w:rsidR="00517206" w:rsidRPr="00517206" w:rsidRDefault="007B5AD4" w:rsidP="00283721">
      <w:pPr>
        <w:tabs>
          <w:tab w:val="right" w:leader="dot" w:pos="1320"/>
          <w:tab w:val="right" w:leader="dot" w:pos="9622"/>
        </w:tabs>
        <w:spacing w:line="360" w:lineRule="auto"/>
        <w:jc w:val="both"/>
        <w:rPr>
          <w:rFonts w:ascii="Book Antiqua" w:hAnsi="Book Antiqua" w:cs="Arial"/>
          <w:sz w:val="22"/>
          <w:szCs w:val="22"/>
        </w:rPr>
      </w:pPr>
      <w:hyperlink w:anchor="_Toc390418123" w:history="1">
        <w:r w:rsidR="00517206" w:rsidRPr="00517206">
          <w:rPr>
            <w:rFonts w:ascii="Book Antiqua" w:hAnsi="Book Antiqua" w:cs="Arial"/>
            <w:b/>
            <w:sz w:val="22"/>
            <w:szCs w:val="22"/>
          </w:rPr>
          <w:t>PIECE N°3</w:t>
        </w:r>
        <w:r w:rsidR="00517206" w:rsidRPr="00517206">
          <w:rPr>
            <w:rFonts w:ascii="Book Antiqua" w:hAnsi="Book Antiqua" w:cs="Arial"/>
            <w:sz w:val="22"/>
            <w:szCs w:val="22"/>
          </w:rPr>
          <w:t xml:space="preserve"> :REGLEMENT PARTICULIER DE L’APPEL D’OFFRES (RPAO)</w:t>
        </w:r>
        <w:r w:rsidR="00517206" w:rsidRPr="00517206">
          <w:rPr>
            <w:rFonts w:ascii="Book Antiqua" w:hAnsi="Book Antiqua" w:cs="Arial"/>
            <w:sz w:val="22"/>
            <w:szCs w:val="22"/>
          </w:rPr>
          <w:tab/>
        </w:r>
      </w:hyperlink>
    </w:p>
    <w:p w:rsidR="00517206" w:rsidRPr="00517206" w:rsidRDefault="007B5AD4" w:rsidP="00283721">
      <w:pPr>
        <w:tabs>
          <w:tab w:val="right" w:leader="dot" w:pos="1320"/>
          <w:tab w:val="right" w:leader="dot" w:pos="9622"/>
        </w:tabs>
        <w:spacing w:line="360" w:lineRule="auto"/>
        <w:jc w:val="both"/>
        <w:rPr>
          <w:rFonts w:ascii="Book Antiqua" w:hAnsi="Book Antiqua" w:cs="Arial"/>
          <w:sz w:val="22"/>
          <w:szCs w:val="22"/>
        </w:rPr>
      </w:pPr>
      <w:hyperlink w:anchor="_Toc390418124" w:history="1">
        <w:r w:rsidR="00517206" w:rsidRPr="00517206">
          <w:rPr>
            <w:rFonts w:ascii="Book Antiqua" w:hAnsi="Book Antiqua" w:cs="Arial"/>
            <w:b/>
            <w:sz w:val="22"/>
            <w:szCs w:val="22"/>
          </w:rPr>
          <w:t>PIECE N°4</w:t>
        </w:r>
        <w:r w:rsidR="00517206" w:rsidRPr="00517206">
          <w:rPr>
            <w:rFonts w:ascii="Book Antiqua" w:hAnsi="Book Antiqua" w:cs="Arial"/>
            <w:sz w:val="22"/>
            <w:szCs w:val="22"/>
          </w:rPr>
          <w:t xml:space="preserve"> :CAHIER DES CLAUSES ADMINISTRATIVES PARTICULIERES (CCAP)</w:t>
        </w:r>
        <w:r w:rsidR="00517206" w:rsidRPr="00517206">
          <w:rPr>
            <w:rFonts w:ascii="Book Antiqua" w:hAnsi="Book Antiqua" w:cs="Arial"/>
            <w:sz w:val="22"/>
            <w:szCs w:val="22"/>
          </w:rPr>
          <w:tab/>
        </w:r>
      </w:hyperlink>
    </w:p>
    <w:p w:rsidR="00517206" w:rsidRPr="00517206" w:rsidRDefault="007B5AD4" w:rsidP="00283721">
      <w:pPr>
        <w:tabs>
          <w:tab w:val="right" w:leader="dot" w:pos="1320"/>
          <w:tab w:val="right" w:leader="dot" w:pos="9622"/>
        </w:tabs>
        <w:spacing w:line="360" w:lineRule="auto"/>
        <w:jc w:val="both"/>
        <w:rPr>
          <w:rFonts w:ascii="Book Antiqua" w:hAnsi="Book Antiqua" w:cs="Arial"/>
          <w:sz w:val="22"/>
          <w:szCs w:val="22"/>
        </w:rPr>
      </w:pPr>
      <w:hyperlink w:anchor="_Toc390418125" w:history="1">
        <w:r w:rsidR="00517206" w:rsidRPr="00517206">
          <w:rPr>
            <w:rFonts w:ascii="Book Antiqua" w:hAnsi="Book Antiqua" w:cs="Arial"/>
            <w:b/>
            <w:sz w:val="22"/>
            <w:szCs w:val="22"/>
          </w:rPr>
          <w:t>PIECE N°5</w:t>
        </w:r>
        <w:r w:rsidR="00517206" w:rsidRPr="00517206">
          <w:rPr>
            <w:rFonts w:ascii="Book Antiqua" w:hAnsi="Book Antiqua" w:cs="Arial"/>
            <w:sz w:val="22"/>
            <w:szCs w:val="22"/>
          </w:rPr>
          <w:t xml:space="preserve"> :CAHIER DES CLAUSES TECHNIQUES PARTICULIERES (CCTP)</w:t>
        </w:r>
        <w:r w:rsidR="00517206" w:rsidRPr="00517206">
          <w:rPr>
            <w:rFonts w:ascii="Book Antiqua" w:hAnsi="Book Antiqua" w:cs="Arial"/>
            <w:sz w:val="22"/>
            <w:szCs w:val="22"/>
          </w:rPr>
          <w:tab/>
        </w:r>
      </w:hyperlink>
    </w:p>
    <w:p w:rsidR="00517206" w:rsidRPr="00517206" w:rsidRDefault="00517206" w:rsidP="00283721">
      <w:pPr>
        <w:spacing w:line="360" w:lineRule="auto"/>
        <w:rPr>
          <w:rFonts w:ascii="Book Antiqua" w:hAnsi="Book Antiqua" w:cs="Arial"/>
          <w:sz w:val="22"/>
          <w:szCs w:val="22"/>
        </w:rPr>
      </w:pPr>
      <w:r w:rsidRPr="00517206">
        <w:rPr>
          <w:rFonts w:ascii="Book Antiqua" w:hAnsi="Book Antiqua" w:cs="Arial"/>
          <w:b/>
          <w:sz w:val="22"/>
          <w:szCs w:val="22"/>
        </w:rPr>
        <w:t>PIECE N°6</w:t>
      </w:r>
      <w:r w:rsidRPr="00517206">
        <w:rPr>
          <w:rFonts w:ascii="Book Antiqua" w:hAnsi="Book Antiqua" w:cs="Arial"/>
          <w:sz w:val="22"/>
          <w:szCs w:val="22"/>
        </w:rPr>
        <w:t>CAHIER DES CLAUSES ENVIRONNEMENTALES ET SOCIALES……………</w:t>
      </w:r>
    </w:p>
    <w:p w:rsidR="00517206" w:rsidRPr="00517206" w:rsidRDefault="007B5AD4" w:rsidP="00283721">
      <w:pPr>
        <w:tabs>
          <w:tab w:val="right" w:leader="dot" w:pos="1320"/>
          <w:tab w:val="right" w:leader="dot" w:pos="9622"/>
        </w:tabs>
        <w:spacing w:line="360" w:lineRule="auto"/>
        <w:jc w:val="both"/>
        <w:rPr>
          <w:rFonts w:ascii="Book Antiqua" w:hAnsi="Book Antiqua" w:cs="Arial"/>
          <w:sz w:val="22"/>
          <w:szCs w:val="22"/>
        </w:rPr>
      </w:pPr>
      <w:hyperlink w:anchor="_Toc390418126" w:history="1">
        <w:r w:rsidR="00517206" w:rsidRPr="00517206">
          <w:rPr>
            <w:rFonts w:ascii="Book Antiqua" w:hAnsi="Book Antiqua" w:cs="Arial"/>
            <w:b/>
            <w:sz w:val="22"/>
            <w:szCs w:val="22"/>
          </w:rPr>
          <w:t>PIECE N°7</w:t>
        </w:r>
        <w:r w:rsidR="00517206" w:rsidRPr="00517206">
          <w:rPr>
            <w:rFonts w:ascii="Book Antiqua" w:hAnsi="Book Antiqua" w:cs="Arial"/>
            <w:sz w:val="22"/>
            <w:szCs w:val="22"/>
          </w:rPr>
          <w:t>:CADRE DU BORDEREAU DES PRIX UNITAIRES</w:t>
        </w:r>
        <w:r w:rsidR="00517206" w:rsidRPr="00517206">
          <w:rPr>
            <w:rFonts w:ascii="Book Antiqua" w:hAnsi="Book Antiqua" w:cs="Arial"/>
            <w:sz w:val="22"/>
            <w:szCs w:val="22"/>
          </w:rPr>
          <w:tab/>
        </w:r>
      </w:hyperlink>
    </w:p>
    <w:p w:rsidR="00517206" w:rsidRPr="00517206" w:rsidRDefault="007B5AD4" w:rsidP="00283721">
      <w:pPr>
        <w:tabs>
          <w:tab w:val="right" w:leader="dot" w:pos="1320"/>
          <w:tab w:val="right" w:leader="dot" w:pos="9622"/>
        </w:tabs>
        <w:spacing w:line="360" w:lineRule="auto"/>
        <w:jc w:val="both"/>
        <w:rPr>
          <w:rFonts w:ascii="Book Antiqua" w:hAnsi="Book Antiqua" w:cs="Arial"/>
          <w:sz w:val="22"/>
          <w:szCs w:val="22"/>
        </w:rPr>
      </w:pPr>
      <w:hyperlink w:anchor="_Toc390418127" w:history="1">
        <w:r w:rsidR="00517206" w:rsidRPr="00517206">
          <w:rPr>
            <w:rFonts w:ascii="Book Antiqua" w:hAnsi="Book Antiqua" w:cs="Arial"/>
            <w:b/>
            <w:sz w:val="22"/>
            <w:szCs w:val="22"/>
          </w:rPr>
          <w:t>PIECE N°8</w:t>
        </w:r>
        <w:r w:rsidR="00517206" w:rsidRPr="00517206">
          <w:rPr>
            <w:rFonts w:ascii="Book Antiqua" w:hAnsi="Book Antiqua" w:cs="Arial"/>
            <w:sz w:val="22"/>
            <w:szCs w:val="22"/>
          </w:rPr>
          <w:t>:CADRE DU DETAIL QUANTITATIF ET ESTIMATIF</w:t>
        </w:r>
        <w:r w:rsidR="00517206" w:rsidRPr="00517206">
          <w:rPr>
            <w:rFonts w:ascii="Book Antiqua" w:hAnsi="Book Antiqua" w:cs="Arial"/>
            <w:sz w:val="22"/>
            <w:szCs w:val="22"/>
          </w:rPr>
          <w:tab/>
        </w:r>
      </w:hyperlink>
    </w:p>
    <w:p w:rsidR="00517206" w:rsidRPr="00517206" w:rsidRDefault="007B5AD4" w:rsidP="00283721">
      <w:pPr>
        <w:tabs>
          <w:tab w:val="right" w:leader="dot" w:pos="1320"/>
          <w:tab w:val="right" w:leader="dot" w:pos="9622"/>
        </w:tabs>
        <w:spacing w:line="360" w:lineRule="auto"/>
        <w:jc w:val="both"/>
        <w:rPr>
          <w:rFonts w:ascii="Book Antiqua" w:hAnsi="Book Antiqua" w:cs="Arial"/>
          <w:sz w:val="22"/>
          <w:szCs w:val="22"/>
        </w:rPr>
      </w:pPr>
      <w:hyperlink w:anchor="_Toc390418128" w:history="1">
        <w:r w:rsidR="00517206" w:rsidRPr="00517206">
          <w:rPr>
            <w:rFonts w:ascii="Book Antiqua" w:hAnsi="Book Antiqua" w:cs="Arial"/>
            <w:b/>
            <w:sz w:val="22"/>
            <w:szCs w:val="22"/>
          </w:rPr>
          <w:t>PIECE N°9</w:t>
        </w:r>
        <w:r w:rsidR="00517206" w:rsidRPr="00517206">
          <w:rPr>
            <w:rFonts w:ascii="Book Antiqua" w:hAnsi="Book Antiqua" w:cs="Arial"/>
            <w:sz w:val="22"/>
            <w:szCs w:val="22"/>
          </w:rPr>
          <w:t>:CADRE DU SOUS-DETAIL DES PRIX</w:t>
        </w:r>
        <w:r w:rsidR="00517206" w:rsidRPr="00517206">
          <w:rPr>
            <w:rFonts w:ascii="Book Antiqua" w:hAnsi="Book Antiqua" w:cs="Arial"/>
            <w:sz w:val="22"/>
            <w:szCs w:val="22"/>
          </w:rPr>
          <w:tab/>
        </w:r>
      </w:hyperlink>
    </w:p>
    <w:p w:rsidR="00517206" w:rsidRPr="00517206" w:rsidRDefault="007B5AD4" w:rsidP="00283721">
      <w:pPr>
        <w:tabs>
          <w:tab w:val="right" w:leader="dot" w:pos="1540"/>
          <w:tab w:val="right" w:leader="dot" w:pos="9622"/>
        </w:tabs>
        <w:spacing w:line="360" w:lineRule="auto"/>
        <w:jc w:val="both"/>
        <w:rPr>
          <w:rFonts w:ascii="Book Antiqua" w:hAnsi="Book Antiqua" w:cs="Arial"/>
          <w:sz w:val="22"/>
          <w:szCs w:val="22"/>
        </w:rPr>
      </w:pPr>
      <w:hyperlink w:anchor="_Toc390418129" w:history="1">
        <w:r w:rsidR="00517206" w:rsidRPr="00517206">
          <w:rPr>
            <w:rFonts w:ascii="Book Antiqua" w:hAnsi="Book Antiqua" w:cs="Arial"/>
            <w:b/>
            <w:sz w:val="22"/>
            <w:szCs w:val="22"/>
          </w:rPr>
          <w:t>PIECE N°10</w:t>
        </w:r>
        <w:r w:rsidR="00517206" w:rsidRPr="00517206">
          <w:rPr>
            <w:rFonts w:ascii="Book Antiqua" w:hAnsi="Book Antiqua" w:cs="Arial"/>
            <w:sz w:val="22"/>
            <w:szCs w:val="22"/>
          </w:rPr>
          <w:t xml:space="preserve"> :</w:t>
        </w:r>
        <w:r w:rsidR="00517206" w:rsidRPr="00517206">
          <w:rPr>
            <w:rFonts w:ascii="Book Antiqua" w:hAnsi="Book Antiqua" w:cs="Arial"/>
            <w:sz w:val="22"/>
            <w:szCs w:val="22"/>
          </w:rPr>
          <w:tab/>
          <w:t>MODELE DE LA LETTRE COMMANDE</w:t>
        </w:r>
        <w:r w:rsidR="00517206" w:rsidRPr="00517206">
          <w:rPr>
            <w:rFonts w:ascii="Book Antiqua" w:hAnsi="Book Antiqua" w:cs="Arial"/>
            <w:sz w:val="22"/>
            <w:szCs w:val="22"/>
          </w:rPr>
          <w:tab/>
        </w:r>
      </w:hyperlink>
    </w:p>
    <w:p w:rsidR="00517206" w:rsidRPr="00517206" w:rsidRDefault="007B5AD4" w:rsidP="00283721">
      <w:pPr>
        <w:tabs>
          <w:tab w:val="right" w:leader="dot" w:pos="1540"/>
          <w:tab w:val="right" w:leader="dot" w:pos="9622"/>
        </w:tabs>
        <w:spacing w:line="360" w:lineRule="auto"/>
        <w:jc w:val="both"/>
        <w:rPr>
          <w:rFonts w:ascii="Book Antiqua" w:hAnsi="Book Antiqua" w:cs="Arial"/>
          <w:sz w:val="22"/>
          <w:szCs w:val="22"/>
        </w:rPr>
      </w:pPr>
      <w:hyperlink w:anchor="_Toc390418130" w:history="1">
        <w:r w:rsidR="00517206" w:rsidRPr="00517206">
          <w:rPr>
            <w:rFonts w:ascii="Book Antiqua" w:hAnsi="Book Antiqua" w:cs="Arial"/>
            <w:b/>
            <w:sz w:val="22"/>
            <w:szCs w:val="22"/>
          </w:rPr>
          <w:t>PIECE N°11</w:t>
        </w:r>
        <w:r w:rsidR="00517206" w:rsidRPr="00517206">
          <w:rPr>
            <w:rFonts w:ascii="Book Antiqua" w:hAnsi="Book Antiqua" w:cs="Arial"/>
            <w:sz w:val="22"/>
            <w:szCs w:val="22"/>
          </w:rPr>
          <w:t xml:space="preserve"> : </w:t>
        </w:r>
        <w:r w:rsidR="00517206" w:rsidRPr="00517206">
          <w:rPr>
            <w:rFonts w:ascii="Book Antiqua" w:hAnsi="Book Antiqua" w:cs="Arial"/>
            <w:sz w:val="22"/>
            <w:szCs w:val="22"/>
          </w:rPr>
          <w:tab/>
          <w:t xml:space="preserve">MODELES DE DOCUMENTS A UTILISER PAR LES SOUMISSIONNAIRES </w:t>
        </w:r>
      </w:hyperlink>
    </w:p>
    <w:p w:rsidR="00517206" w:rsidRPr="00517206" w:rsidRDefault="007B5AD4" w:rsidP="00283721">
      <w:pPr>
        <w:tabs>
          <w:tab w:val="right" w:leader="dot" w:pos="1540"/>
          <w:tab w:val="right" w:leader="dot" w:pos="9622"/>
        </w:tabs>
        <w:spacing w:line="360" w:lineRule="auto"/>
        <w:rPr>
          <w:rFonts w:ascii="Book Antiqua" w:hAnsi="Book Antiqua" w:cs="Arial"/>
          <w:sz w:val="22"/>
          <w:szCs w:val="22"/>
        </w:rPr>
      </w:pPr>
      <w:hyperlink w:anchor="_Toc390418131" w:history="1">
        <w:r w:rsidR="00517206" w:rsidRPr="00517206">
          <w:rPr>
            <w:rFonts w:ascii="Book Antiqua" w:hAnsi="Book Antiqua" w:cs="Arial"/>
            <w:b/>
            <w:sz w:val="22"/>
            <w:szCs w:val="22"/>
          </w:rPr>
          <w:t>PIECE N°12</w:t>
        </w:r>
        <w:r w:rsidR="00517206" w:rsidRPr="00517206">
          <w:rPr>
            <w:rFonts w:ascii="Book Antiqua" w:hAnsi="Book Antiqua" w:cs="Arial"/>
            <w:sz w:val="22"/>
            <w:szCs w:val="22"/>
          </w:rPr>
          <w:t xml:space="preserve"> :</w:t>
        </w:r>
        <w:r w:rsidR="00517206" w:rsidRPr="00517206">
          <w:rPr>
            <w:rFonts w:ascii="Book Antiqua" w:hAnsi="Book Antiqua" w:cs="Arial"/>
            <w:sz w:val="22"/>
            <w:szCs w:val="22"/>
          </w:rPr>
          <w:tab/>
          <w:t>JUSTIFICATIFS DES ETUDES PREALABLES</w:t>
        </w:r>
        <w:r w:rsidR="00517206" w:rsidRPr="00517206">
          <w:rPr>
            <w:rFonts w:ascii="Book Antiqua" w:hAnsi="Book Antiqua" w:cs="Arial"/>
            <w:sz w:val="22"/>
            <w:szCs w:val="22"/>
          </w:rPr>
          <w:tab/>
        </w:r>
      </w:hyperlink>
    </w:p>
    <w:p w:rsidR="00517206" w:rsidRPr="00517206" w:rsidRDefault="007B5AD4" w:rsidP="00283721">
      <w:pPr>
        <w:tabs>
          <w:tab w:val="right" w:leader="dot" w:pos="1540"/>
          <w:tab w:val="right" w:leader="dot" w:pos="9622"/>
        </w:tabs>
        <w:spacing w:line="360" w:lineRule="auto"/>
        <w:jc w:val="both"/>
        <w:rPr>
          <w:rFonts w:ascii="Book Antiqua" w:hAnsi="Book Antiqua" w:cs="Arial"/>
          <w:sz w:val="22"/>
          <w:szCs w:val="22"/>
        </w:rPr>
      </w:pPr>
      <w:hyperlink w:anchor="_Toc390418132" w:history="1">
        <w:r w:rsidR="00517206" w:rsidRPr="00517206">
          <w:rPr>
            <w:rFonts w:ascii="Book Antiqua" w:hAnsi="Book Antiqua" w:cs="Arial"/>
            <w:b/>
            <w:sz w:val="22"/>
            <w:szCs w:val="22"/>
          </w:rPr>
          <w:t>PIECE N°13</w:t>
        </w:r>
        <w:r w:rsidR="00517206" w:rsidRPr="00517206">
          <w:rPr>
            <w:rFonts w:ascii="Book Antiqua" w:hAnsi="Book Antiqua" w:cs="Arial"/>
            <w:sz w:val="22"/>
            <w:szCs w:val="22"/>
          </w:rPr>
          <w:t xml:space="preserve"> :</w:t>
        </w:r>
        <w:r w:rsidR="00517206" w:rsidRPr="00517206">
          <w:rPr>
            <w:rFonts w:ascii="Book Antiqua" w:hAnsi="Book Antiqua" w:cs="Arial"/>
            <w:sz w:val="22"/>
            <w:szCs w:val="22"/>
          </w:rPr>
          <w:tab/>
          <w:t>LISTE DES ETABLISSEMENTS BANCAIRES ET ORGANISMES FINANCIERS AUTORISES A EMETTRE DES CAUTIONS DANS LE CADRE DES MARCHES PUBLICS</w:t>
        </w:r>
        <w:r w:rsidR="00517206" w:rsidRPr="00517206">
          <w:rPr>
            <w:rFonts w:ascii="Book Antiqua" w:hAnsi="Book Antiqua" w:cs="Arial"/>
            <w:sz w:val="22"/>
            <w:szCs w:val="22"/>
          </w:rPr>
          <w:tab/>
        </w:r>
      </w:hyperlink>
    </w:p>
    <w:p w:rsidR="00273DD0" w:rsidRPr="00787254" w:rsidRDefault="007B5AD4" w:rsidP="00283721">
      <w:pPr>
        <w:tabs>
          <w:tab w:val="left" w:pos="1560"/>
          <w:tab w:val="right" w:leader="dot" w:pos="9622"/>
        </w:tabs>
        <w:spacing w:after="100" w:line="360" w:lineRule="auto"/>
        <w:ind w:left="1560" w:hanging="1560"/>
        <w:rPr>
          <w:rFonts w:ascii="Book Antiqua" w:hAnsi="Book Antiqua"/>
          <w:noProof/>
        </w:rPr>
      </w:pPr>
      <w:r w:rsidRPr="00517206">
        <w:rPr>
          <w:rFonts w:ascii="Book Antiqua" w:hAnsi="Book Antiqua" w:cs="Arial"/>
          <w:sz w:val="22"/>
          <w:szCs w:val="22"/>
        </w:rPr>
        <w:fldChar w:fldCharType="end"/>
      </w:r>
      <w:hyperlink w:anchor="_Toc157306474" w:history="1">
        <w:r w:rsidR="00580BD9" w:rsidRPr="00787254">
          <w:rPr>
            <w:rFonts w:ascii="Book Antiqua" w:hAnsi="Book Antiqua"/>
            <w:noProof/>
          </w:rPr>
          <w:t>Pièce N°15.</w:t>
        </w:r>
        <w:r w:rsidR="00580BD9" w:rsidRPr="00787254">
          <w:rPr>
            <w:rFonts w:ascii="Book Antiqua" w:hAnsi="Book Antiqua"/>
            <w:noProof/>
          </w:rPr>
          <w:tab/>
          <w:t xml:space="preserve">Procédure de passation des marchés en ligne </w:t>
        </w:r>
        <w:r w:rsidR="00580BD9" w:rsidRPr="00787254">
          <w:rPr>
            <w:rFonts w:ascii="Book Antiqua" w:hAnsi="Book Antiqua"/>
            <w:noProof/>
            <w:webHidden/>
          </w:rPr>
          <w:tab/>
        </w:r>
        <w:r w:rsidRPr="00787254">
          <w:rPr>
            <w:rFonts w:ascii="Book Antiqua" w:hAnsi="Book Antiqua"/>
            <w:noProof/>
            <w:webHidden/>
          </w:rPr>
          <w:fldChar w:fldCharType="begin"/>
        </w:r>
        <w:r w:rsidR="00580BD9" w:rsidRPr="00787254">
          <w:rPr>
            <w:rFonts w:ascii="Book Antiqua" w:hAnsi="Book Antiqua"/>
            <w:noProof/>
            <w:webHidden/>
          </w:rPr>
          <w:instrText xml:space="preserve"> PAGEREF _Toc157306474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188</w:t>
        </w:r>
        <w:r w:rsidRPr="00787254">
          <w:rPr>
            <w:rFonts w:ascii="Book Antiqua" w:hAnsi="Book Antiqua"/>
            <w:noProof/>
            <w:webHidden/>
          </w:rPr>
          <w:fldChar w:fldCharType="end"/>
        </w:r>
      </w:hyperlink>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A4717B" w:rsidRPr="00787254" w:rsidRDefault="00A4717B" w:rsidP="00230C15">
      <w:pPr>
        <w:widowControl w:val="0"/>
        <w:autoSpaceDE w:val="0"/>
        <w:spacing w:line="360" w:lineRule="auto"/>
        <w:jc w:val="both"/>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A4717B" w:rsidRPr="00787254" w:rsidRDefault="00A4717B" w:rsidP="00A4717B">
      <w:pPr>
        <w:rPr>
          <w:rFonts w:ascii="Book Antiqua" w:hAnsi="Book Antiqua"/>
        </w:rPr>
      </w:pPr>
    </w:p>
    <w:p w:rsidR="00273DD0" w:rsidRPr="00787254" w:rsidRDefault="00A4717B" w:rsidP="00A4717B">
      <w:pPr>
        <w:tabs>
          <w:tab w:val="left" w:pos="1320"/>
        </w:tabs>
        <w:rPr>
          <w:rFonts w:ascii="Book Antiqua" w:hAnsi="Book Antiqua"/>
        </w:rPr>
      </w:pPr>
      <w:r w:rsidRPr="00787254">
        <w:rPr>
          <w:rFonts w:ascii="Book Antiqua" w:hAnsi="Book Antiqua"/>
        </w:rPr>
        <w:tab/>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Default="00273DD0"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Default="00283721" w:rsidP="00283721">
      <w:pPr>
        <w:suppressAutoHyphens w:val="0"/>
        <w:autoSpaceDN/>
        <w:textAlignment w:val="auto"/>
        <w:rPr>
          <w:rFonts w:ascii="Book Antiqua" w:hAnsi="Book Antiqua"/>
        </w:rPr>
      </w:pPr>
    </w:p>
    <w:p w:rsidR="00283721" w:rsidRPr="00787254" w:rsidRDefault="00283721" w:rsidP="00283721">
      <w:pPr>
        <w:suppressAutoHyphens w:val="0"/>
        <w:autoSpaceDN/>
        <w:textAlignment w:val="auto"/>
        <w:rPr>
          <w:rFonts w:ascii="Book Antiqua" w:hAnsi="Book Antiqua"/>
        </w:rPr>
      </w:pPr>
    </w:p>
    <w:p w:rsidR="000E58BA" w:rsidRPr="00787254" w:rsidRDefault="000E58BA" w:rsidP="00813C0A">
      <w:pPr>
        <w:pStyle w:val="DTAOpices"/>
        <w:rPr>
          <w:rFonts w:ascii="Book Antiqua" w:hAnsi="Book Antiqua"/>
          <w:sz w:val="24"/>
          <w:szCs w:val="24"/>
        </w:rPr>
      </w:pPr>
      <w:bookmarkStart w:id="0" w:name="_Toc390335362"/>
      <w:bookmarkStart w:id="1" w:name="_Toc390418121"/>
      <w:bookmarkStart w:id="2" w:name="_Toc97543357"/>
      <w:bookmarkStart w:id="3" w:name="_Toc97557023"/>
      <w:bookmarkStart w:id="4" w:name="_Toc157306462"/>
      <w:r w:rsidRPr="00787254">
        <w:rPr>
          <w:rFonts w:ascii="Book Antiqua" w:hAnsi="Book Antiqua"/>
          <w:sz w:val="24"/>
          <w:szCs w:val="24"/>
        </w:rPr>
        <w:t xml:space="preserve">piece n°1 </w:t>
      </w:r>
    </w:p>
    <w:bookmarkEnd w:id="0"/>
    <w:bookmarkEnd w:id="1"/>
    <w:bookmarkEnd w:id="2"/>
    <w:bookmarkEnd w:id="3"/>
    <w:bookmarkEnd w:id="4"/>
    <w:p w:rsidR="00E10F64" w:rsidRPr="00E10F64" w:rsidRDefault="00E10F64" w:rsidP="00E10F64">
      <w:pPr>
        <w:pStyle w:val="DTAOpices"/>
        <w:rPr>
          <w:rFonts w:ascii="Book Antiqua" w:hAnsi="Book Antiqua"/>
          <w:spacing w:val="39"/>
        </w:rPr>
      </w:pPr>
      <w:r w:rsidRPr="00E10F64">
        <w:rPr>
          <w:rFonts w:ascii="Book Antiqua" w:hAnsi="Book Antiqua"/>
          <w:spacing w:val="39"/>
        </w:rPr>
        <w:t>AVIS D'APPEL D'OFFRES (AAO)</w:t>
      </w:r>
    </w:p>
    <w:p w:rsidR="00273DD0" w:rsidRPr="00787254" w:rsidRDefault="00273DD0" w:rsidP="00813C0A">
      <w:pPr>
        <w:pStyle w:val="DTAOpices"/>
        <w:rPr>
          <w:rFonts w:ascii="Book Antiqua" w:hAnsi="Book Antiqua"/>
          <w:sz w:val="24"/>
          <w:szCs w:val="24"/>
        </w:rPr>
      </w:pPr>
    </w:p>
    <w:p w:rsidR="00273DD0" w:rsidRPr="000644D4" w:rsidRDefault="00273DD0" w:rsidP="00230C15">
      <w:pPr>
        <w:pageBreakBefore/>
        <w:suppressAutoHyphens w:val="0"/>
        <w:spacing w:line="360" w:lineRule="auto"/>
        <w:rPr>
          <w:rFonts w:ascii="Book Antiqua" w:hAnsi="Book Antiqua"/>
          <w:sz w:val="2"/>
        </w:rPr>
      </w:pPr>
    </w:p>
    <w:p w:rsidR="001D4897" w:rsidRPr="009E3193" w:rsidRDefault="001D4897" w:rsidP="009059BB">
      <w:pPr>
        <w:suppressAutoHyphens w:val="0"/>
        <w:autoSpaceDN/>
        <w:spacing w:line="360" w:lineRule="auto"/>
        <w:jc w:val="center"/>
        <w:textAlignment w:val="auto"/>
        <w:rPr>
          <w:rFonts w:ascii="Book Antiqua" w:hAnsi="Book Antiqua"/>
        </w:rPr>
      </w:pPr>
      <w:bookmarkStart w:id="5" w:name="_Hlk159239519"/>
      <w:r w:rsidRPr="00787254">
        <w:rPr>
          <w:rFonts w:ascii="Book Antiqua" w:hAnsi="Book Antiqua"/>
          <w:bCs/>
          <w:caps/>
        </w:rPr>
        <w:t>Version française</w:t>
      </w:r>
    </w:p>
    <w:bookmarkEnd w:id="5"/>
    <w:p w:rsidR="00B364FC" w:rsidRPr="00B364FC" w:rsidRDefault="00B364FC" w:rsidP="00B364FC">
      <w:pPr>
        <w:rPr>
          <w:rFonts w:ascii="Book Antiqua" w:hAnsi="Book Antiqua" w:cs="Arial"/>
          <w:b/>
          <w:bCs/>
          <w:sz w:val="22"/>
          <w:szCs w:val="22"/>
        </w:rPr>
      </w:pPr>
      <w:r w:rsidRPr="00B364FC">
        <w:rPr>
          <w:rFonts w:ascii="Book Antiqua" w:hAnsi="Book Antiqua" w:cs="Arial"/>
          <w:b/>
          <w:bCs/>
          <w:sz w:val="22"/>
          <w:szCs w:val="22"/>
        </w:rPr>
        <w:t xml:space="preserve">APPEL D’OFFRES </w:t>
      </w:r>
      <w:r w:rsidRPr="00B364FC">
        <w:rPr>
          <w:rFonts w:ascii="Book Antiqua" w:hAnsi="Book Antiqua" w:cs="Arial"/>
          <w:b/>
          <w:bCs/>
          <w:iCs/>
          <w:sz w:val="22"/>
          <w:szCs w:val="22"/>
        </w:rPr>
        <w:t xml:space="preserve">NATIONAL OUVERT EN PROCEDURE D’URGENCE </w:t>
      </w:r>
      <w:r w:rsidRPr="00B364FC">
        <w:rPr>
          <w:rFonts w:ascii="Book Antiqua" w:hAnsi="Book Antiqua" w:cs="Arial"/>
          <w:b/>
          <w:bCs/>
          <w:sz w:val="22"/>
          <w:szCs w:val="22"/>
        </w:rPr>
        <w:t>N°</w:t>
      </w:r>
      <w:r w:rsidR="000A3476">
        <w:rPr>
          <w:rFonts w:ascii="Book Antiqua" w:hAnsi="Book Antiqua" w:cs="Arial"/>
          <w:b/>
          <w:bCs/>
          <w:sz w:val="22"/>
          <w:szCs w:val="22"/>
        </w:rPr>
        <w:t>011</w:t>
      </w:r>
      <w:r w:rsidRPr="00B364FC">
        <w:rPr>
          <w:rFonts w:ascii="Book Antiqua" w:hAnsi="Book Antiqua" w:cs="Arial"/>
          <w:b/>
          <w:bCs/>
          <w:sz w:val="22"/>
          <w:szCs w:val="22"/>
        </w:rPr>
        <w:t>/</w:t>
      </w:r>
      <w:r w:rsidRPr="00B364FC">
        <w:rPr>
          <w:rFonts w:ascii="Book Antiqua" w:hAnsi="Book Antiqua" w:cs="Arial"/>
          <w:b/>
          <w:bCs/>
          <w:iCs/>
          <w:sz w:val="22"/>
          <w:szCs w:val="22"/>
        </w:rPr>
        <w:t>AONO/RS/CRS/</w:t>
      </w:r>
      <w:r w:rsidR="005217E2">
        <w:rPr>
          <w:rFonts w:ascii="Book Antiqua" w:hAnsi="Book Antiqua" w:cs="Arial"/>
          <w:b/>
          <w:bCs/>
          <w:sz w:val="22"/>
          <w:szCs w:val="22"/>
        </w:rPr>
        <w:t>SG/DAG/SM</w:t>
      </w:r>
      <w:r w:rsidRPr="00B364FC">
        <w:rPr>
          <w:rFonts w:ascii="Book Antiqua" w:hAnsi="Book Antiqua" w:cs="Arial"/>
          <w:b/>
          <w:bCs/>
          <w:sz w:val="22"/>
          <w:szCs w:val="22"/>
        </w:rPr>
        <w:t xml:space="preserve">/2025 DU </w:t>
      </w:r>
      <w:r w:rsidR="000A3476">
        <w:rPr>
          <w:rFonts w:ascii="Book Antiqua" w:hAnsi="Book Antiqua" w:cs="Arial"/>
          <w:b/>
          <w:bCs/>
          <w:sz w:val="22"/>
          <w:szCs w:val="22"/>
        </w:rPr>
        <w:t>01/09/</w:t>
      </w:r>
      <w:r w:rsidRPr="00B364FC">
        <w:rPr>
          <w:rFonts w:ascii="Book Antiqua" w:hAnsi="Book Antiqua" w:cs="Arial"/>
          <w:b/>
          <w:bCs/>
          <w:sz w:val="22"/>
          <w:szCs w:val="22"/>
        </w:rPr>
        <w:t xml:space="preserve"> 2025 POUR LES TRAVAUX D’ENTRETIEN DES TRONCONS DES ROUTES COMMUNALES DANS LA REGION DU SUD EN QUATRE (04) LOTS</w:t>
      </w:r>
    </w:p>
    <w:p w:rsidR="00B364FC" w:rsidRPr="00B364FC" w:rsidRDefault="00C55DA8" w:rsidP="00B364FC">
      <w:pPr>
        <w:spacing w:line="360" w:lineRule="auto"/>
        <w:rPr>
          <w:rFonts w:ascii="Book Antiqua" w:hAnsi="Book Antiqua"/>
          <w:b/>
          <w:bCs/>
        </w:rPr>
      </w:pPr>
      <w:r w:rsidRPr="00787254">
        <w:rPr>
          <w:rFonts w:ascii="Book Antiqua" w:hAnsi="Book Antiqua"/>
          <w:b/>
        </w:rPr>
        <w:t xml:space="preserve">Financement : Conseil Régional Du Sud </w:t>
      </w:r>
      <w:r w:rsidR="00B364FC" w:rsidRPr="00B364FC">
        <w:rPr>
          <w:rFonts w:ascii="Book Antiqua" w:hAnsi="Book Antiqua"/>
          <w:b/>
          <w:bCs/>
        </w:rPr>
        <w:t>(crédits transférés MINTP</w:t>
      </w:r>
      <w:r w:rsidR="000A3476" w:rsidRPr="00B364FC">
        <w:rPr>
          <w:rFonts w:ascii="Book Antiqua" w:hAnsi="Book Antiqua"/>
          <w:b/>
          <w:bCs/>
        </w:rPr>
        <w:t>) IMPUTATION</w:t>
      </w:r>
      <w:r w:rsidR="00B364FC" w:rsidRPr="00B364FC">
        <w:rPr>
          <w:rFonts w:ascii="Book Antiqua" w:hAnsi="Book Antiqua"/>
          <w:b/>
          <w:bCs/>
        </w:rPr>
        <w:t> : 59 36 126 01 771801</w:t>
      </w:r>
    </w:p>
    <w:p w:rsidR="00C55DA8" w:rsidRPr="00787254" w:rsidRDefault="00C55DA8" w:rsidP="00B364FC">
      <w:pPr>
        <w:spacing w:line="360" w:lineRule="auto"/>
        <w:rPr>
          <w:rFonts w:ascii="Book Antiqua" w:hAnsi="Book Antiqua"/>
          <w:b/>
        </w:rPr>
      </w:pPr>
    </w:p>
    <w:p w:rsidR="004253E3" w:rsidRPr="003D0483" w:rsidRDefault="004253E3" w:rsidP="005E0138">
      <w:pPr>
        <w:pStyle w:val="Paragraphedeliste"/>
        <w:widowControl w:val="0"/>
        <w:numPr>
          <w:ilvl w:val="0"/>
          <w:numId w:val="135"/>
        </w:numPr>
        <w:suppressAutoHyphens w:val="0"/>
        <w:autoSpaceDE w:val="0"/>
        <w:autoSpaceDN/>
        <w:jc w:val="both"/>
        <w:textAlignment w:val="auto"/>
        <w:rPr>
          <w:rFonts w:ascii="Book Antiqua" w:hAnsi="Book Antiqua"/>
        </w:rPr>
      </w:pPr>
      <w:r w:rsidRPr="003D0483">
        <w:rPr>
          <w:rFonts w:ascii="Book Antiqua" w:hAnsi="Book Antiqua"/>
          <w:b/>
          <w:bCs/>
        </w:rPr>
        <w:t>Objet</w:t>
      </w:r>
      <w:r w:rsidR="000A3476">
        <w:rPr>
          <w:rFonts w:ascii="Book Antiqua" w:hAnsi="Book Antiqua"/>
          <w:b/>
          <w:bCs/>
        </w:rPr>
        <w:t xml:space="preserve"> </w:t>
      </w:r>
      <w:r w:rsidRPr="003D0483">
        <w:rPr>
          <w:rFonts w:ascii="Book Antiqua" w:hAnsi="Book Antiqua"/>
          <w:b/>
          <w:bCs/>
        </w:rPr>
        <w:t>de</w:t>
      </w:r>
      <w:r w:rsidR="000A3476">
        <w:rPr>
          <w:rFonts w:ascii="Book Antiqua" w:hAnsi="Book Antiqua"/>
          <w:b/>
          <w:bCs/>
        </w:rPr>
        <w:t xml:space="preserve"> </w:t>
      </w:r>
      <w:r w:rsidRPr="003D0483">
        <w:rPr>
          <w:rFonts w:ascii="Book Antiqua" w:hAnsi="Book Antiqua"/>
          <w:b/>
          <w:bCs/>
        </w:rPr>
        <w:t>la consultation</w:t>
      </w:r>
    </w:p>
    <w:p w:rsidR="00D911B1" w:rsidRPr="00D911B1" w:rsidRDefault="004253E3" w:rsidP="00D911B1">
      <w:pPr>
        <w:suppressAutoHyphens w:val="0"/>
        <w:autoSpaceDN/>
        <w:spacing w:before="60" w:after="240"/>
        <w:jc w:val="both"/>
        <w:textAlignment w:val="auto"/>
        <w:rPr>
          <w:rFonts w:ascii="Book Antiqua" w:hAnsi="Book Antiqua"/>
          <w:b/>
          <w:bCs/>
        </w:rPr>
      </w:pPr>
      <w:r w:rsidRPr="00787254">
        <w:rPr>
          <w:rFonts w:ascii="Book Antiqua" w:hAnsi="Book Antiqua"/>
        </w:rPr>
        <w:t xml:space="preserve">Le Président du Conseil Régional du Sud, Autorité Contractante, lance pour le compte du Gouvernement de la République du Cameroun, </w:t>
      </w:r>
      <w:r w:rsidR="00F96383">
        <w:rPr>
          <w:rFonts w:ascii="Book Antiqua" w:hAnsi="Book Antiqua"/>
        </w:rPr>
        <w:t xml:space="preserve">un </w:t>
      </w:r>
      <w:r w:rsidRPr="00787254">
        <w:rPr>
          <w:rFonts w:ascii="Book Antiqua" w:hAnsi="Book Antiqua"/>
        </w:rPr>
        <w:t xml:space="preserve">dossier </w:t>
      </w:r>
      <w:r w:rsidR="00765924">
        <w:rPr>
          <w:rFonts w:ascii="Book Antiqua" w:hAnsi="Book Antiqua"/>
        </w:rPr>
        <w:t>d’Appel d’Offres</w:t>
      </w:r>
      <w:r w:rsidRPr="00787254">
        <w:rPr>
          <w:rFonts w:ascii="Book Antiqua" w:hAnsi="Book Antiqua"/>
        </w:rPr>
        <w:t xml:space="preserve"> (D</w:t>
      </w:r>
      <w:r w:rsidR="0009657F">
        <w:rPr>
          <w:rFonts w:ascii="Book Antiqua" w:hAnsi="Book Antiqua"/>
        </w:rPr>
        <w:t>AO</w:t>
      </w:r>
      <w:r w:rsidRPr="00787254">
        <w:rPr>
          <w:rFonts w:ascii="Book Antiqua" w:hAnsi="Book Antiqua"/>
        </w:rPr>
        <w:t xml:space="preserve">) en procédure d’urgence </w:t>
      </w:r>
      <w:r w:rsidR="00D911B1" w:rsidRPr="00D911B1">
        <w:rPr>
          <w:rFonts w:ascii="Book Antiqua" w:hAnsi="Book Antiqua"/>
          <w:b/>
          <w:bCs/>
        </w:rPr>
        <w:t>POUR LES TRAVAUX D’ENTRETIEN DES TRONCONS DES ROUTES COMMUNALES DANS LA REGION DU SUD EN QUATRE (04) LOTS</w:t>
      </w:r>
      <w:r w:rsidR="009E3193">
        <w:rPr>
          <w:rFonts w:ascii="Book Antiqua" w:hAnsi="Book Antiqua"/>
          <w:b/>
          <w:bCs/>
        </w:rPr>
        <w:t>.</w:t>
      </w:r>
    </w:p>
    <w:p w:rsidR="001571C7" w:rsidRPr="001571C7" w:rsidRDefault="001571C7" w:rsidP="0083606D">
      <w:pPr>
        <w:pStyle w:val="AAOarticles"/>
      </w:pPr>
      <w:r w:rsidRPr="001571C7">
        <w:t>Consistance des travaux</w:t>
      </w:r>
    </w:p>
    <w:p w:rsidR="00197F21" w:rsidRPr="00197F21" w:rsidRDefault="00197F21" w:rsidP="00197F21">
      <w:pPr>
        <w:pStyle w:val="Corpsdetexte"/>
        <w:numPr>
          <w:ilvl w:val="12"/>
          <w:numId w:val="0"/>
        </w:numPr>
        <w:jc w:val="both"/>
        <w:rPr>
          <w:rFonts w:ascii="Book Antiqua" w:hAnsi="Book Antiqua"/>
          <w:sz w:val="22"/>
          <w:szCs w:val="22"/>
        </w:rPr>
      </w:pPr>
      <w:bookmarkStart w:id="6" w:name="_Hlk159050984"/>
      <w:r w:rsidRPr="00197F21">
        <w:rPr>
          <w:rFonts w:ascii="Book Antiqua" w:hAnsi="Book Antiqua"/>
          <w:sz w:val="22"/>
          <w:szCs w:val="22"/>
        </w:rPr>
        <w:t xml:space="preserve">Outre les travaux généraux relatifs à la préparation et l’organisation du chantier, à l’issue desquelles le Cocontractant est appelé à fournir un certain nombre de documents (projet d'exécution incluant </w:t>
      </w:r>
      <w:r w:rsidRPr="00197F21">
        <w:rPr>
          <w:rFonts w:ascii="Book Antiqua" w:hAnsi="Book Antiqua"/>
          <w:bCs/>
          <w:sz w:val="22"/>
          <w:szCs w:val="22"/>
        </w:rPr>
        <w:t>les études d’identification des sols en place</w:t>
      </w:r>
      <w:r w:rsidRPr="00197F21">
        <w:rPr>
          <w:rFonts w:ascii="Book Antiqua" w:hAnsi="Book Antiqua"/>
          <w:sz w:val="22"/>
          <w:szCs w:val="22"/>
        </w:rPr>
        <w:t>; Plan d'Assurance de la Qualité ;</w:t>
      </w:r>
      <w:r w:rsidRPr="00197F21">
        <w:rPr>
          <w:rFonts w:ascii="Book Antiqua" w:eastAsia="Arial Unicode MS" w:hAnsi="Book Antiqua"/>
          <w:bCs/>
          <w:sz w:val="22"/>
          <w:szCs w:val="22"/>
        </w:rPr>
        <w:t xml:space="preserve"> dossier de récolement, etc..</w:t>
      </w:r>
      <w:r w:rsidRPr="00197F21">
        <w:rPr>
          <w:rFonts w:ascii="Book Antiqua" w:hAnsi="Book Antiqua"/>
          <w:sz w:val="22"/>
          <w:szCs w:val="22"/>
        </w:rPr>
        <w:t>), les travaux à exécuter dans le cadre du présent marché comprennent les opérations suivantes dont la liste n’est pas exhaustive :</w:t>
      </w:r>
    </w:p>
    <w:p w:rsidR="00197F21" w:rsidRPr="00981ACD" w:rsidRDefault="00197F21" w:rsidP="00197F21">
      <w:pPr>
        <w:pStyle w:val="Paragraphedeliste"/>
        <w:numPr>
          <w:ilvl w:val="0"/>
          <w:numId w:val="138"/>
        </w:numPr>
        <w:suppressAutoHyphens w:val="0"/>
        <w:autoSpaceDN/>
        <w:spacing w:before="120" w:after="0" w:line="240" w:lineRule="auto"/>
        <w:contextualSpacing/>
        <w:jc w:val="both"/>
        <w:textAlignment w:val="auto"/>
        <w:rPr>
          <w:rFonts w:ascii="Book Antiqua" w:hAnsi="Book Antiqua"/>
        </w:rPr>
      </w:pPr>
      <w:r w:rsidRPr="00981ACD">
        <w:rPr>
          <w:rFonts w:ascii="Book Antiqua" w:hAnsi="Book Antiqua"/>
          <w:b/>
        </w:rPr>
        <w:t xml:space="preserve">SERIE 000 : INSTALLATIONS </w:t>
      </w:r>
    </w:p>
    <w:p w:rsidR="00197F21" w:rsidRPr="00981ACD" w:rsidRDefault="00197F21" w:rsidP="00197F21">
      <w:pPr>
        <w:pStyle w:val="Paragraphedeliste"/>
        <w:numPr>
          <w:ilvl w:val="0"/>
          <w:numId w:val="138"/>
        </w:numPr>
        <w:suppressAutoHyphens w:val="0"/>
        <w:autoSpaceDN/>
        <w:spacing w:after="0" w:line="240" w:lineRule="auto"/>
        <w:contextualSpacing/>
        <w:jc w:val="both"/>
        <w:textAlignment w:val="auto"/>
        <w:rPr>
          <w:rFonts w:ascii="Book Antiqua" w:hAnsi="Book Antiqua"/>
        </w:rPr>
      </w:pPr>
      <w:r w:rsidRPr="00981ACD">
        <w:rPr>
          <w:rFonts w:ascii="Book Antiqua" w:hAnsi="Book Antiqua"/>
          <w:b/>
        </w:rPr>
        <w:t>SERIE 100 : NETTOYAGE ET TERRASSEMENTS</w:t>
      </w:r>
    </w:p>
    <w:p w:rsidR="00197F21" w:rsidRPr="00981ACD" w:rsidRDefault="00197F21" w:rsidP="00197F21">
      <w:pPr>
        <w:pStyle w:val="Paragraphedeliste"/>
        <w:numPr>
          <w:ilvl w:val="0"/>
          <w:numId w:val="138"/>
        </w:numPr>
        <w:suppressAutoHyphens w:val="0"/>
        <w:autoSpaceDN/>
        <w:spacing w:after="0" w:line="240" w:lineRule="auto"/>
        <w:contextualSpacing/>
        <w:jc w:val="both"/>
        <w:textAlignment w:val="auto"/>
        <w:rPr>
          <w:rFonts w:ascii="Book Antiqua" w:hAnsi="Book Antiqua"/>
        </w:rPr>
      </w:pPr>
      <w:r w:rsidRPr="00981ACD">
        <w:rPr>
          <w:rFonts w:ascii="Book Antiqua" w:hAnsi="Book Antiqua"/>
          <w:b/>
        </w:rPr>
        <w:t>SERIE 200 : CHAUSSEE</w:t>
      </w:r>
    </w:p>
    <w:p w:rsidR="00197F21" w:rsidRPr="00981ACD" w:rsidRDefault="00197F21" w:rsidP="00197F21">
      <w:pPr>
        <w:pStyle w:val="Paragraphedeliste"/>
        <w:numPr>
          <w:ilvl w:val="0"/>
          <w:numId w:val="138"/>
        </w:numPr>
        <w:suppressAutoHyphens w:val="0"/>
        <w:autoSpaceDN/>
        <w:spacing w:after="0" w:line="240" w:lineRule="auto"/>
        <w:contextualSpacing/>
        <w:jc w:val="both"/>
        <w:textAlignment w:val="auto"/>
        <w:rPr>
          <w:rFonts w:ascii="Book Antiqua" w:hAnsi="Book Antiqua"/>
        </w:rPr>
      </w:pPr>
      <w:r w:rsidRPr="00981ACD">
        <w:rPr>
          <w:rFonts w:ascii="Book Antiqua" w:hAnsi="Book Antiqua"/>
          <w:b/>
        </w:rPr>
        <w:t xml:space="preserve">SERIE 300 : ASSAINISSEMENT - DRAINAGE </w:t>
      </w:r>
    </w:p>
    <w:p w:rsidR="00197F21" w:rsidRPr="00981ACD" w:rsidRDefault="00197F21" w:rsidP="00197F21">
      <w:pPr>
        <w:pStyle w:val="Paragraphedeliste"/>
        <w:numPr>
          <w:ilvl w:val="0"/>
          <w:numId w:val="138"/>
        </w:numPr>
        <w:suppressAutoHyphens w:val="0"/>
        <w:autoSpaceDN/>
        <w:spacing w:after="0" w:line="240" w:lineRule="auto"/>
        <w:contextualSpacing/>
        <w:jc w:val="both"/>
        <w:textAlignment w:val="auto"/>
        <w:rPr>
          <w:rFonts w:ascii="Book Antiqua" w:hAnsi="Book Antiqua"/>
          <w:b/>
        </w:rPr>
      </w:pPr>
      <w:r w:rsidRPr="00981ACD">
        <w:rPr>
          <w:rFonts w:ascii="Book Antiqua" w:hAnsi="Book Antiqua"/>
          <w:b/>
        </w:rPr>
        <w:t xml:space="preserve">SERIE 400 : OUVRAGE D'ART </w:t>
      </w:r>
    </w:p>
    <w:p w:rsidR="00197F21" w:rsidRPr="00D1561B" w:rsidRDefault="00197F21" w:rsidP="00197F21">
      <w:pPr>
        <w:pStyle w:val="Paragraphedeliste"/>
        <w:numPr>
          <w:ilvl w:val="0"/>
          <w:numId w:val="138"/>
        </w:numPr>
        <w:suppressAutoHyphens w:val="0"/>
        <w:autoSpaceDN/>
        <w:spacing w:after="0" w:line="240" w:lineRule="auto"/>
        <w:contextualSpacing/>
        <w:jc w:val="both"/>
        <w:textAlignment w:val="auto"/>
        <w:rPr>
          <w:rFonts w:ascii="Book Antiqua" w:hAnsi="Book Antiqua"/>
          <w:b/>
        </w:rPr>
      </w:pPr>
      <w:r w:rsidRPr="00981ACD">
        <w:rPr>
          <w:rFonts w:ascii="Book Antiqua" w:hAnsi="Book Antiqua"/>
          <w:b/>
        </w:rPr>
        <w:t>SERIE 500 : SIGNALISATION ET EQUIPEMENTS DE SECURITE</w:t>
      </w:r>
      <w:bookmarkEnd w:id="6"/>
      <w:r>
        <w:rPr>
          <w:rFonts w:ascii="Book Antiqua" w:hAnsi="Book Antiqua"/>
          <w:b/>
        </w:rPr>
        <w:t>.</w:t>
      </w:r>
    </w:p>
    <w:p w:rsidR="00197F21" w:rsidRDefault="00197F21" w:rsidP="00197F21">
      <w:pPr>
        <w:pStyle w:val="TiretP06"/>
        <w:spacing w:before="120" w:after="0"/>
        <w:rPr>
          <w:rFonts w:ascii="Book Antiqua" w:hAnsi="Book Antiqua"/>
          <w:szCs w:val="22"/>
        </w:rPr>
      </w:pPr>
      <w:r w:rsidRPr="005B462C">
        <w:rPr>
          <w:rFonts w:ascii="Book Antiqua" w:hAnsi="Book Antiqua"/>
          <w:szCs w:val="22"/>
        </w:rPr>
        <w:t xml:space="preserve">Lesdits travaux sont amplement définis dans le CCTP. </w:t>
      </w:r>
    </w:p>
    <w:p w:rsidR="004B5ED3" w:rsidRPr="0083606D" w:rsidRDefault="004B5ED3" w:rsidP="0083606D">
      <w:pPr>
        <w:pStyle w:val="AAOarticles"/>
      </w:pPr>
      <w:r w:rsidRPr="0083606D">
        <w:t>Allotissement et cout prévisionnel</w:t>
      </w:r>
    </w:p>
    <w:p w:rsidR="004B5ED3" w:rsidRPr="004B5ED3" w:rsidRDefault="004B5ED3" w:rsidP="004B5ED3">
      <w:pPr>
        <w:suppressAutoHyphens w:val="0"/>
        <w:autoSpaceDN/>
        <w:spacing w:after="120"/>
        <w:jc w:val="both"/>
        <w:textAlignment w:val="auto"/>
        <w:rPr>
          <w:rFonts w:ascii="Book Antiqua" w:hAnsi="Book Antiqua"/>
          <w:bCs/>
          <w:sz w:val="22"/>
          <w:szCs w:val="22"/>
        </w:rPr>
      </w:pPr>
      <w:r w:rsidRPr="004B5ED3">
        <w:rPr>
          <w:rFonts w:ascii="Book Antiqua" w:hAnsi="Book Antiqua"/>
          <w:bCs/>
          <w:sz w:val="22"/>
          <w:szCs w:val="22"/>
        </w:rPr>
        <w:t xml:space="preserve">Les travaux objet du présent Appel d’Offres, sont constitués </w:t>
      </w:r>
      <w:r w:rsidRPr="004B5ED3">
        <w:rPr>
          <w:rFonts w:ascii="Book Antiqua" w:hAnsi="Book Antiqua"/>
          <w:bCs/>
          <w:color w:val="833C0B" w:themeColor="accent2" w:themeShade="80"/>
          <w:sz w:val="22"/>
          <w:szCs w:val="22"/>
        </w:rPr>
        <w:t xml:space="preserve">en Un (01) lot unique  </w:t>
      </w:r>
      <w:r w:rsidRPr="004B5ED3">
        <w:rPr>
          <w:rFonts w:ascii="Book Antiqua" w:hAnsi="Book Antiqua"/>
          <w:bCs/>
          <w:sz w:val="22"/>
          <w:szCs w:val="22"/>
        </w:rPr>
        <w:t>comme suit :</w:t>
      </w:r>
    </w:p>
    <w:tbl>
      <w:tblPr>
        <w:tblW w:w="8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31"/>
        <w:gridCol w:w="2880"/>
        <w:gridCol w:w="1620"/>
        <w:gridCol w:w="900"/>
        <w:gridCol w:w="1260"/>
      </w:tblGrid>
      <w:tr w:rsidR="00DF2A78" w:rsidRPr="004B5ED3" w:rsidTr="00DF2A78">
        <w:trPr>
          <w:trHeight w:val="88"/>
          <w:tblHeader/>
        </w:trPr>
        <w:tc>
          <w:tcPr>
            <w:tcW w:w="709" w:type="dxa"/>
            <w:shd w:val="clear" w:color="auto" w:fill="FFFF00"/>
            <w:vAlign w:val="center"/>
          </w:tcPr>
          <w:p w:rsidR="00DF2A78" w:rsidRPr="004B5ED3" w:rsidRDefault="00DF2A78" w:rsidP="004B5ED3">
            <w:pPr>
              <w:suppressAutoHyphens w:val="0"/>
              <w:autoSpaceDN/>
              <w:jc w:val="both"/>
              <w:textAlignment w:val="auto"/>
              <w:rPr>
                <w:rFonts w:ascii="Book Antiqua" w:hAnsi="Book Antiqua" w:cs="Tahoma"/>
                <w:b/>
                <w:bCs/>
                <w:sz w:val="18"/>
                <w:szCs w:val="18"/>
              </w:rPr>
            </w:pPr>
            <w:r w:rsidRPr="004B5ED3">
              <w:rPr>
                <w:rFonts w:ascii="Book Antiqua" w:hAnsi="Book Antiqua" w:cs="Tahoma"/>
                <w:b/>
                <w:bCs/>
                <w:sz w:val="18"/>
                <w:szCs w:val="18"/>
              </w:rPr>
              <w:t>N° lot</w:t>
            </w:r>
          </w:p>
        </w:tc>
        <w:tc>
          <w:tcPr>
            <w:tcW w:w="731" w:type="dxa"/>
            <w:shd w:val="clear" w:color="auto" w:fill="FFFF00"/>
            <w:vAlign w:val="center"/>
          </w:tcPr>
          <w:p w:rsidR="00DF2A78" w:rsidRPr="004B5ED3" w:rsidRDefault="00DF2A78" w:rsidP="004B5ED3">
            <w:pPr>
              <w:suppressAutoHyphens w:val="0"/>
              <w:autoSpaceDN/>
              <w:ind w:left="-115" w:right="-136"/>
              <w:jc w:val="center"/>
              <w:textAlignment w:val="auto"/>
              <w:rPr>
                <w:rFonts w:ascii="Book Antiqua" w:hAnsi="Book Antiqua" w:cs="Tahoma"/>
                <w:b/>
                <w:bCs/>
                <w:sz w:val="18"/>
                <w:szCs w:val="18"/>
              </w:rPr>
            </w:pPr>
            <w:r w:rsidRPr="004B5ED3">
              <w:rPr>
                <w:rFonts w:ascii="Book Antiqua" w:hAnsi="Book Antiqua" w:cs="Tahoma"/>
                <w:b/>
                <w:bCs/>
                <w:sz w:val="18"/>
                <w:szCs w:val="18"/>
              </w:rPr>
              <w:t>Région</w:t>
            </w:r>
          </w:p>
        </w:tc>
        <w:tc>
          <w:tcPr>
            <w:tcW w:w="2880" w:type="dxa"/>
            <w:shd w:val="clear" w:color="auto" w:fill="FFFF00"/>
            <w:vAlign w:val="center"/>
          </w:tcPr>
          <w:p w:rsidR="00DF2A78" w:rsidRPr="004B5ED3" w:rsidRDefault="00DF2A78" w:rsidP="004B5ED3">
            <w:pPr>
              <w:suppressAutoHyphens w:val="0"/>
              <w:autoSpaceDN/>
              <w:jc w:val="center"/>
              <w:textAlignment w:val="auto"/>
              <w:rPr>
                <w:rFonts w:ascii="Book Antiqua" w:hAnsi="Book Antiqua" w:cs="Tahoma"/>
                <w:b/>
                <w:bCs/>
                <w:sz w:val="18"/>
                <w:szCs w:val="18"/>
              </w:rPr>
            </w:pPr>
            <w:r w:rsidRPr="004B5ED3">
              <w:rPr>
                <w:rFonts w:ascii="Book Antiqua" w:hAnsi="Book Antiqua" w:cs="Tahoma"/>
                <w:b/>
                <w:bCs/>
                <w:sz w:val="18"/>
                <w:szCs w:val="18"/>
              </w:rPr>
              <w:t>Tronçons</w:t>
            </w:r>
          </w:p>
        </w:tc>
        <w:tc>
          <w:tcPr>
            <w:tcW w:w="1620" w:type="dxa"/>
            <w:shd w:val="clear" w:color="auto" w:fill="FFFF00"/>
            <w:vAlign w:val="center"/>
          </w:tcPr>
          <w:p w:rsidR="00DF2A78" w:rsidRPr="004B5ED3" w:rsidRDefault="00DF2A78" w:rsidP="004B5ED3">
            <w:pPr>
              <w:suppressAutoHyphens w:val="0"/>
              <w:autoSpaceDN/>
              <w:jc w:val="center"/>
              <w:textAlignment w:val="auto"/>
              <w:rPr>
                <w:rFonts w:ascii="Book Antiqua" w:hAnsi="Book Antiqua" w:cs="Tahoma"/>
                <w:b/>
                <w:bCs/>
                <w:sz w:val="18"/>
                <w:szCs w:val="18"/>
              </w:rPr>
            </w:pPr>
            <w:r w:rsidRPr="004B5ED3">
              <w:rPr>
                <w:rFonts w:ascii="Book Antiqua" w:hAnsi="Book Antiqua" w:cs="Tahoma"/>
                <w:b/>
                <w:bCs/>
                <w:sz w:val="18"/>
                <w:szCs w:val="18"/>
              </w:rPr>
              <w:t>Budgets Prév</w:t>
            </w:r>
            <w:r w:rsidRPr="004B5ED3">
              <w:rPr>
                <w:rFonts w:ascii="Book Antiqua" w:hAnsi="Book Antiqua" w:cs="Tahoma"/>
                <w:b/>
                <w:bCs/>
                <w:sz w:val="18"/>
                <w:szCs w:val="18"/>
              </w:rPr>
              <w:t>i</w:t>
            </w:r>
            <w:r w:rsidRPr="004B5ED3">
              <w:rPr>
                <w:rFonts w:ascii="Book Antiqua" w:hAnsi="Book Antiqua" w:cs="Tahoma"/>
                <w:b/>
                <w:bCs/>
                <w:sz w:val="18"/>
                <w:szCs w:val="18"/>
              </w:rPr>
              <w:t>sionnels TTC (FCFA)</w:t>
            </w:r>
          </w:p>
        </w:tc>
        <w:tc>
          <w:tcPr>
            <w:tcW w:w="900" w:type="dxa"/>
            <w:shd w:val="clear" w:color="auto" w:fill="FFFF00"/>
            <w:vAlign w:val="center"/>
          </w:tcPr>
          <w:p w:rsidR="00DF2A78" w:rsidRPr="004B5ED3" w:rsidRDefault="00DF2A78" w:rsidP="004B5ED3">
            <w:pPr>
              <w:suppressAutoHyphens w:val="0"/>
              <w:autoSpaceDN/>
              <w:jc w:val="center"/>
              <w:textAlignment w:val="auto"/>
              <w:rPr>
                <w:rFonts w:ascii="Book Antiqua" w:hAnsi="Book Antiqua" w:cs="Tahoma"/>
                <w:b/>
                <w:bCs/>
                <w:sz w:val="18"/>
                <w:szCs w:val="18"/>
              </w:rPr>
            </w:pPr>
            <w:r w:rsidRPr="004B5ED3">
              <w:rPr>
                <w:rFonts w:ascii="Book Antiqua" w:hAnsi="Book Antiqua" w:cs="Tahoma"/>
                <w:b/>
                <w:bCs/>
                <w:sz w:val="18"/>
                <w:szCs w:val="18"/>
              </w:rPr>
              <w:t>Délais (mois)</w:t>
            </w:r>
          </w:p>
        </w:tc>
        <w:tc>
          <w:tcPr>
            <w:tcW w:w="1260" w:type="dxa"/>
            <w:shd w:val="clear" w:color="auto" w:fill="FFFF00"/>
            <w:vAlign w:val="center"/>
          </w:tcPr>
          <w:p w:rsidR="00DF2A78" w:rsidRPr="004B5ED3" w:rsidRDefault="00DF2A78" w:rsidP="004B5ED3">
            <w:pPr>
              <w:suppressAutoHyphens w:val="0"/>
              <w:autoSpaceDN/>
              <w:jc w:val="center"/>
              <w:textAlignment w:val="auto"/>
              <w:rPr>
                <w:rFonts w:ascii="Book Antiqua" w:hAnsi="Book Antiqua" w:cs="Tahoma"/>
                <w:b/>
                <w:bCs/>
                <w:sz w:val="18"/>
                <w:szCs w:val="18"/>
              </w:rPr>
            </w:pPr>
            <w:r w:rsidRPr="004B5ED3">
              <w:rPr>
                <w:rFonts w:ascii="Book Antiqua" w:hAnsi="Book Antiqua" w:cs="Tahoma"/>
                <w:b/>
                <w:bCs/>
                <w:sz w:val="18"/>
                <w:szCs w:val="18"/>
              </w:rPr>
              <w:t>Type d'i</w:t>
            </w:r>
            <w:r w:rsidRPr="004B5ED3">
              <w:rPr>
                <w:rFonts w:ascii="Book Antiqua" w:hAnsi="Book Antiqua" w:cs="Tahoma"/>
                <w:b/>
                <w:bCs/>
                <w:sz w:val="18"/>
                <w:szCs w:val="18"/>
              </w:rPr>
              <w:t>n</w:t>
            </w:r>
            <w:r w:rsidRPr="004B5ED3">
              <w:rPr>
                <w:rFonts w:ascii="Book Antiqua" w:hAnsi="Book Antiqua" w:cs="Tahoma"/>
                <w:b/>
                <w:bCs/>
                <w:sz w:val="18"/>
                <w:szCs w:val="18"/>
              </w:rPr>
              <w:t>tervention</w:t>
            </w:r>
          </w:p>
        </w:tc>
      </w:tr>
      <w:tr w:rsidR="00DF2A78" w:rsidRPr="004B5ED3" w:rsidTr="00DF2A78">
        <w:trPr>
          <w:trHeight w:val="478"/>
        </w:trPr>
        <w:tc>
          <w:tcPr>
            <w:tcW w:w="709" w:type="dxa"/>
            <w:vAlign w:val="center"/>
          </w:tcPr>
          <w:p w:rsidR="00DF2A78" w:rsidRPr="004B5ED3" w:rsidRDefault="00DF2A78" w:rsidP="004B5ED3">
            <w:pPr>
              <w:suppressAutoHyphens w:val="0"/>
              <w:autoSpaceDN/>
              <w:jc w:val="center"/>
              <w:textAlignment w:val="auto"/>
              <w:rPr>
                <w:rFonts w:ascii="Book Antiqua" w:hAnsi="Book Antiqua" w:cs="Tahoma"/>
                <w:color w:val="833C0B" w:themeColor="accent2" w:themeShade="80"/>
                <w:sz w:val="18"/>
                <w:szCs w:val="18"/>
              </w:rPr>
            </w:pPr>
            <w:r w:rsidRPr="004B5ED3">
              <w:rPr>
                <w:rFonts w:ascii="Book Antiqua" w:hAnsi="Book Antiqua" w:cs="Tahoma"/>
                <w:color w:val="833C0B" w:themeColor="accent2" w:themeShade="80"/>
                <w:sz w:val="18"/>
                <w:szCs w:val="18"/>
              </w:rPr>
              <w:t>1</w:t>
            </w:r>
          </w:p>
        </w:tc>
        <w:tc>
          <w:tcPr>
            <w:tcW w:w="731" w:type="dxa"/>
            <w:vAlign w:val="center"/>
          </w:tcPr>
          <w:p w:rsidR="00DF2A78" w:rsidRPr="004B5ED3" w:rsidRDefault="00DF2A78" w:rsidP="005C583E">
            <w:pPr>
              <w:suppressAutoHyphens w:val="0"/>
              <w:autoSpaceDN/>
              <w:jc w:val="center"/>
              <w:textAlignment w:val="auto"/>
              <w:rPr>
                <w:rFonts w:ascii="Book Antiqua" w:hAnsi="Book Antiqua" w:cs="Tahoma"/>
                <w:sz w:val="18"/>
                <w:szCs w:val="18"/>
              </w:rPr>
            </w:pPr>
            <w:r w:rsidRPr="004B5ED3">
              <w:rPr>
                <w:rFonts w:ascii="Book Antiqua" w:hAnsi="Book Antiqua" w:cs="Tahoma"/>
                <w:color w:val="833C0B" w:themeColor="accent2" w:themeShade="80"/>
                <w:sz w:val="18"/>
                <w:szCs w:val="18"/>
              </w:rPr>
              <w:t>Sud</w:t>
            </w:r>
          </w:p>
        </w:tc>
        <w:tc>
          <w:tcPr>
            <w:tcW w:w="2880" w:type="dxa"/>
            <w:vAlign w:val="center"/>
          </w:tcPr>
          <w:p w:rsidR="00DF2A78" w:rsidRPr="004B5ED3" w:rsidRDefault="00DF2A78" w:rsidP="00070CE3">
            <w:pPr>
              <w:suppressAutoHyphens w:val="0"/>
              <w:autoSpaceDN/>
              <w:jc w:val="both"/>
              <w:textAlignment w:val="auto"/>
              <w:rPr>
                <w:rFonts w:ascii="Book Antiqua" w:hAnsi="Book Antiqua" w:cs="Tahoma"/>
                <w:sz w:val="18"/>
                <w:szCs w:val="18"/>
              </w:rPr>
            </w:pPr>
            <w:r>
              <w:rPr>
                <w:rFonts w:ascii="Book Antiqua" w:hAnsi="Book Antiqua"/>
                <w:sz w:val="22"/>
                <w:szCs w:val="22"/>
              </w:rPr>
              <w:t>LOLABE</w:t>
            </w:r>
            <w:r w:rsidRPr="004B5ED3">
              <w:rPr>
                <w:rFonts w:ascii="Book Antiqua" w:hAnsi="Book Antiqua"/>
                <w:sz w:val="22"/>
                <w:szCs w:val="22"/>
              </w:rPr>
              <w:t xml:space="preserve"> – </w:t>
            </w:r>
            <w:r>
              <w:rPr>
                <w:rFonts w:ascii="Book Antiqua" w:hAnsi="Book Antiqua"/>
                <w:sz w:val="22"/>
                <w:szCs w:val="22"/>
              </w:rPr>
              <w:t>CAMPO</w:t>
            </w:r>
          </w:p>
        </w:tc>
        <w:tc>
          <w:tcPr>
            <w:tcW w:w="1620" w:type="dxa"/>
            <w:vAlign w:val="center"/>
          </w:tcPr>
          <w:p w:rsidR="00DF2A78" w:rsidRPr="004B5ED3" w:rsidRDefault="00DF2A78" w:rsidP="004B5ED3">
            <w:pPr>
              <w:suppressAutoHyphens w:val="0"/>
              <w:autoSpaceDN/>
              <w:ind w:right="50"/>
              <w:jc w:val="center"/>
              <w:textAlignment w:val="auto"/>
              <w:rPr>
                <w:rFonts w:ascii="Book Antiqua" w:hAnsi="Book Antiqua" w:cs="Tahoma"/>
                <w:bCs/>
                <w:sz w:val="18"/>
                <w:szCs w:val="18"/>
              </w:rPr>
            </w:pPr>
            <w:r>
              <w:rPr>
                <w:rFonts w:ascii="Book Antiqua" w:hAnsi="Book Antiqua" w:cs="Tahoma"/>
                <w:bCs/>
                <w:sz w:val="18"/>
                <w:szCs w:val="18"/>
              </w:rPr>
              <w:t>1</w:t>
            </w:r>
            <w:r w:rsidRPr="004B5ED3">
              <w:rPr>
                <w:rFonts w:ascii="Book Antiqua" w:hAnsi="Book Antiqua" w:cs="Tahoma"/>
                <w:bCs/>
                <w:sz w:val="18"/>
                <w:szCs w:val="18"/>
              </w:rPr>
              <w:t>00 000 000</w:t>
            </w:r>
          </w:p>
        </w:tc>
        <w:tc>
          <w:tcPr>
            <w:tcW w:w="900" w:type="dxa"/>
            <w:vAlign w:val="center"/>
          </w:tcPr>
          <w:p w:rsidR="00DF2A78" w:rsidRPr="004B5ED3" w:rsidRDefault="00DF2A78" w:rsidP="0026654B">
            <w:pPr>
              <w:suppressAutoHyphens w:val="0"/>
              <w:autoSpaceDN/>
              <w:ind w:right="50"/>
              <w:jc w:val="center"/>
              <w:textAlignment w:val="auto"/>
              <w:rPr>
                <w:rFonts w:ascii="Book Antiqua" w:hAnsi="Book Antiqua" w:cs="Tahoma"/>
                <w:bCs/>
                <w:sz w:val="18"/>
                <w:szCs w:val="18"/>
              </w:rPr>
            </w:pPr>
            <w:r w:rsidRPr="004B5ED3">
              <w:rPr>
                <w:rFonts w:ascii="Book Antiqua" w:hAnsi="Book Antiqua" w:cs="Tahoma"/>
                <w:b/>
                <w:bCs/>
                <w:sz w:val="18"/>
                <w:szCs w:val="18"/>
              </w:rPr>
              <w:t>0</w:t>
            </w:r>
            <w:r>
              <w:rPr>
                <w:rFonts w:ascii="Book Antiqua" w:hAnsi="Book Antiqua" w:cs="Tahoma"/>
                <w:b/>
                <w:bCs/>
                <w:sz w:val="18"/>
                <w:szCs w:val="18"/>
              </w:rPr>
              <w:t>3</w:t>
            </w:r>
          </w:p>
        </w:tc>
        <w:tc>
          <w:tcPr>
            <w:tcW w:w="1260" w:type="dxa"/>
            <w:vAlign w:val="center"/>
          </w:tcPr>
          <w:p w:rsidR="00DF2A78" w:rsidRPr="004B5ED3" w:rsidRDefault="00DF2A78" w:rsidP="0026654B">
            <w:pPr>
              <w:suppressAutoHyphens w:val="0"/>
              <w:autoSpaceDN/>
              <w:jc w:val="both"/>
              <w:textAlignment w:val="auto"/>
              <w:rPr>
                <w:rFonts w:ascii="Book Antiqua" w:eastAsia="MS Mincho" w:hAnsi="Book Antiqua"/>
                <w:sz w:val="18"/>
                <w:szCs w:val="18"/>
              </w:rPr>
            </w:pPr>
            <w:r w:rsidRPr="004B5ED3">
              <w:rPr>
                <w:rFonts w:ascii="Book Antiqua" w:eastAsia="MS Mincho" w:hAnsi="Book Antiqua"/>
                <w:sz w:val="18"/>
                <w:szCs w:val="18"/>
              </w:rPr>
              <w:t xml:space="preserve">Entretien </w:t>
            </w:r>
          </w:p>
        </w:tc>
      </w:tr>
      <w:tr w:rsidR="00DF2A78" w:rsidRPr="004B5ED3" w:rsidTr="00DF2A78">
        <w:trPr>
          <w:trHeight w:val="478"/>
        </w:trPr>
        <w:tc>
          <w:tcPr>
            <w:tcW w:w="709" w:type="dxa"/>
            <w:vAlign w:val="center"/>
          </w:tcPr>
          <w:p w:rsidR="00DF2A78" w:rsidRPr="004B5ED3" w:rsidRDefault="00DF2A78" w:rsidP="0056460C">
            <w:pPr>
              <w:suppressAutoHyphens w:val="0"/>
              <w:autoSpaceDN/>
              <w:jc w:val="center"/>
              <w:textAlignment w:val="auto"/>
              <w:rPr>
                <w:rFonts w:ascii="Book Antiqua" w:hAnsi="Book Antiqua" w:cs="Tahoma"/>
                <w:color w:val="833C0B" w:themeColor="accent2" w:themeShade="80"/>
                <w:sz w:val="18"/>
                <w:szCs w:val="18"/>
              </w:rPr>
            </w:pPr>
            <w:r>
              <w:rPr>
                <w:rFonts w:ascii="Book Antiqua" w:hAnsi="Book Antiqua" w:cs="Tahoma"/>
                <w:color w:val="833C0B" w:themeColor="accent2" w:themeShade="80"/>
                <w:sz w:val="18"/>
                <w:szCs w:val="18"/>
              </w:rPr>
              <w:t>2</w:t>
            </w:r>
          </w:p>
        </w:tc>
        <w:tc>
          <w:tcPr>
            <w:tcW w:w="731" w:type="dxa"/>
          </w:tcPr>
          <w:p w:rsidR="00DF2A78" w:rsidRDefault="00DF2A78" w:rsidP="005C583E">
            <w:pPr>
              <w:jc w:val="center"/>
            </w:pPr>
            <w:r w:rsidRPr="004B5ED3">
              <w:rPr>
                <w:rFonts w:ascii="Book Antiqua" w:hAnsi="Book Antiqua" w:cs="Tahoma"/>
                <w:color w:val="833C0B" w:themeColor="accent2" w:themeShade="80"/>
                <w:sz w:val="18"/>
                <w:szCs w:val="18"/>
              </w:rPr>
              <w:t>Sud</w:t>
            </w:r>
          </w:p>
        </w:tc>
        <w:tc>
          <w:tcPr>
            <w:tcW w:w="2880" w:type="dxa"/>
            <w:vAlign w:val="center"/>
          </w:tcPr>
          <w:p w:rsidR="00DF2A78" w:rsidRDefault="00DF2A78" w:rsidP="0056460C">
            <w:pPr>
              <w:suppressAutoHyphens w:val="0"/>
              <w:autoSpaceDN/>
              <w:jc w:val="both"/>
              <w:textAlignment w:val="auto"/>
              <w:rPr>
                <w:rFonts w:ascii="Book Antiqua" w:hAnsi="Book Antiqua"/>
                <w:sz w:val="22"/>
                <w:szCs w:val="22"/>
              </w:rPr>
            </w:pPr>
            <w:r>
              <w:rPr>
                <w:rFonts w:ascii="Book Antiqua" w:hAnsi="Book Antiqua"/>
                <w:sz w:val="22"/>
                <w:szCs w:val="22"/>
              </w:rPr>
              <w:t>NGOULEMAKONG- NFOULADJA</w:t>
            </w:r>
          </w:p>
        </w:tc>
        <w:tc>
          <w:tcPr>
            <w:tcW w:w="1620" w:type="dxa"/>
            <w:vAlign w:val="center"/>
          </w:tcPr>
          <w:p w:rsidR="00DF2A78" w:rsidRPr="004B5ED3" w:rsidRDefault="00DF2A78" w:rsidP="0056460C">
            <w:pPr>
              <w:suppressAutoHyphens w:val="0"/>
              <w:autoSpaceDN/>
              <w:ind w:right="50"/>
              <w:jc w:val="center"/>
              <w:textAlignment w:val="auto"/>
              <w:rPr>
                <w:rFonts w:ascii="Book Antiqua" w:hAnsi="Book Antiqua" w:cs="Tahoma"/>
                <w:bCs/>
                <w:sz w:val="18"/>
                <w:szCs w:val="18"/>
              </w:rPr>
            </w:pPr>
            <w:r>
              <w:rPr>
                <w:rFonts w:ascii="Book Antiqua" w:hAnsi="Book Antiqua" w:cs="Tahoma"/>
                <w:bCs/>
                <w:sz w:val="18"/>
                <w:szCs w:val="18"/>
              </w:rPr>
              <w:t>1</w:t>
            </w:r>
            <w:r w:rsidRPr="004B5ED3">
              <w:rPr>
                <w:rFonts w:ascii="Book Antiqua" w:hAnsi="Book Antiqua" w:cs="Tahoma"/>
                <w:bCs/>
                <w:sz w:val="18"/>
                <w:szCs w:val="18"/>
              </w:rPr>
              <w:t>00 000 000</w:t>
            </w:r>
          </w:p>
        </w:tc>
        <w:tc>
          <w:tcPr>
            <w:tcW w:w="900" w:type="dxa"/>
            <w:vAlign w:val="center"/>
          </w:tcPr>
          <w:p w:rsidR="00DF2A78" w:rsidRPr="004B5ED3" w:rsidRDefault="00DF2A78" w:rsidP="0056460C">
            <w:pPr>
              <w:suppressAutoHyphens w:val="0"/>
              <w:autoSpaceDN/>
              <w:ind w:right="50"/>
              <w:jc w:val="center"/>
              <w:textAlignment w:val="auto"/>
              <w:rPr>
                <w:rFonts w:ascii="Book Antiqua" w:hAnsi="Book Antiqua" w:cs="Tahoma"/>
                <w:bCs/>
                <w:sz w:val="18"/>
                <w:szCs w:val="18"/>
              </w:rPr>
            </w:pPr>
            <w:r w:rsidRPr="004B5ED3">
              <w:rPr>
                <w:rFonts w:ascii="Book Antiqua" w:hAnsi="Book Antiqua" w:cs="Tahoma"/>
                <w:b/>
                <w:bCs/>
                <w:sz w:val="18"/>
                <w:szCs w:val="18"/>
              </w:rPr>
              <w:t>0</w:t>
            </w:r>
            <w:r>
              <w:rPr>
                <w:rFonts w:ascii="Book Antiqua" w:hAnsi="Book Antiqua" w:cs="Tahoma"/>
                <w:b/>
                <w:bCs/>
                <w:sz w:val="18"/>
                <w:szCs w:val="18"/>
              </w:rPr>
              <w:t>3</w:t>
            </w:r>
          </w:p>
        </w:tc>
        <w:tc>
          <w:tcPr>
            <w:tcW w:w="1260" w:type="dxa"/>
            <w:vAlign w:val="center"/>
          </w:tcPr>
          <w:p w:rsidR="00DF2A78" w:rsidRPr="004B5ED3" w:rsidRDefault="00DF2A78" w:rsidP="0056460C">
            <w:pPr>
              <w:suppressAutoHyphens w:val="0"/>
              <w:autoSpaceDN/>
              <w:jc w:val="both"/>
              <w:textAlignment w:val="auto"/>
              <w:rPr>
                <w:rFonts w:ascii="Book Antiqua" w:eastAsia="MS Mincho" w:hAnsi="Book Antiqua"/>
                <w:sz w:val="18"/>
                <w:szCs w:val="18"/>
              </w:rPr>
            </w:pPr>
            <w:r w:rsidRPr="004B5ED3">
              <w:rPr>
                <w:rFonts w:ascii="Book Antiqua" w:eastAsia="MS Mincho" w:hAnsi="Book Antiqua"/>
                <w:sz w:val="18"/>
                <w:szCs w:val="18"/>
              </w:rPr>
              <w:t xml:space="preserve">Entretien </w:t>
            </w:r>
          </w:p>
        </w:tc>
      </w:tr>
      <w:tr w:rsidR="00DF2A78" w:rsidRPr="004B5ED3" w:rsidTr="00DF2A78">
        <w:trPr>
          <w:trHeight w:val="478"/>
        </w:trPr>
        <w:tc>
          <w:tcPr>
            <w:tcW w:w="709" w:type="dxa"/>
            <w:vAlign w:val="center"/>
          </w:tcPr>
          <w:p w:rsidR="00DF2A78" w:rsidRPr="004B5ED3" w:rsidRDefault="00DF2A78" w:rsidP="0056460C">
            <w:pPr>
              <w:suppressAutoHyphens w:val="0"/>
              <w:autoSpaceDN/>
              <w:jc w:val="center"/>
              <w:textAlignment w:val="auto"/>
              <w:rPr>
                <w:rFonts w:ascii="Book Antiqua" w:hAnsi="Book Antiqua" w:cs="Tahoma"/>
                <w:color w:val="833C0B" w:themeColor="accent2" w:themeShade="80"/>
                <w:sz w:val="18"/>
                <w:szCs w:val="18"/>
              </w:rPr>
            </w:pPr>
            <w:r>
              <w:rPr>
                <w:rFonts w:ascii="Book Antiqua" w:hAnsi="Book Antiqua" w:cs="Tahoma"/>
                <w:color w:val="833C0B" w:themeColor="accent2" w:themeShade="80"/>
                <w:sz w:val="18"/>
                <w:szCs w:val="18"/>
              </w:rPr>
              <w:t>3</w:t>
            </w:r>
          </w:p>
        </w:tc>
        <w:tc>
          <w:tcPr>
            <w:tcW w:w="731" w:type="dxa"/>
          </w:tcPr>
          <w:p w:rsidR="00DF2A78" w:rsidRDefault="00DF2A78" w:rsidP="005C583E">
            <w:pPr>
              <w:jc w:val="center"/>
            </w:pPr>
            <w:r w:rsidRPr="004B5ED3">
              <w:rPr>
                <w:rFonts w:ascii="Book Antiqua" w:hAnsi="Book Antiqua" w:cs="Tahoma"/>
                <w:color w:val="833C0B" w:themeColor="accent2" w:themeShade="80"/>
                <w:sz w:val="18"/>
                <w:szCs w:val="18"/>
              </w:rPr>
              <w:t>Sud</w:t>
            </w:r>
          </w:p>
        </w:tc>
        <w:tc>
          <w:tcPr>
            <w:tcW w:w="2880" w:type="dxa"/>
            <w:vAlign w:val="center"/>
          </w:tcPr>
          <w:p w:rsidR="00DF2A78" w:rsidRDefault="00DF2A78" w:rsidP="0056460C">
            <w:pPr>
              <w:suppressAutoHyphens w:val="0"/>
              <w:autoSpaceDN/>
              <w:jc w:val="both"/>
              <w:textAlignment w:val="auto"/>
              <w:rPr>
                <w:rFonts w:ascii="Book Antiqua" w:hAnsi="Book Antiqua"/>
                <w:sz w:val="22"/>
                <w:szCs w:val="22"/>
              </w:rPr>
            </w:pPr>
            <w:r>
              <w:rPr>
                <w:rFonts w:ascii="Book Antiqua" w:hAnsi="Book Antiqua"/>
                <w:sz w:val="22"/>
                <w:szCs w:val="22"/>
              </w:rPr>
              <w:t>NKOUMEKEKE – MA’AN</w:t>
            </w:r>
          </w:p>
        </w:tc>
        <w:tc>
          <w:tcPr>
            <w:tcW w:w="1620" w:type="dxa"/>
            <w:vAlign w:val="center"/>
          </w:tcPr>
          <w:p w:rsidR="00DF2A78" w:rsidRPr="004B5ED3" w:rsidRDefault="00DF2A78" w:rsidP="0056460C">
            <w:pPr>
              <w:suppressAutoHyphens w:val="0"/>
              <w:autoSpaceDN/>
              <w:ind w:right="50"/>
              <w:jc w:val="center"/>
              <w:textAlignment w:val="auto"/>
              <w:rPr>
                <w:rFonts w:ascii="Book Antiqua" w:hAnsi="Book Antiqua" w:cs="Tahoma"/>
                <w:bCs/>
                <w:sz w:val="18"/>
                <w:szCs w:val="18"/>
              </w:rPr>
            </w:pPr>
            <w:r>
              <w:rPr>
                <w:rFonts w:ascii="Book Antiqua" w:hAnsi="Book Antiqua" w:cs="Tahoma"/>
                <w:bCs/>
                <w:sz w:val="18"/>
                <w:szCs w:val="18"/>
              </w:rPr>
              <w:t>1</w:t>
            </w:r>
            <w:r w:rsidRPr="004B5ED3">
              <w:rPr>
                <w:rFonts w:ascii="Book Antiqua" w:hAnsi="Book Antiqua" w:cs="Tahoma"/>
                <w:bCs/>
                <w:sz w:val="18"/>
                <w:szCs w:val="18"/>
              </w:rPr>
              <w:t>00 000 000</w:t>
            </w:r>
          </w:p>
        </w:tc>
        <w:tc>
          <w:tcPr>
            <w:tcW w:w="900" w:type="dxa"/>
            <w:vAlign w:val="center"/>
          </w:tcPr>
          <w:p w:rsidR="00DF2A78" w:rsidRPr="004B5ED3" w:rsidRDefault="00DF2A78" w:rsidP="0056460C">
            <w:pPr>
              <w:suppressAutoHyphens w:val="0"/>
              <w:autoSpaceDN/>
              <w:ind w:right="50"/>
              <w:jc w:val="center"/>
              <w:textAlignment w:val="auto"/>
              <w:rPr>
                <w:rFonts w:ascii="Book Antiqua" w:hAnsi="Book Antiqua" w:cs="Tahoma"/>
                <w:bCs/>
                <w:sz w:val="18"/>
                <w:szCs w:val="18"/>
              </w:rPr>
            </w:pPr>
            <w:r w:rsidRPr="004B5ED3">
              <w:rPr>
                <w:rFonts w:ascii="Book Antiqua" w:hAnsi="Book Antiqua" w:cs="Tahoma"/>
                <w:b/>
                <w:bCs/>
                <w:sz w:val="18"/>
                <w:szCs w:val="18"/>
              </w:rPr>
              <w:t>0</w:t>
            </w:r>
            <w:r>
              <w:rPr>
                <w:rFonts w:ascii="Book Antiqua" w:hAnsi="Book Antiqua" w:cs="Tahoma"/>
                <w:b/>
                <w:bCs/>
                <w:sz w:val="18"/>
                <w:szCs w:val="18"/>
              </w:rPr>
              <w:t>3</w:t>
            </w:r>
          </w:p>
        </w:tc>
        <w:tc>
          <w:tcPr>
            <w:tcW w:w="1260" w:type="dxa"/>
            <w:vAlign w:val="center"/>
          </w:tcPr>
          <w:p w:rsidR="00DF2A78" w:rsidRPr="004B5ED3" w:rsidRDefault="00DF2A78" w:rsidP="0056460C">
            <w:pPr>
              <w:suppressAutoHyphens w:val="0"/>
              <w:autoSpaceDN/>
              <w:jc w:val="both"/>
              <w:textAlignment w:val="auto"/>
              <w:rPr>
                <w:rFonts w:ascii="Book Antiqua" w:eastAsia="MS Mincho" w:hAnsi="Book Antiqua"/>
                <w:sz w:val="18"/>
                <w:szCs w:val="18"/>
              </w:rPr>
            </w:pPr>
            <w:r w:rsidRPr="004B5ED3">
              <w:rPr>
                <w:rFonts w:ascii="Book Antiqua" w:eastAsia="MS Mincho" w:hAnsi="Book Antiqua"/>
                <w:sz w:val="18"/>
                <w:szCs w:val="18"/>
              </w:rPr>
              <w:t xml:space="preserve">Entretien </w:t>
            </w:r>
          </w:p>
        </w:tc>
      </w:tr>
      <w:tr w:rsidR="00DF2A78" w:rsidRPr="004B5ED3" w:rsidTr="00DF2A78">
        <w:trPr>
          <w:trHeight w:val="478"/>
        </w:trPr>
        <w:tc>
          <w:tcPr>
            <w:tcW w:w="709" w:type="dxa"/>
            <w:vAlign w:val="center"/>
          </w:tcPr>
          <w:p w:rsidR="00DF2A78" w:rsidRPr="004B5ED3" w:rsidRDefault="00DF2A78" w:rsidP="0056460C">
            <w:pPr>
              <w:suppressAutoHyphens w:val="0"/>
              <w:autoSpaceDN/>
              <w:jc w:val="center"/>
              <w:textAlignment w:val="auto"/>
              <w:rPr>
                <w:rFonts w:ascii="Book Antiqua" w:hAnsi="Book Antiqua" w:cs="Tahoma"/>
                <w:color w:val="833C0B" w:themeColor="accent2" w:themeShade="80"/>
                <w:sz w:val="18"/>
                <w:szCs w:val="18"/>
              </w:rPr>
            </w:pPr>
            <w:r>
              <w:rPr>
                <w:rFonts w:ascii="Book Antiqua" w:hAnsi="Book Antiqua" w:cs="Tahoma"/>
                <w:color w:val="833C0B" w:themeColor="accent2" w:themeShade="80"/>
                <w:sz w:val="18"/>
                <w:szCs w:val="18"/>
              </w:rPr>
              <w:t>4</w:t>
            </w:r>
          </w:p>
        </w:tc>
        <w:tc>
          <w:tcPr>
            <w:tcW w:w="731" w:type="dxa"/>
          </w:tcPr>
          <w:p w:rsidR="00DF2A78" w:rsidRDefault="00DF2A78" w:rsidP="005C583E">
            <w:pPr>
              <w:jc w:val="center"/>
            </w:pPr>
            <w:r w:rsidRPr="004B5ED3">
              <w:rPr>
                <w:rFonts w:ascii="Book Antiqua" w:hAnsi="Book Antiqua" w:cs="Tahoma"/>
                <w:color w:val="833C0B" w:themeColor="accent2" w:themeShade="80"/>
                <w:sz w:val="18"/>
                <w:szCs w:val="18"/>
              </w:rPr>
              <w:t>Sud</w:t>
            </w:r>
          </w:p>
        </w:tc>
        <w:tc>
          <w:tcPr>
            <w:tcW w:w="2880" w:type="dxa"/>
            <w:vAlign w:val="center"/>
          </w:tcPr>
          <w:p w:rsidR="00DF2A78" w:rsidRDefault="00DF2A78" w:rsidP="0056460C">
            <w:pPr>
              <w:suppressAutoHyphens w:val="0"/>
              <w:autoSpaceDN/>
              <w:jc w:val="both"/>
              <w:textAlignment w:val="auto"/>
              <w:rPr>
                <w:rFonts w:ascii="Book Antiqua" w:hAnsi="Book Antiqua"/>
                <w:sz w:val="22"/>
                <w:szCs w:val="22"/>
              </w:rPr>
            </w:pPr>
            <w:r>
              <w:rPr>
                <w:rFonts w:ascii="Book Antiqua" w:hAnsi="Book Antiqua"/>
                <w:sz w:val="22"/>
                <w:szCs w:val="22"/>
              </w:rPr>
              <w:t>BENGBIS – MEKA’A</w:t>
            </w:r>
          </w:p>
        </w:tc>
        <w:tc>
          <w:tcPr>
            <w:tcW w:w="1620" w:type="dxa"/>
            <w:vAlign w:val="center"/>
          </w:tcPr>
          <w:p w:rsidR="00DF2A78" w:rsidRPr="004B5ED3" w:rsidRDefault="00DF2A78" w:rsidP="0056460C">
            <w:pPr>
              <w:suppressAutoHyphens w:val="0"/>
              <w:autoSpaceDN/>
              <w:ind w:right="50"/>
              <w:jc w:val="center"/>
              <w:textAlignment w:val="auto"/>
              <w:rPr>
                <w:rFonts w:ascii="Book Antiqua" w:hAnsi="Book Antiqua" w:cs="Tahoma"/>
                <w:bCs/>
                <w:sz w:val="18"/>
                <w:szCs w:val="18"/>
              </w:rPr>
            </w:pPr>
            <w:r>
              <w:rPr>
                <w:rFonts w:ascii="Book Antiqua" w:hAnsi="Book Antiqua" w:cs="Tahoma"/>
                <w:bCs/>
                <w:sz w:val="18"/>
                <w:szCs w:val="18"/>
              </w:rPr>
              <w:t>1</w:t>
            </w:r>
            <w:r w:rsidRPr="004B5ED3">
              <w:rPr>
                <w:rFonts w:ascii="Book Antiqua" w:hAnsi="Book Antiqua" w:cs="Tahoma"/>
                <w:bCs/>
                <w:sz w:val="18"/>
                <w:szCs w:val="18"/>
              </w:rPr>
              <w:t>00 000 000</w:t>
            </w:r>
          </w:p>
        </w:tc>
        <w:tc>
          <w:tcPr>
            <w:tcW w:w="900" w:type="dxa"/>
            <w:vAlign w:val="center"/>
          </w:tcPr>
          <w:p w:rsidR="00DF2A78" w:rsidRPr="004B5ED3" w:rsidRDefault="00DF2A78" w:rsidP="0056460C">
            <w:pPr>
              <w:suppressAutoHyphens w:val="0"/>
              <w:autoSpaceDN/>
              <w:ind w:right="50"/>
              <w:jc w:val="center"/>
              <w:textAlignment w:val="auto"/>
              <w:rPr>
                <w:rFonts w:ascii="Book Antiqua" w:hAnsi="Book Antiqua" w:cs="Tahoma"/>
                <w:bCs/>
                <w:sz w:val="18"/>
                <w:szCs w:val="18"/>
              </w:rPr>
            </w:pPr>
            <w:r w:rsidRPr="004B5ED3">
              <w:rPr>
                <w:rFonts w:ascii="Book Antiqua" w:hAnsi="Book Antiqua" w:cs="Tahoma"/>
                <w:b/>
                <w:bCs/>
                <w:sz w:val="18"/>
                <w:szCs w:val="18"/>
              </w:rPr>
              <w:t>0</w:t>
            </w:r>
            <w:r>
              <w:rPr>
                <w:rFonts w:ascii="Book Antiqua" w:hAnsi="Book Antiqua" w:cs="Tahoma"/>
                <w:b/>
                <w:bCs/>
                <w:sz w:val="18"/>
                <w:szCs w:val="18"/>
              </w:rPr>
              <w:t>3</w:t>
            </w:r>
          </w:p>
        </w:tc>
        <w:tc>
          <w:tcPr>
            <w:tcW w:w="1260" w:type="dxa"/>
            <w:vAlign w:val="center"/>
          </w:tcPr>
          <w:p w:rsidR="00DF2A78" w:rsidRPr="004B5ED3" w:rsidRDefault="00DF2A78" w:rsidP="0056460C">
            <w:pPr>
              <w:suppressAutoHyphens w:val="0"/>
              <w:autoSpaceDN/>
              <w:jc w:val="both"/>
              <w:textAlignment w:val="auto"/>
              <w:rPr>
                <w:rFonts w:ascii="Book Antiqua" w:eastAsia="MS Mincho" w:hAnsi="Book Antiqua"/>
                <w:sz w:val="18"/>
                <w:szCs w:val="18"/>
              </w:rPr>
            </w:pPr>
            <w:r w:rsidRPr="004B5ED3">
              <w:rPr>
                <w:rFonts w:ascii="Book Antiqua" w:eastAsia="MS Mincho" w:hAnsi="Book Antiqua"/>
                <w:sz w:val="18"/>
                <w:szCs w:val="18"/>
              </w:rPr>
              <w:t xml:space="preserve">Entretien </w:t>
            </w:r>
          </w:p>
        </w:tc>
      </w:tr>
    </w:tbl>
    <w:p w:rsidR="004B5ED3" w:rsidRPr="005B462C" w:rsidRDefault="004B5ED3" w:rsidP="00197F21">
      <w:pPr>
        <w:pStyle w:val="TiretP06"/>
        <w:spacing w:before="120" w:after="0"/>
        <w:rPr>
          <w:rFonts w:ascii="Book Antiqua" w:hAnsi="Book Antiqua"/>
          <w:szCs w:val="22"/>
        </w:rPr>
      </w:pPr>
    </w:p>
    <w:p w:rsidR="00273DD0" w:rsidRPr="00954FDE" w:rsidRDefault="00353DCC" w:rsidP="0083606D">
      <w:pPr>
        <w:pStyle w:val="AAOarticles"/>
      </w:pPr>
      <w:r w:rsidRPr="00954FDE">
        <w:t>Coût prévisionnel</w:t>
      </w:r>
    </w:p>
    <w:p w:rsidR="0094713C" w:rsidRDefault="000C7962" w:rsidP="0083606D">
      <w:pPr>
        <w:pStyle w:val="AAOarticles"/>
        <w:numPr>
          <w:ilvl w:val="0"/>
          <w:numId w:val="0"/>
        </w:numPr>
        <w:ind w:left="720"/>
        <w:rPr>
          <w:b w:val="0"/>
        </w:rPr>
      </w:pPr>
      <w:r w:rsidRPr="0083606D">
        <w:rPr>
          <w:b w:val="0"/>
        </w:rPr>
        <w:t>Coût</w:t>
      </w:r>
      <w:r w:rsidR="0094713C" w:rsidRPr="0083606D">
        <w:rPr>
          <w:b w:val="0"/>
        </w:rPr>
        <w:t xml:space="preserve"> prévisionnel de l’opération à l’issue des études préalables :</w:t>
      </w:r>
      <w:r w:rsidR="00364F59" w:rsidRPr="0083606D">
        <w:rPr>
          <w:b w:val="0"/>
        </w:rPr>
        <w:t>100</w:t>
      </w:r>
      <w:r w:rsidR="005933E2" w:rsidRPr="0083606D">
        <w:rPr>
          <w:b w:val="0"/>
        </w:rPr>
        <w:t> 000 000 (</w:t>
      </w:r>
      <w:r w:rsidR="00146EF5" w:rsidRPr="0083606D">
        <w:rPr>
          <w:b w:val="0"/>
        </w:rPr>
        <w:t>cent</w:t>
      </w:r>
      <w:r w:rsidR="005933E2" w:rsidRPr="0083606D">
        <w:rPr>
          <w:b w:val="0"/>
        </w:rPr>
        <w:t xml:space="preserve"> millions) FCFA</w:t>
      </w:r>
      <w:r w:rsidR="00146EF5" w:rsidRPr="0083606D">
        <w:rPr>
          <w:b w:val="0"/>
        </w:rPr>
        <w:t xml:space="preserve"> par lot.</w:t>
      </w:r>
    </w:p>
    <w:p w:rsidR="0098327C" w:rsidRPr="0083606D" w:rsidRDefault="0098327C" w:rsidP="0083606D">
      <w:pPr>
        <w:pStyle w:val="AAOarticles"/>
        <w:numPr>
          <w:ilvl w:val="0"/>
          <w:numId w:val="0"/>
        </w:numPr>
        <w:ind w:left="720"/>
        <w:rPr>
          <w:b w:val="0"/>
        </w:rPr>
      </w:pPr>
    </w:p>
    <w:p w:rsidR="00305AF5" w:rsidRPr="005314C1" w:rsidRDefault="00305AF5" w:rsidP="0083606D">
      <w:pPr>
        <w:pStyle w:val="AAOarticles"/>
      </w:pPr>
      <w:r w:rsidRPr="005314C1">
        <w:lastRenderedPageBreak/>
        <w:t xml:space="preserve">Délai prévisionnel d’exécution </w:t>
      </w:r>
    </w:p>
    <w:p w:rsidR="00AF3A6E" w:rsidRPr="00787254" w:rsidRDefault="00305AF5" w:rsidP="00283721">
      <w:pPr>
        <w:widowControl w:val="0"/>
        <w:autoSpaceDE w:val="0"/>
        <w:spacing w:line="276" w:lineRule="auto"/>
        <w:jc w:val="both"/>
        <w:rPr>
          <w:rFonts w:ascii="Book Antiqua" w:hAnsi="Book Antiqua"/>
        </w:rPr>
      </w:pPr>
      <w:r w:rsidRPr="00787254">
        <w:rPr>
          <w:rFonts w:ascii="Book Antiqua" w:hAnsi="Book Antiqua"/>
        </w:rPr>
        <w:t xml:space="preserve">Le délai maximum prévu par le Maître d’Ouvrage pour la réalisation des travaux, objet du présent </w:t>
      </w:r>
      <w:r w:rsidR="002703F5" w:rsidRPr="00787254">
        <w:rPr>
          <w:rFonts w:ascii="Book Antiqua" w:hAnsi="Book Antiqua"/>
        </w:rPr>
        <w:t>A</w:t>
      </w:r>
      <w:r w:rsidRPr="00787254">
        <w:rPr>
          <w:rFonts w:ascii="Book Antiqua" w:hAnsi="Book Antiqua"/>
        </w:rPr>
        <w:t>ppel d’</w:t>
      </w:r>
      <w:r w:rsidR="002703F5" w:rsidRPr="00787254">
        <w:rPr>
          <w:rFonts w:ascii="Book Antiqua" w:hAnsi="Book Antiqua"/>
        </w:rPr>
        <w:t>O</w:t>
      </w:r>
      <w:r w:rsidRPr="00787254">
        <w:rPr>
          <w:rFonts w:ascii="Book Antiqua" w:hAnsi="Book Antiqua"/>
        </w:rPr>
        <w:t xml:space="preserve">ffres est de </w:t>
      </w:r>
      <w:r w:rsidR="00E70150">
        <w:rPr>
          <w:rFonts w:ascii="Book Antiqua" w:hAnsi="Book Antiqua"/>
          <w:b/>
        </w:rPr>
        <w:t>trois</w:t>
      </w:r>
      <w:r w:rsidR="000A3476">
        <w:rPr>
          <w:rFonts w:ascii="Book Antiqua" w:hAnsi="Book Antiqua"/>
          <w:b/>
        </w:rPr>
        <w:t xml:space="preserve"> </w:t>
      </w:r>
      <w:r w:rsidR="008A0681" w:rsidRPr="00787254">
        <w:rPr>
          <w:rFonts w:ascii="Book Antiqua" w:hAnsi="Book Antiqua"/>
          <w:b/>
        </w:rPr>
        <w:t>(0</w:t>
      </w:r>
      <w:r w:rsidR="00E70150">
        <w:rPr>
          <w:rFonts w:ascii="Book Antiqua" w:hAnsi="Book Antiqua"/>
          <w:b/>
        </w:rPr>
        <w:t>3</w:t>
      </w:r>
      <w:r w:rsidR="000A3476">
        <w:rPr>
          <w:rFonts w:ascii="Book Antiqua" w:hAnsi="Book Antiqua"/>
          <w:b/>
        </w:rPr>
        <w:t xml:space="preserve"> </w:t>
      </w:r>
      <w:r w:rsidR="008A0681" w:rsidRPr="00787254">
        <w:rPr>
          <w:rFonts w:ascii="Book Antiqua" w:hAnsi="Book Antiqua"/>
          <w:b/>
        </w:rPr>
        <w:t>)</w:t>
      </w:r>
      <w:r w:rsidR="000A3476">
        <w:rPr>
          <w:rFonts w:ascii="Book Antiqua" w:hAnsi="Book Antiqua"/>
          <w:b/>
        </w:rPr>
        <w:t xml:space="preserve"> </w:t>
      </w:r>
      <w:r w:rsidRPr="00787254">
        <w:rPr>
          <w:rFonts w:ascii="Book Antiqua" w:hAnsi="Book Antiqua"/>
          <w:b/>
        </w:rPr>
        <w:t>mois</w:t>
      </w:r>
      <w:r w:rsidRPr="00787254">
        <w:rPr>
          <w:rFonts w:ascii="Book Antiqua" w:hAnsi="Book Antiqua"/>
        </w:rPr>
        <w:t xml:space="preserve"> calendaires. Ce délai court à compter de la date de notification de l’</w:t>
      </w:r>
      <w:r w:rsidR="002703F5" w:rsidRPr="00787254">
        <w:rPr>
          <w:rFonts w:ascii="Book Antiqua" w:hAnsi="Book Antiqua"/>
        </w:rPr>
        <w:t>O</w:t>
      </w:r>
      <w:r w:rsidRPr="00787254">
        <w:rPr>
          <w:rFonts w:ascii="Book Antiqua" w:hAnsi="Book Antiqua"/>
        </w:rPr>
        <w:t xml:space="preserve">rdre de </w:t>
      </w:r>
      <w:r w:rsidR="002703F5" w:rsidRPr="00787254">
        <w:rPr>
          <w:rFonts w:ascii="Book Antiqua" w:hAnsi="Book Antiqua"/>
        </w:rPr>
        <w:t>S</w:t>
      </w:r>
      <w:r w:rsidRPr="00787254">
        <w:rPr>
          <w:rFonts w:ascii="Book Antiqua" w:hAnsi="Book Antiqua"/>
        </w:rPr>
        <w:t>ervice</w:t>
      </w:r>
      <w:r w:rsidR="006B793E" w:rsidRPr="00787254">
        <w:rPr>
          <w:rFonts w:ascii="Book Antiqua" w:hAnsi="Book Antiqua"/>
        </w:rPr>
        <w:t xml:space="preserve"> de commencer les prestations. </w:t>
      </w:r>
    </w:p>
    <w:p w:rsidR="00F21BE5" w:rsidRPr="004249D8" w:rsidRDefault="00F21BE5" w:rsidP="0083606D">
      <w:pPr>
        <w:pStyle w:val="AAOarticles"/>
      </w:pPr>
      <w:r w:rsidRPr="004249D8">
        <w:t>Participation et origine</w:t>
      </w:r>
    </w:p>
    <w:p w:rsidR="00F21BE5" w:rsidRPr="00F911A2" w:rsidRDefault="00F21BE5" w:rsidP="0083606D">
      <w:pPr>
        <w:pStyle w:val="AAOarticles"/>
        <w:numPr>
          <w:ilvl w:val="0"/>
          <w:numId w:val="0"/>
        </w:numPr>
        <w:ind w:left="720" w:hanging="360"/>
      </w:pPr>
      <w:r w:rsidRPr="00F911A2">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d’abandon de chantier.  </w:t>
      </w:r>
    </w:p>
    <w:p w:rsidR="00F21BE5" w:rsidRPr="005A17D3" w:rsidRDefault="00F21BE5" w:rsidP="0083606D">
      <w:pPr>
        <w:pStyle w:val="AAOarticles"/>
      </w:pPr>
      <w:r w:rsidRPr="005A17D3">
        <w:t>Financement</w:t>
      </w:r>
    </w:p>
    <w:p w:rsidR="00F21BE5" w:rsidRPr="0036054E" w:rsidRDefault="00F21BE5" w:rsidP="0036054E">
      <w:pPr>
        <w:rPr>
          <w:rFonts w:ascii="Book Antiqua" w:hAnsi="Book Antiqua"/>
          <w:bCs/>
        </w:rPr>
      </w:pPr>
      <w:r w:rsidRPr="0036054E">
        <w:t xml:space="preserve">Les travaux objet du présent appel d'offres sont financés par le </w:t>
      </w:r>
      <w:r w:rsidR="00456E43" w:rsidRPr="0036054E">
        <w:t>BUDGET DU CONSEIL REGIONAL DU SUD</w:t>
      </w:r>
      <w:r w:rsidR="0036054E" w:rsidRPr="0036054E">
        <w:rPr>
          <w:rFonts w:ascii="Book Antiqua" w:hAnsi="Book Antiqua"/>
          <w:bCs/>
        </w:rPr>
        <w:t>(crédits transférés MINTP)  IMPUTATION : 59 36 126 01 771801</w:t>
      </w:r>
    </w:p>
    <w:p w:rsidR="00F21BE5" w:rsidRPr="005A17D3" w:rsidRDefault="00F21BE5" w:rsidP="0083606D">
      <w:pPr>
        <w:pStyle w:val="AAOarticles"/>
      </w:pPr>
      <w:r w:rsidRPr="005A17D3">
        <w:t>Cautionnement provisoire</w:t>
      </w:r>
    </w:p>
    <w:p w:rsidR="00F21BE5" w:rsidRPr="0083606D" w:rsidRDefault="00F21BE5" w:rsidP="0083606D">
      <w:pPr>
        <w:pStyle w:val="AAOarticles"/>
        <w:numPr>
          <w:ilvl w:val="0"/>
          <w:numId w:val="0"/>
        </w:numPr>
        <w:ind w:left="360"/>
        <w:rPr>
          <w:b w:val="0"/>
        </w:rPr>
      </w:pPr>
      <w:r w:rsidRPr="0083606D">
        <w:rPr>
          <w:b w:val="0"/>
        </w:rPr>
        <w:t>Chaque soumissionnaire doit joindre à ses pièces administratives, une caution de soumission</w:t>
      </w:r>
      <w:r w:rsidR="005A17D3" w:rsidRPr="0083606D">
        <w:rPr>
          <w:b w:val="0"/>
        </w:rPr>
        <w:t xml:space="preserve"> timbrée,</w:t>
      </w:r>
      <w:r w:rsidRPr="0083606D">
        <w:rPr>
          <w:b w:val="0"/>
        </w:rPr>
        <w:t xml:space="preserve"> établie par une assurance ou banque de premier ordre agréée par le Ministère chargé des Finances selon la liste figurant dans la pièce12 du DAO, soit un montant de</w:t>
      </w:r>
      <w:r w:rsidR="0058507C" w:rsidRPr="0083606D">
        <w:rPr>
          <w:b w:val="0"/>
        </w:rPr>
        <w:t> :</w:t>
      </w:r>
      <w:r w:rsidR="00717A77" w:rsidRPr="0083606D">
        <w:rPr>
          <w:b w:val="0"/>
        </w:rPr>
        <w:t>1 00</w:t>
      </w:r>
      <w:r w:rsidR="00360393" w:rsidRPr="0083606D">
        <w:rPr>
          <w:b w:val="0"/>
        </w:rPr>
        <w:t xml:space="preserve">0 000 </w:t>
      </w:r>
      <w:r w:rsidR="00840AC2" w:rsidRPr="0083606D">
        <w:rPr>
          <w:b w:val="0"/>
        </w:rPr>
        <w:t>(</w:t>
      </w:r>
      <w:r w:rsidR="00717A77" w:rsidRPr="0083606D">
        <w:rPr>
          <w:b w:val="0"/>
        </w:rPr>
        <w:t>un</w:t>
      </w:r>
      <w:r w:rsidR="00840AC2" w:rsidRPr="0083606D">
        <w:rPr>
          <w:b w:val="0"/>
        </w:rPr>
        <w:t xml:space="preserve"> mill</w:t>
      </w:r>
      <w:r w:rsidR="00717A77" w:rsidRPr="0083606D">
        <w:rPr>
          <w:b w:val="0"/>
        </w:rPr>
        <w:t>ion</w:t>
      </w:r>
      <w:r w:rsidR="00840AC2" w:rsidRPr="0083606D">
        <w:rPr>
          <w:b w:val="0"/>
        </w:rPr>
        <w:t>)</w:t>
      </w:r>
      <w:r w:rsidR="00717A77" w:rsidRPr="0083606D">
        <w:rPr>
          <w:b w:val="0"/>
        </w:rPr>
        <w:t xml:space="preserve"> FCFA par lot</w:t>
      </w:r>
      <w:r w:rsidR="007D35BA" w:rsidRPr="0083606D">
        <w:rPr>
          <w:b w:val="0"/>
        </w:rPr>
        <w:t xml:space="preserve">; </w:t>
      </w:r>
      <w:r w:rsidR="002D2FF7" w:rsidRPr="0083606D">
        <w:rPr>
          <w:b w:val="0"/>
          <w:i/>
        </w:rPr>
        <w:t>(il est au plus égal à 2% du coût prévisionnel toutes taxes comprises (TTC) du marché conformément à l’arrêté en vigueur</w:t>
      </w:r>
      <w:r w:rsidR="002D2FF7" w:rsidRPr="0083606D">
        <w:rPr>
          <w:b w:val="0"/>
        </w:rPr>
        <w:t>)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w:t>
      </w:r>
      <w:r w:rsidR="000A3476">
        <w:rPr>
          <w:b w:val="0"/>
        </w:rPr>
        <w:t xml:space="preserve"> </w:t>
      </w:r>
      <w:r w:rsidR="00233789" w:rsidRPr="0083606D">
        <w:rPr>
          <w:b w:val="0"/>
        </w:rPr>
        <w:t>et accompagnée du reçu de la CDEC conformément à la lettre-circulaire N</w:t>
      </w:r>
      <w:r w:rsidR="00233789" w:rsidRPr="0083606D">
        <w:rPr>
          <w:b w:val="0"/>
          <w:vertAlign w:val="superscript"/>
        </w:rPr>
        <w:t>O</w:t>
      </w:r>
      <w:r w:rsidR="00233789" w:rsidRPr="0083606D">
        <w:rPr>
          <w:b w:val="0"/>
        </w:rPr>
        <w:t xml:space="preserve"> 000019/L/MINMAP du 05/06/2024</w:t>
      </w:r>
      <w:r w:rsidR="002D2FF7" w:rsidRPr="0083606D">
        <w:rPr>
          <w:b w:val="0"/>
        </w:rPr>
        <w:t xml:space="preserve">,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F21BE5" w:rsidRPr="00F21BE5" w:rsidRDefault="00F21BE5" w:rsidP="0083606D">
      <w:pPr>
        <w:pStyle w:val="AAOarticles"/>
      </w:pPr>
      <w:r w:rsidRPr="00F21BE5">
        <w:t>Le Dossier de DAO</w:t>
      </w:r>
    </w:p>
    <w:p w:rsidR="00F21BE5" w:rsidRPr="0083606D" w:rsidRDefault="00F21BE5" w:rsidP="0083606D">
      <w:pPr>
        <w:pStyle w:val="AAOarticles"/>
        <w:numPr>
          <w:ilvl w:val="0"/>
          <w:numId w:val="0"/>
        </w:numPr>
        <w:ind w:left="360"/>
        <w:rPr>
          <w:b w:val="0"/>
        </w:rPr>
      </w:pPr>
      <w:r w:rsidRPr="0083606D">
        <w:rPr>
          <w:b w:val="0"/>
        </w:rPr>
        <w:t>Le dossier peut être consulté aux heures ouvrables auprès des services du Secrétaire Général du Conseil Régional du Sud, Téléphone (237) 222 28 44 40/222 28 44 37, dès publication du présent avis.</w:t>
      </w:r>
    </w:p>
    <w:p w:rsidR="00F21BE5" w:rsidRPr="00F21BE5" w:rsidRDefault="00F21BE5" w:rsidP="0083606D">
      <w:pPr>
        <w:pStyle w:val="AAOarticles"/>
      </w:pPr>
      <w:r w:rsidRPr="00F21BE5">
        <w:t>Acquisition du Dossier d’Appel d’Offres</w:t>
      </w:r>
    </w:p>
    <w:p w:rsidR="00F21BE5" w:rsidRPr="0083606D" w:rsidRDefault="00F21BE5" w:rsidP="0083606D">
      <w:pPr>
        <w:pStyle w:val="AAOarticles"/>
        <w:numPr>
          <w:ilvl w:val="0"/>
          <w:numId w:val="0"/>
        </w:numPr>
        <w:ind w:left="360"/>
        <w:rPr>
          <w:b w:val="0"/>
        </w:rPr>
      </w:pPr>
      <w:r w:rsidRPr="0083606D">
        <w:rPr>
          <w:b w:val="0"/>
        </w:rPr>
        <w:t xml:space="preserve">Le Dossier </w:t>
      </w:r>
      <w:r w:rsidR="009E3193">
        <w:rPr>
          <w:b w:val="0"/>
        </w:rPr>
        <w:t>d’Appel d’Offres</w:t>
      </w:r>
      <w:r w:rsidRPr="0083606D">
        <w:rPr>
          <w:b w:val="0"/>
        </w:rPr>
        <w:t xml:space="preserve"> peut être obtenu aux heures ouvrables au Secrétariat du Secrétaire Général du Conseil Régional, Téléphone (237) 222 28 44 40/222 28 44 37, dès publication du présent avis sur présentation d’une quittance de versement d’une somme non remboursable de : </w:t>
      </w:r>
      <w:r w:rsidR="00F911A2" w:rsidRPr="0083606D">
        <w:rPr>
          <w:b w:val="0"/>
        </w:rPr>
        <w:t>100</w:t>
      </w:r>
      <w:r w:rsidRPr="0083606D">
        <w:rPr>
          <w:b w:val="0"/>
        </w:rPr>
        <w:t xml:space="preserve"> 000 (</w:t>
      </w:r>
      <w:r w:rsidR="00F911A2" w:rsidRPr="0083606D">
        <w:rPr>
          <w:b w:val="0"/>
        </w:rPr>
        <w:t>cent</w:t>
      </w:r>
      <w:r w:rsidR="000A3476">
        <w:rPr>
          <w:b w:val="0"/>
        </w:rPr>
        <w:t xml:space="preserve"> </w:t>
      </w:r>
      <w:r w:rsidRPr="0083606D">
        <w:rPr>
          <w:b w:val="0"/>
        </w:rPr>
        <w:t>mille) FCFA</w:t>
      </w:r>
      <w:r w:rsidR="00F911A2" w:rsidRPr="0083606D">
        <w:rPr>
          <w:b w:val="0"/>
        </w:rPr>
        <w:t xml:space="preserve"> par lot</w:t>
      </w:r>
      <w:r w:rsidRPr="0083606D">
        <w:rPr>
          <w:b w:val="0"/>
        </w:rPr>
        <w:t xml:space="preserve"> et payable à la recette du Conseil Régional du Sud au titre des frais d’achat du dossier. Lors du retrait du DAO, les soumissionnaires devront se faire enregistrer en laissant leur adresse complète (B.P., Fax, Téléphone, etc.).</w:t>
      </w:r>
    </w:p>
    <w:p w:rsidR="00CE2838" w:rsidRPr="00787254" w:rsidRDefault="004B5C1A" w:rsidP="00592D8E">
      <w:pPr>
        <w:tabs>
          <w:tab w:val="left" w:pos="3300"/>
        </w:tabs>
        <w:jc w:val="both"/>
        <w:rPr>
          <w:rFonts w:ascii="Book Antiqua" w:hAnsi="Book Antiqua" w:cs="Arial"/>
          <w:bCs/>
        </w:rPr>
      </w:pPr>
      <w:r w:rsidRPr="00787254">
        <w:rPr>
          <w:rFonts w:ascii="Book Antiqua" w:hAnsi="Book Antiqua"/>
        </w:rPr>
        <w:t xml:space="preserve">La version physique du dossier d’appel d’offres peut être obtenue </w:t>
      </w:r>
      <w:r w:rsidR="00091A15" w:rsidRPr="00787254">
        <w:rPr>
          <w:rFonts w:ascii="Book Antiqua" w:hAnsi="Book Antiqua"/>
          <w:bCs/>
        </w:rPr>
        <w:t>auprès  du secrétariat des services du Secrétaire Général du Conseil Régional du Sud, Téléphone (237) 222 28 44 40/222 28 44 37,  au deuxième étage de l’immeuble siège du Conseil Régional du Sud</w:t>
      </w:r>
      <w:r w:rsidR="00611184" w:rsidRPr="00787254">
        <w:rPr>
          <w:rFonts w:ascii="Book Antiqua" w:eastAsia="Calibri" w:hAnsi="Book Antiqua" w:cs="Arial"/>
          <w:lang w:eastAsia="en-US"/>
        </w:rPr>
        <w:t xml:space="preserve"> dès </w:t>
      </w:r>
      <w:r w:rsidR="00611184" w:rsidRPr="00787254">
        <w:rPr>
          <w:rFonts w:ascii="Book Antiqua" w:eastAsia="Calibri" w:hAnsi="Book Antiqua" w:cs="Arial"/>
          <w:lang w:eastAsia="en-US"/>
        </w:rPr>
        <w:lastRenderedPageBreak/>
        <w:t>publication du présent avis contre la présentation d’une quittance de versement</w:t>
      </w:r>
      <w:r w:rsidR="00CE2838" w:rsidRPr="00787254">
        <w:rPr>
          <w:rFonts w:ascii="Book Antiqua" w:eastAsia="Calibri" w:hAnsi="Book Antiqua" w:cs="Arial"/>
          <w:lang w:eastAsia="en-US"/>
        </w:rPr>
        <w:t xml:space="preserve"> d’une</w:t>
      </w:r>
      <w:r w:rsidR="000A3476">
        <w:rPr>
          <w:rFonts w:ascii="Book Antiqua" w:eastAsia="Calibri" w:hAnsi="Book Antiqua" w:cs="Arial"/>
          <w:lang w:eastAsia="en-US"/>
        </w:rPr>
        <w:t xml:space="preserve"> </w:t>
      </w:r>
      <w:r w:rsidR="00CE2838" w:rsidRPr="00787254">
        <w:rPr>
          <w:rFonts w:ascii="Book Antiqua" w:hAnsi="Book Antiqua"/>
        </w:rPr>
        <w:t xml:space="preserve">somme non remboursable </w:t>
      </w:r>
      <w:r w:rsidR="00CE2838" w:rsidRPr="00787254">
        <w:rPr>
          <w:rFonts w:ascii="Book Antiqua" w:hAnsi="Book Antiqua"/>
          <w:i/>
          <w:iCs/>
        </w:rPr>
        <w:t>des frais d’achat du D</w:t>
      </w:r>
      <w:r w:rsidR="00705FB6">
        <w:rPr>
          <w:rFonts w:ascii="Book Antiqua" w:hAnsi="Book Antiqua"/>
          <w:i/>
          <w:iCs/>
        </w:rPr>
        <w:t>AO</w:t>
      </w:r>
      <w:r w:rsidR="000A3476">
        <w:rPr>
          <w:rFonts w:ascii="Book Antiqua" w:hAnsi="Book Antiqua"/>
          <w:i/>
          <w:iCs/>
        </w:rPr>
        <w:t xml:space="preserve"> </w:t>
      </w:r>
      <w:r w:rsidR="00611184" w:rsidRPr="00787254">
        <w:rPr>
          <w:rFonts w:ascii="Book Antiqua" w:eastAsia="Calibri" w:hAnsi="Book Antiqua" w:cs="Arial"/>
          <w:lang w:eastAsia="en-US"/>
        </w:rPr>
        <w:t>à la Recette du Conseil Régional du Sud</w:t>
      </w:r>
      <w:r w:rsidR="00611184" w:rsidRPr="00787254">
        <w:rPr>
          <w:rFonts w:ascii="Book Antiqua" w:hAnsi="Book Antiqua" w:cs="Arial"/>
          <w:bCs/>
        </w:rPr>
        <w:t xml:space="preserve">. </w:t>
      </w:r>
    </w:p>
    <w:p w:rsidR="00226711" w:rsidRDefault="0066058E" w:rsidP="0083606D">
      <w:pPr>
        <w:pStyle w:val="AAOarticles"/>
      </w:pPr>
      <w:r w:rsidRPr="00787254">
        <w:t>Remise</w:t>
      </w:r>
      <w:r w:rsidR="000A3476">
        <w:t xml:space="preserve"> d</w:t>
      </w:r>
      <w:r w:rsidRPr="00787254">
        <w:t>es</w:t>
      </w:r>
      <w:r w:rsidR="000A3476">
        <w:t xml:space="preserve"> </w:t>
      </w:r>
      <w:r w:rsidRPr="00787254">
        <w:t>offres</w:t>
      </w:r>
    </w:p>
    <w:p w:rsidR="0083606D" w:rsidRPr="00603951" w:rsidRDefault="0083606D" w:rsidP="00603951">
      <w:pPr>
        <w:pStyle w:val="AAOarticles"/>
        <w:numPr>
          <w:ilvl w:val="0"/>
          <w:numId w:val="0"/>
        </w:numPr>
        <w:ind w:left="720"/>
        <w:rPr>
          <w:b w:val="0"/>
        </w:rPr>
      </w:pPr>
      <w:r w:rsidRPr="00603951">
        <w:rPr>
          <w:b w:val="0"/>
        </w:rPr>
        <w:t>Chaque offre est rédigée en français ou en anglais.</w:t>
      </w:r>
    </w:p>
    <w:p w:rsidR="0083606D" w:rsidRPr="00603951" w:rsidRDefault="0083606D" w:rsidP="00603951">
      <w:pPr>
        <w:pStyle w:val="AAOarticles"/>
        <w:numPr>
          <w:ilvl w:val="0"/>
          <w:numId w:val="0"/>
        </w:numPr>
        <w:ind w:left="720"/>
        <w:rPr>
          <w:b w:val="0"/>
          <w:color w:val="FF0000"/>
        </w:rPr>
      </w:pPr>
      <w:r w:rsidRPr="00603951">
        <w:rPr>
          <w:b w:val="0"/>
        </w:rPr>
        <w:t xml:space="preserve">L’offre devra être transmise par le soumissionnaire sur la plateforme COLEPS au plus tard le </w:t>
      </w:r>
      <w:r w:rsidR="000A3476">
        <w:rPr>
          <w:b w:val="0"/>
        </w:rPr>
        <w:t>01/10/2025</w:t>
      </w:r>
      <w:r w:rsidRPr="00603951">
        <w:rPr>
          <w:b w:val="0"/>
        </w:rPr>
        <w:t xml:space="preserve"> à 1</w:t>
      </w:r>
      <w:r w:rsidR="000A3476">
        <w:rPr>
          <w:b w:val="0"/>
        </w:rPr>
        <w:t>4</w:t>
      </w:r>
      <w:r w:rsidRPr="00603951">
        <w:rPr>
          <w:b w:val="0"/>
        </w:rPr>
        <w:t xml:space="preserve">h00 précises. Une copie de sauvegarde de l’offre enregistrée sur clé USB devra être transmise sous pli scellé avec l’indication claire et lisible « copie de sauvegarde », en plus de la mention ci-dessous dans les délais impartis, </w:t>
      </w:r>
      <w:r w:rsidR="00F65C0A" w:rsidRPr="00603951">
        <w:rPr>
          <w:b w:val="0"/>
          <w:bCs w:val="0"/>
        </w:rPr>
        <w:t xml:space="preserve">du secrétariat des services du Secrétaire Général du Conseil Régional du Sud, Téléphone (237) 222 28 44 40/222 28 44 37,  au deuxième étage de l’immeuble siège du Conseil Régional du Sud </w:t>
      </w:r>
      <w:r w:rsidRPr="00603951">
        <w:rPr>
          <w:b w:val="0"/>
        </w:rPr>
        <w:t xml:space="preserve">: </w:t>
      </w:r>
    </w:p>
    <w:p w:rsidR="0083606D" w:rsidRPr="0083606D" w:rsidRDefault="0083606D" w:rsidP="00F65C0A">
      <w:pPr>
        <w:pStyle w:val="AAOarticles"/>
        <w:numPr>
          <w:ilvl w:val="0"/>
          <w:numId w:val="0"/>
        </w:numPr>
        <w:ind w:left="720"/>
      </w:pPr>
    </w:p>
    <w:p w:rsidR="00226711" w:rsidRPr="00787254" w:rsidRDefault="00226711" w:rsidP="00226711">
      <w:pPr>
        <w:suppressAutoHyphens w:val="0"/>
        <w:autoSpaceDN/>
        <w:spacing w:after="200"/>
        <w:jc w:val="center"/>
        <w:textAlignment w:val="auto"/>
        <w:rPr>
          <w:rFonts w:ascii="Book Antiqua" w:hAnsi="Book Antiqua"/>
          <w:b/>
        </w:rPr>
      </w:pPr>
      <w:r w:rsidRPr="00787254">
        <w:rPr>
          <w:rFonts w:ascii="Book Antiqua" w:hAnsi="Book Antiqua"/>
          <w:b/>
        </w:rPr>
        <w:t>DOSSIER D’APPEL DES OFFRES NATIONAL OUVERT</w:t>
      </w:r>
    </w:p>
    <w:p w:rsidR="0059201C" w:rsidRPr="00787254" w:rsidRDefault="0059201C" w:rsidP="0059201C">
      <w:pPr>
        <w:suppressAutoHyphens w:val="0"/>
        <w:autoSpaceDN/>
        <w:spacing w:line="276" w:lineRule="auto"/>
        <w:jc w:val="center"/>
        <w:textAlignment w:val="auto"/>
        <w:rPr>
          <w:rFonts w:ascii="Book Antiqua" w:hAnsi="Book Antiqua"/>
          <w:b/>
          <w:bCs/>
        </w:rPr>
      </w:pPr>
      <w:r w:rsidRPr="00341523">
        <w:rPr>
          <w:rFonts w:ascii="Book Antiqua" w:hAnsi="Book Antiqua" w:cs="Arial"/>
          <w:b/>
          <w:bCs/>
          <w:sz w:val="22"/>
          <w:szCs w:val="22"/>
        </w:rPr>
        <w:t xml:space="preserve">APPEL D’OFFRES </w:t>
      </w:r>
      <w:r w:rsidRPr="00341523">
        <w:rPr>
          <w:rFonts w:ascii="Book Antiqua" w:hAnsi="Book Antiqua" w:cs="Arial"/>
          <w:b/>
          <w:iCs/>
          <w:sz w:val="22"/>
          <w:szCs w:val="22"/>
        </w:rPr>
        <w:t xml:space="preserve">NATIONAL OUVERT EN PROCEDURE D’URGENCE </w:t>
      </w:r>
      <w:r w:rsidRPr="00341523">
        <w:rPr>
          <w:rFonts w:ascii="Book Antiqua" w:hAnsi="Book Antiqua" w:cs="Arial"/>
          <w:b/>
          <w:bCs/>
          <w:sz w:val="22"/>
          <w:szCs w:val="22"/>
        </w:rPr>
        <w:t>N°</w:t>
      </w:r>
      <w:r w:rsidR="000A3476">
        <w:rPr>
          <w:rFonts w:ascii="Book Antiqua" w:hAnsi="Book Antiqua" w:cs="Arial"/>
          <w:b/>
          <w:bCs/>
          <w:sz w:val="22"/>
          <w:szCs w:val="22"/>
        </w:rPr>
        <w:t>011</w:t>
      </w:r>
      <w:r w:rsidRPr="00341523">
        <w:rPr>
          <w:rFonts w:ascii="Book Antiqua" w:hAnsi="Book Antiqua" w:cs="Arial"/>
          <w:b/>
          <w:bCs/>
          <w:sz w:val="22"/>
          <w:szCs w:val="22"/>
        </w:rPr>
        <w:t>/</w:t>
      </w:r>
      <w:r w:rsidRPr="00341523">
        <w:rPr>
          <w:rFonts w:ascii="Book Antiqua" w:hAnsi="Book Antiqua" w:cs="Arial"/>
          <w:b/>
          <w:iCs/>
          <w:sz w:val="22"/>
          <w:szCs w:val="22"/>
        </w:rPr>
        <w:t>AONO/RS/CRS/</w:t>
      </w:r>
      <w:r w:rsidR="0083606D">
        <w:rPr>
          <w:rFonts w:ascii="Book Antiqua" w:hAnsi="Book Antiqua" w:cs="Arial"/>
          <w:b/>
          <w:bCs/>
          <w:sz w:val="22"/>
          <w:szCs w:val="22"/>
        </w:rPr>
        <w:t>SG/DAG/SM</w:t>
      </w:r>
      <w:r w:rsidRPr="00341523">
        <w:rPr>
          <w:rFonts w:ascii="Book Antiqua" w:hAnsi="Book Antiqua" w:cs="Arial"/>
          <w:b/>
          <w:bCs/>
          <w:sz w:val="22"/>
          <w:szCs w:val="22"/>
        </w:rPr>
        <w:t>/</w:t>
      </w:r>
      <w:r w:rsidRPr="00341523">
        <w:rPr>
          <w:rFonts w:ascii="Book Antiqua" w:hAnsi="Book Antiqua" w:cs="Arial"/>
          <w:b/>
          <w:bCs/>
          <w:spacing w:val="6"/>
          <w:sz w:val="22"/>
          <w:szCs w:val="22"/>
        </w:rPr>
        <w:t>202</w:t>
      </w:r>
      <w:r w:rsidR="000A3476">
        <w:rPr>
          <w:rFonts w:ascii="Book Antiqua" w:hAnsi="Book Antiqua" w:cs="Arial"/>
          <w:b/>
          <w:bCs/>
          <w:spacing w:val="6"/>
          <w:sz w:val="22"/>
          <w:szCs w:val="22"/>
        </w:rPr>
        <w:t xml:space="preserve">5 </w:t>
      </w:r>
      <w:r w:rsidRPr="00341523">
        <w:rPr>
          <w:rFonts w:ascii="Book Antiqua" w:hAnsi="Book Antiqua" w:cs="Arial"/>
          <w:b/>
          <w:bCs/>
          <w:sz w:val="22"/>
          <w:szCs w:val="22"/>
        </w:rPr>
        <w:t xml:space="preserve">DU </w:t>
      </w:r>
      <w:r w:rsidR="000A3476">
        <w:rPr>
          <w:rFonts w:ascii="Book Antiqua" w:hAnsi="Book Antiqua" w:cs="Arial"/>
          <w:b/>
          <w:bCs/>
          <w:spacing w:val="6"/>
          <w:sz w:val="22"/>
          <w:szCs w:val="22"/>
        </w:rPr>
        <w:t>01/09/</w:t>
      </w:r>
      <w:r w:rsidRPr="00341523">
        <w:rPr>
          <w:rFonts w:ascii="Book Antiqua" w:hAnsi="Book Antiqua" w:cs="Arial"/>
          <w:b/>
          <w:bCs/>
          <w:spacing w:val="6"/>
          <w:sz w:val="22"/>
          <w:szCs w:val="22"/>
        </w:rPr>
        <w:t>202</w:t>
      </w:r>
      <w:r>
        <w:rPr>
          <w:rFonts w:ascii="Book Antiqua" w:hAnsi="Book Antiqua" w:cs="Arial"/>
          <w:b/>
          <w:bCs/>
          <w:spacing w:val="6"/>
          <w:sz w:val="22"/>
          <w:szCs w:val="22"/>
        </w:rPr>
        <w:t>5</w:t>
      </w:r>
      <w:r>
        <w:rPr>
          <w:rFonts w:ascii="Book Antiqua" w:hAnsi="Book Antiqua"/>
          <w:b/>
          <w:bCs/>
        </w:rPr>
        <w:t xml:space="preserve">POUR LES TRAVAUX D’ENTRETIEN DES TRONCONS DES ROUTES COMMUNALES DANS LA </w:t>
      </w:r>
      <w:r w:rsidRPr="00787254">
        <w:rPr>
          <w:rFonts w:ascii="Book Antiqua" w:hAnsi="Book Antiqua"/>
          <w:b/>
          <w:bCs/>
        </w:rPr>
        <w:t>REGION DU SUD</w:t>
      </w:r>
      <w:r>
        <w:rPr>
          <w:rFonts w:ascii="Book Antiqua" w:hAnsi="Book Antiqua"/>
          <w:b/>
          <w:bCs/>
        </w:rPr>
        <w:t xml:space="preserve"> EN QUATRE (04) LOTS</w:t>
      </w:r>
    </w:p>
    <w:p w:rsidR="0083606D" w:rsidRDefault="00014C37" w:rsidP="003530B2">
      <w:pPr>
        <w:spacing w:line="360" w:lineRule="auto"/>
        <w:rPr>
          <w:rFonts w:ascii="Book Antiqua" w:hAnsi="Book Antiqua"/>
          <w:b/>
          <w:bCs/>
        </w:rPr>
      </w:pPr>
      <w:r w:rsidRPr="00787254">
        <w:rPr>
          <w:rFonts w:ascii="Book Antiqua" w:hAnsi="Book Antiqua"/>
          <w:b/>
        </w:rPr>
        <w:t xml:space="preserve">Financement : Conseil Régional Du Sud </w:t>
      </w:r>
      <w:r w:rsidR="003530B2">
        <w:rPr>
          <w:rFonts w:ascii="Book Antiqua" w:hAnsi="Book Antiqua"/>
          <w:b/>
          <w:bCs/>
        </w:rPr>
        <w:t xml:space="preserve">(crédits transférés MINTP) IMPUTATION : 59 36 126 01 771801. </w:t>
      </w:r>
    </w:p>
    <w:p w:rsidR="00226711" w:rsidRDefault="0083606D" w:rsidP="0083606D">
      <w:pPr>
        <w:spacing w:line="360" w:lineRule="auto"/>
        <w:jc w:val="center"/>
        <w:rPr>
          <w:rFonts w:ascii="Book Antiqua" w:hAnsi="Book Antiqua"/>
          <w:b/>
          <w:bCs/>
        </w:rPr>
      </w:pPr>
      <w:r>
        <w:rPr>
          <w:rFonts w:ascii="Book Antiqua" w:hAnsi="Book Antiqua"/>
          <w:b/>
          <w:bCs/>
        </w:rPr>
        <w:t>« </w:t>
      </w:r>
      <w:r w:rsidR="00226711" w:rsidRPr="00787254">
        <w:rPr>
          <w:rFonts w:ascii="Book Antiqua" w:hAnsi="Book Antiqua"/>
          <w:b/>
          <w:bCs/>
        </w:rPr>
        <w:t>A n’ouvrir qu’en séance de dépouillement ».</w:t>
      </w:r>
    </w:p>
    <w:p w:rsidR="0083606D" w:rsidRPr="00124662" w:rsidRDefault="0083606D" w:rsidP="0083606D">
      <w:pPr>
        <w:ind w:left="24" w:right="128" w:hanging="10"/>
        <w:jc w:val="both"/>
        <w:rPr>
          <w:rFonts w:ascii="Arial Narrow" w:hAnsi="Arial Narrow"/>
          <w:b/>
          <w:u w:val="single"/>
        </w:rPr>
      </w:pPr>
      <w:r w:rsidRPr="00124662">
        <w:rPr>
          <w:rFonts w:ascii="Arial Narrow" w:eastAsia="Arial" w:hAnsi="Arial Narrow" w:cs="Arial"/>
          <w:b/>
          <w:u w:val="single"/>
        </w:rPr>
        <w:t xml:space="preserve">Taille et format des fichiers  </w:t>
      </w:r>
    </w:p>
    <w:p w:rsidR="0083606D" w:rsidRPr="00124662" w:rsidRDefault="0083606D" w:rsidP="0083606D">
      <w:pPr>
        <w:ind w:left="24" w:right="128" w:hanging="10"/>
        <w:jc w:val="both"/>
        <w:rPr>
          <w:rFonts w:ascii="Arial Narrow" w:hAnsi="Arial Narrow"/>
        </w:rPr>
      </w:pPr>
      <w:r w:rsidRPr="00124662">
        <w:rPr>
          <w:rFonts w:ascii="Arial Narrow" w:eastAsia="Arial" w:hAnsi="Arial Narrow" w:cs="Arial"/>
        </w:rPr>
        <w:t xml:space="preserve">Pour la soumission en ligne, les tailles maximales des documents qui vont transiter sur la plateforme et constituant l’offre du soumissionnaire sont les suivantes : </w:t>
      </w:r>
    </w:p>
    <w:p w:rsidR="0083606D" w:rsidRPr="00124662" w:rsidRDefault="0083606D" w:rsidP="0083606D">
      <w:pPr>
        <w:numPr>
          <w:ilvl w:val="0"/>
          <w:numId w:val="142"/>
        </w:numPr>
        <w:suppressAutoHyphens w:val="0"/>
        <w:autoSpaceDN/>
        <w:spacing w:after="160"/>
        <w:ind w:right="129" w:hanging="252"/>
        <w:jc w:val="both"/>
        <w:textAlignment w:val="auto"/>
        <w:rPr>
          <w:rFonts w:ascii="Arial Narrow" w:hAnsi="Arial Narrow"/>
        </w:rPr>
      </w:pPr>
      <w:r w:rsidRPr="00124662">
        <w:rPr>
          <w:rFonts w:ascii="Arial Narrow" w:eastAsia="Arial" w:hAnsi="Arial Narrow" w:cs="Arial"/>
        </w:rPr>
        <w:t xml:space="preserve">5 MO pour l’Offre Administrative ; </w:t>
      </w:r>
    </w:p>
    <w:p w:rsidR="0083606D" w:rsidRPr="00124662" w:rsidRDefault="0083606D" w:rsidP="0083606D">
      <w:pPr>
        <w:numPr>
          <w:ilvl w:val="0"/>
          <w:numId w:val="142"/>
        </w:numPr>
        <w:suppressAutoHyphens w:val="0"/>
        <w:autoSpaceDN/>
        <w:spacing w:after="160"/>
        <w:ind w:right="129" w:hanging="252"/>
        <w:jc w:val="both"/>
        <w:textAlignment w:val="auto"/>
        <w:rPr>
          <w:rFonts w:ascii="Arial Narrow" w:hAnsi="Arial Narrow"/>
        </w:rPr>
      </w:pPr>
      <w:r w:rsidRPr="00124662">
        <w:rPr>
          <w:rFonts w:ascii="Arial Narrow" w:eastAsia="Arial" w:hAnsi="Arial Narrow" w:cs="Arial"/>
        </w:rPr>
        <w:t>15 MO pour l’Offre Technique ;</w:t>
      </w:r>
    </w:p>
    <w:p w:rsidR="0083606D" w:rsidRPr="00124662" w:rsidRDefault="0083606D" w:rsidP="0083606D">
      <w:pPr>
        <w:numPr>
          <w:ilvl w:val="0"/>
          <w:numId w:val="142"/>
        </w:numPr>
        <w:suppressAutoHyphens w:val="0"/>
        <w:autoSpaceDN/>
        <w:spacing w:after="160"/>
        <w:ind w:right="129" w:hanging="252"/>
        <w:jc w:val="both"/>
        <w:textAlignment w:val="auto"/>
        <w:rPr>
          <w:rFonts w:ascii="Arial Narrow" w:hAnsi="Arial Narrow"/>
        </w:rPr>
      </w:pPr>
      <w:r w:rsidRPr="00124662">
        <w:rPr>
          <w:rFonts w:ascii="Arial Narrow" w:eastAsia="Arial" w:hAnsi="Arial Narrow" w:cs="Arial"/>
        </w:rPr>
        <w:t xml:space="preserve"> 5 MO pour l’Offre Financière. </w:t>
      </w:r>
    </w:p>
    <w:p w:rsidR="0083606D" w:rsidRPr="00124662" w:rsidRDefault="0083606D" w:rsidP="0083606D">
      <w:pPr>
        <w:ind w:left="24" w:right="128" w:hanging="10"/>
        <w:jc w:val="both"/>
        <w:rPr>
          <w:rFonts w:ascii="Arial Narrow" w:hAnsi="Arial Narrow"/>
        </w:rPr>
      </w:pPr>
      <w:r w:rsidRPr="00124662">
        <w:rPr>
          <w:rFonts w:ascii="Arial Narrow" w:eastAsia="Arial" w:hAnsi="Arial Narrow" w:cs="Arial"/>
        </w:rPr>
        <w:t xml:space="preserve"> Les formats acceptés sont les suivants : </w:t>
      </w:r>
    </w:p>
    <w:p w:rsidR="0083606D" w:rsidRPr="00124662" w:rsidRDefault="0083606D" w:rsidP="0083606D">
      <w:pPr>
        <w:numPr>
          <w:ilvl w:val="0"/>
          <w:numId w:val="142"/>
        </w:numPr>
        <w:suppressAutoHyphens w:val="0"/>
        <w:autoSpaceDN/>
        <w:spacing w:after="160"/>
        <w:ind w:right="129" w:hanging="252"/>
        <w:jc w:val="both"/>
        <w:textAlignment w:val="auto"/>
        <w:rPr>
          <w:rFonts w:ascii="Arial Narrow" w:hAnsi="Arial Narrow"/>
        </w:rPr>
      </w:pPr>
      <w:r w:rsidRPr="00124662">
        <w:rPr>
          <w:rFonts w:ascii="Arial Narrow" w:eastAsia="Arial" w:hAnsi="Arial Narrow" w:cs="Arial"/>
        </w:rPr>
        <w:t xml:space="preserve">Format PDF pour les documents textuels ; </w:t>
      </w:r>
    </w:p>
    <w:p w:rsidR="0083606D" w:rsidRPr="00124662" w:rsidRDefault="0083606D" w:rsidP="0083606D">
      <w:pPr>
        <w:numPr>
          <w:ilvl w:val="0"/>
          <w:numId w:val="142"/>
        </w:numPr>
        <w:suppressAutoHyphens w:val="0"/>
        <w:autoSpaceDN/>
        <w:spacing w:after="160"/>
        <w:ind w:right="129" w:hanging="252"/>
        <w:jc w:val="both"/>
        <w:textAlignment w:val="auto"/>
        <w:rPr>
          <w:rFonts w:ascii="Arial Narrow" w:hAnsi="Arial Narrow"/>
        </w:rPr>
      </w:pPr>
      <w:r w:rsidRPr="00124662">
        <w:rPr>
          <w:rFonts w:ascii="Arial Narrow" w:eastAsia="Arial" w:hAnsi="Arial Narrow" w:cs="Arial"/>
        </w:rPr>
        <w:t xml:space="preserve">JPEG pour les images. </w:t>
      </w:r>
    </w:p>
    <w:p w:rsidR="0083606D" w:rsidRPr="0083606D" w:rsidRDefault="0083606D" w:rsidP="0083606D">
      <w:pPr>
        <w:pStyle w:val="Titre3"/>
        <w:spacing w:after="160"/>
        <w:ind w:left="152"/>
        <w:rPr>
          <w:rFonts w:ascii="Arial Narrow" w:hAnsi="Arial Narrow"/>
          <w:sz w:val="24"/>
          <w:szCs w:val="24"/>
        </w:rPr>
      </w:pPr>
      <w:r w:rsidRPr="00124662">
        <w:rPr>
          <w:rFonts w:ascii="Arial Narrow" w:hAnsi="Arial Narrow"/>
          <w:sz w:val="24"/>
          <w:szCs w:val="24"/>
        </w:rPr>
        <w:t xml:space="preserve">Le candidat veillera à utiliser des logiciels de compression afin de réduire éventuellement la taille des fichiers à </w:t>
      </w:r>
      <w:r>
        <w:rPr>
          <w:rFonts w:ascii="Arial Narrow" w:hAnsi="Arial Narrow"/>
          <w:sz w:val="24"/>
          <w:szCs w:val="24"/>
        </w:rPr>
        <w:t>transmettre.</w:t>
      </w:r>
    </w:p>
    <w:p w:rsidR="00A74850" w:rsidRPr="00787254" w:rsidRDefault="00CE3E8B" w:rsidP="0083606D">
      <w:pPr>
        <w:pStyle w:val="AAOarticles"/>
      </w:pPr>
      <w:r w:rsidRPr="00787254">
        <w:t xml:space="preserve">Recevabilité des </w:t>
      </w:r>
      <w:r w:rsidR="000F76F0" w:rsidRPr="00787254">
        <w:t xml:space="preserve">plis </w:t>
      </w:r>
    </w:p>
    <w:p w:rsidR="0083606D" w:rsidRPr="00603951" w:rsidRDefault="0083606D" w:rsidP="00603951">
      <w:pPr>
        <w:pStyle w:val="AAOarticles"/>
        <w:numPr>
          <w:ilvl w:val="0"/>
          <w:numId w:val="0"/>
        </w:numPr>
        <w:ind w:left="360"/>
        <w:rPr>
          <w:b w:val="0"/>
        </w:rPr>
      </w:pPr>
      <w:r w:rsidRPr="00603951">
        <w:rPr>
          <w:b w:val="0"/>
        </w:rPr>
        <w:t xml:space="preserve">La copie de sauvegarde de l’offre enregistrée sur clé USB portant les pièces administratives, l'offre technique et l'offre financière doit être placée dans une enveloppe remise sous pli scellé. Seront irrecevables par le Maître d’Ouvrage : </w:t>
      </w:r>
    </w:p>
    <w:p w:rsidR="00A74850" w:rsidRPr="00787254" w:rsidRDefault="00A74850" w:rsidP="00E94455">
      <w:pPr>
        <w:widowControl w:val="0"/>
        <w:tabs>
          <w:tab w:val="left" w:pos="0"/>
        </w:tabs>
        <w:autoSpaceDE w:val="0"/>
        <w:spacing w:before="11"/>
        <w:ind w:firstLine="284"/>
        <w:jc w:val="both"/>
        <w:rPr>
          <w:rFonts w:ascii="Book Antiqua" w:hAnsi="Book Antiqua"/>
          <w:spacing w:val="-6"/>
        </w:rPr>
      </w:pPr>
      <w:r w:rsidRPr="00787254">
        <w:rPr>
          <w:rFonts w:ascii="Book Antiqua" w:hAnsi="Book Antiqua"/>
          <w:spacing w:val="-6"/>
        </w:rPr>
        <w:t>Seront irrecevables par le Maître d’Ouvrage :</w:t>
      </w:r>
    </w:p>
    <w:p w:rsidR="00A74850" w:rsidRPr="00787254" w:rsidRDefault="00432577" w:rsidP="005E0138">
      <w:pPr>
        <w:pStyle w:val="Paragraphedeliste"/>
        <w:numPr>
          <w:ilvl w:val="0"/>
          <w:numId w:val="22"/>
        </w:numPr>
        <w:spacing w:after="0" w:line="240" w:lineRule="auto"/>
        <w:jc w:val="both"/>
        <w:rPr>
          <w:rFonts w:ascii="Book Antiqua" w:hAnsi="Book Antiqua"/>
          <w:sz w:val="24"/>
          <w:szCs w:val="24"/>
        </w:rPr>
      </w:pPr>
      <w:r w:rsidRPr="00787254">
        <w:rPr>
          <w:rFonts w:ascii="Book Antiqua" w:hAnsi="Book Antiqua"/>
          <w:sz w:val="24"/>
          <w:szCs w:val="24"/>
        </w:rPr>
        <w:t>l</w:t>
      </w:r>
      <w:r w:rsidR="00A74850" w:rsidRPr="00787254">
        <w:rPr>
          <w:rFonts w:ascii="Book Antiqua" w:hAnsi="Book Antiqua"/>
          <w:sz w:val="24"/>
          <w:szCs w:val="24"/>
        </w:rPr>
        <w:t>es plis portant les indications sur l'identité dusoumissionnaire ;</w:t>
      </w:r>
    </w:p>
    <w:p w:rsidR="00D13BED" w:rsidRPr="00787254" w:rsidRDefault="00432577" w:rsidP="005E0138">
      <w:pPr>
        <w:pStyle w:val="Paragraphedeliste"/>
        <w:numPr>
          <w:ilvl w:val="0"/>
          <w:numId w:val="22"/>
        </w:numPr>
        <w:spacing w:after="0" w:line="240" w:lineRule="auto"/>
        <w:jc w:val="both"/>
        <w:rPr>
          <w:rFonts w:ascii="Book Antiqua" w:hAnsi="Book Antiqua"/>
          <w:sz w:val="24"/>
          <w:szCs w:val="24"/>
        </w:rPr>
      </w:pPr>
      <w:r w:rsidRPr="00787254">
        <w:rPr>
          <w:rFonts w:ascii="Book Antiqua" w:hAnsi="Book Antiqua"/>
          <w:sz w:val="24"/>
          <w:szCs w:val="24"/>
        </w:rPr>
        <w:t>l</w:t>
      </w:r>
      <w:r w:rsidR="00A74850" w:rsidRPr="00787254">
        <w:rPr>
          <w:rFonts w:ascii="Book Antiqua" w:hAnsi="Book Antiqua"/>
          <w:sz w:val="24"/>
          <w:szCs w:val="24"/>
        </w:rPr>
        <w:t>es plis parvenus postérieurement aux dates et heures limites de dépôt</w:t>
      </w:r>
      <w:r w:rsidR="00D13BED" w:rsidRPr="00787254">
        <w:rPr>
          <w:rFonts w:ascii="Book Antiqua" w:hAnsi="Book Antiqua"/>
          <w:sz w:val="24"/>
          <w:szCs w:val="24"/>
        </w:rPr>
        <w:t> ;</w:t>
      </w:r>
    </w:p>
    <w:p w:rsidR="00D13BED" w:rsidRPr="00787254" w:rsidRDefault="00432577" w:rsidP="005E0138">
      <w:pPr>
        <w:pStyle w:val="Paragraphedeliste"/>
        <w:widowControl w:val="0"/>
        <w:numPr>
          <w:ilvl w:val="0"/>
          <w:numId w:val="22"/>
        </w:numPr>
        <w:autoSpaceDE w:val="0"/>
        <w:spacing w:after="0" w:line="240" w:lineRule="auto"/>
        <w:jc w:val="both"/>
        <w:rPr>
          <w:rFonts w:ascii="Book Antiqua" w:hAnsi="Book Antiqua"/>
          <w:bCs/>
          <w:i/>
          <w:sz w:val="24"/>
          <w:szCs w:val="24"/>
        </w:rPr>
      </w:pPr>
      <w:r w:rsidRPr="00787254">
        <w:rPr>
          <w:rFonts w:ascii="Book Antiqua" w:hAnsi="Book Antiqua"/>
          <w:bCs/>
          <w:i/>
          <w:sz w:val="24"/>
          <w:szCs w:val="24"/>
        </w:rPr>
        <w:t>l</w:t>
      </w:r>
      <w:r w:rsidR="00D13BED" w:rsidRPr="00787254">
        <w:rPr>
          <w:rFonts w:ascii="Book Antiqua" w:hAnsi="Book Antiqua"/>
          <w:bCs/>
          <w:i/>
          <w:sz w:val="24"/>
          <w:szCs w:val="24"/>
        </w:rPr>
        <w:t>es plis non-</w:t>
      </w:r>
      <w:r w:rsidR="0080600B" w:rsidRPr="00787254">
        <w:rPr>
          <w:rFonts w:ascii="Book Antiqua" w:hAnsi="Book Antiqua"/>
          <w:bCs/>
          <w:i/>
          <w:sz w:val="24"/>
          <w:szCs w:val="24"/>
        </w:rPr>
        <w:t>conformes au</w:t>
      </w:r>
      <w:r w:rsidR="005D38F5">
        <w:rPr>
          <w:rFonts w:ascii="Book Antiqua" w:hAnsi="Book Antiqua"/>
          <w:bCs/>
          <w:i/>
          <w:sz w:val="24"/>
          <w:szCs w:val="24"/>
        </w:rPr>
        <w:t>x</w:t>
      </w:r>
      <w:r w:rsidR="00CD4784" w:rsidRPr="00787254">
        <w:rPr>
          <w:rFonts w:ascii="Book Antiqua" w:hAnsi="Book Antiqua"/>
          <w:bCs/>
          <w:i/>
          <w:sz w:val="24"/>
          <w:szCs w:val="24"/>
        </w:rPr>
        <w:t>mode</w:t>
      </w:r>
      <w:r w:rsidR="005D38F5">
        <w:rPr>
          <w:rFonts w:ascii="Book Antiqua" w:hAnsi="Book Antiqua"/>
          <w:bCs/>
          <w:i/>
          <w:sz w:val="24"/>
          <w:szCs w:val="24"/>
        </w:rPr>
        <w:t>s</w:t>
      </w:r>
      <w:r w:rsidR="00CD4784" w:rsidRPr="00787254">
        <w:rPr>
          <w:rFonts w:ascii="Book Antiqua" w:hAnsi="Book Antiqua"/>
          <w:bCs/>
          <w:i/>
          <w:sz w:val="24"/>
          <w:szCs w:val="24"/>
        </w:rPr>
        <w:t xml:space="preserve"> de soumission</w:t>
      </w:r>
      <w:r w:rsidRPr="00787254">
        <w:rPr>
          <w:rFonts w:ascii="Book Antiqua" w:hAnsi="Book Antiqua"/>
          <w:bCs/>
          <w:i/>
          <w:sz w:val="24"/>
          <w:szCs w:val="24"/>
        </w:rPr>
        <w:t> ;</w:t>
      </w:r>
    </w:p>
    <w:p w:rsidR="008D6CB7" w:rsidRPr="00787254" w:rsidRDefault="008D6CB7" w:rsidP="005E0138">
      <w:pPr>
        <w:pStyle w:val="Paragraphedeliste"/>
        <w:widowControl w:val="0"/>
        <w:numPr>
          <w:ilvl w:val="0"/>
          <w:numId w:val="22"/>
        </w:numPr>
        <w:autoSpaceDE w:val="0"/>
        <w:spacing w:after="60" w:line="240" w:lineRule="auto"/>
        <w:ind w:right="81"/>
        <w:jc w:val="both"/>
        <w:rPr>
          <w:rFonts w:ascii="Book Antiqua" w:hAnsi="Book Antiqua"/>
          <w:sz w:val="24"/>
          <w:szCs w:val="24"/>
        </w:rPr>
      </w:pPr>
      <w:bookmarkStart w:id="7" w:name="_Hlk158723461"/>
      <w:r w:rsidRPr="00787254">
        <w:rPr>
          <w:rFonts w:ascii="Book Antiqua" w:hAnsi="Book Antiqua"/>
          <w:sz w:val="24"/>
          <w:szCs w:val="24"/>
        </w:rPr>
        <w:lastRenderedPageBreak/>
        <w:t>les plis sans indication de l’identité de l’Appel d’Offres ;</w:t>
      </w:r>
    </w:p>
    <w:p w:rsidR="008D6CB7" w:rsidRPr="00787254" w:rsidRDefault="00432577" w:rsidP="005E0138">
      <w:pPr>
        <w:pStyle w:val="Paragraphedeliste"/>
        <w:numPr>
          <w:ilvl w:val="0"/>
          <w:numId w:val="22"/>
        </w:numPr>
        <w:spacing w:after="0" w:line="240" w:lineRule="auto"/>
        <w:ind w:right="81"/>
        <w:jc w:val="both"/>
        <w:rPr>
          <w:rFonts w:ascii="Book Antiqua" w:hAnsi="Book Antiqua"/>
          <w:sz w:val="24"/>
          <w:szCs w:val="24"/>
        </w:rPr>
      </w:pPr>
      <w:r w:rsidRPr="00787254">
        <w:rPr>
          <w:rFonts w:ascii="Book Antiqua" w:hAnsi="Book Antiqua"/>
          <w:sz w:val="24"/>
          <w:szCs w:val="24"/>
        </w:rPr>
        <w:t>l</w:t>
      </w:r>
      <w:r w:rsidR="008D6CB7" w:rsidRPr="00787254">
        <w:rPr>
          <w:rFonts w:ascii="Book Antiqua" w:hAnsi="Book Antiqua"/>
          <w:sz w:val="24"/>
          <w:szCs w:val="24"/>
        </w:rPr>
        <w:t>e non-respect du nombre d’exemplaires indiqué dans le RPAO</w:t>
      </w:r>
      <w:r w:rsidR="001177B7" w:rsidRPr="00787254">
        <w:rPr>
          <w:rFonts w:ascii="Book Antiqua" w:hAnsi="Book Antiqua"/>
          <w:sz w:val="24"/>
          <w:szCs w:val="24"/>
        </w:rPr>
        <w:t xml:space="preserve"> ou offre </w:t>
      </w:r>
      <w:r w:rsidR="00EC4235" w:rsidRPr="00787254">
        <w:rPr>
          <w:rFonts w:ascii="Book Antiqua" w:hAnsi="Book Antiqua"/>
          <w:sz w:val="24"/>
          <w:szCs w:val="24"/>
        </w:rPr>
        <w:t>uniquement en</w:t>
      </w:r>
      <w:r w:rsidR="001177B7" w:rsidRPr="00787254">
        <w:rPr>
          <w:rFonts w:ascii="Book Antiqua" w:hAnsi="Book Antiqua"/>
          <w:sz w:val="24"/>
          <w:szCs w:val="24"/>
        </w:rPr>
        <w:t xml:space="preserve"> copies</w:t>
      </w:r>
      <w:r w:rsidRPr="00787254">
        <w:rPr>
          <w:rFonts w:ascii="Book Antiqua" w:hAnsi="Book Antiqua"/>
          <w:sz w:val="24"/>
          <w:szCs w:val="24"/>
        </w:rPr>
        <w:t>.</w:t>
      </w:r>
    </w:p>
    <w:p w:rsidR="005D38F5" w:rsidRPr="009A33B6" w:rsidRDefault="008D6CB7" w:rsidP="00F96383">
      <w:pPr>
        <w:widowControl w:val="0"/>
        <w:autoSpaceDE w:val="0"/>
        <w:ind w:left="360" w:right="81"/>
        <w:jc w:val="both"/>
        <w:rPr>
          <w:rFonts w:ascii="Book Antiqua" w:hAnsi="Book Antiqua"/>
        </w:rPr>
      </w:pPr>
      <w:bookmarkStart w:id="8" w:name="_Hlk158723489"/>
      <w:bookmarkEnd w:id="7"/>
      <w:r w:rsidRPr="009A33B6">
        <w:rPr>
          <w:rFonts w:ascii="Book Antiqua" w:hAnsi="Book Antiqua"/>
        </w:rPr>
        <w:t xml:space="preserve">Toute offre incomplète conformément aux prescriptions du Dossier </w:t>
      </w:r>
      <w:r w:rsidR="009E3193">
        <w:rPr>
          <w:rFonts w:ascii="Book Antiqua" w:hAnsi="Book Antiqua"/>
        </w:rPr>
        <w:t>d’Appel d’Offres</w:t>
      </w:r>
      <w:r w:rsidRPr="009A33B6">
        <w:rPr>
          <w:rFonts w:ascii="Book Antiqua" w:hAnsi="Book Antiqua"/>
        </w:rPr>
        <w:t>sera déclarée irrecevable.</w:t>
      </w:r>
    </w:p>
    <w:p w:rsidR="005D38F5" w:rsidRDefault="005D38F5" w:rsidP="00F96383">
      <w:pPr>
        <w:widowControl w:val="0"/>
        <w:autoSpaceDE w:val="0"/>
        <w:ind w:left="360" w:right="81"/>
        <w:jc w:val="both"/>
        <w:rPr>
          <w:rFonts w:ascii="Book Antiqua" w:hAnsi="Book Antiqua"/>
          <w:b/>
        </w:rPr>
      </w:pPr>
    </w:p>
    <w:p w:rsidR="005D38F5" w:rsidRDefault="005D38F5" w:rsidP="0083606D">
      <w:pPr>
        <w:pStyle w:val="AAOarticles"/>
      </w:pPr>
      <w:r>
        <w:t>Le mode de soumission :</w:t>
      </w:r>
    </w:p>
    <w:p w:rsidR="008D6CB7" w:rsidRPr="00C3110C" w:rsidRDefault="005D38F5" w:rsidP="00F96383">
      <w:pPr>
        <w:widowControl w:val="0"/>
        <w:autoSpaceDE w:val="0"/>
        <w:ind w:left="360" w:right="81"/>
        <w:jc w:val="both"/>
        <w:rPr>
          <w:rFonts w:ascii="Book Antiqua" w:hAnsi="Book Antiqua"/>
          <w:bCs/>
          <w:strike/>
        </w:rPr>
      </w:pPr>
      <w:r w:rsidRPr="00C3110C">
        <w:rPr>
          <w:rFonts w:ascii="Book Antiqua" w:hAnsi="Book Antiqua"/>
        </w:rPr>
        <w:t>L</w:t>
      </w:r>
      <w:r w:rsidR="00C3110C" w:rsidRPr="00C3110C">
        <w:rPr>
          <w:rFonts w:ascii="Book Antiqua" w:hAnsi="Book Antiqua"/>
        </w:rPr>
        <w:t>a</w:t>
      </w:r>
      <w:r w:rsidRPr="00C3110C">
        <w:rPr>
          <w:rFonts w:ascii="Book Antiqua" w:hAnsi="Book Antiqua"/>
        </w:rPr>
        <w:t xml:space="preserve"> soumission </w:t>
      </w:r>
      <w:r w:rsidR="00C3110C" w:rsidRPr="00C3110C">
        <w:rPr>
          <w:rFonts w:ascii="Book Antiqua" w:hAnsi="Book Antiqua"/>
        </w:rPr>
        <w:t xml:space="preserve">se fera en ligne </w:t>
      </w:r>
      <w:r w:rsidR="005217E2">
        <w:rPr>
          <w:rFonts w:ascii="Book Antiqua" w:hAnsi="Book Antiqua"/>
        </w:rPr>
        <w:t>exclusivement.</w:t>
      </w:r>
    </w:p>
    <w:bookmarkEnd w:id="8"/>
    <w:p w:rsidR="0066058E" w:rsidRPr="00787254" w:rsidRDefault="0066058E" w:rsidP="0083606D">
      <w:pPr>
        <w:pStyle w:val="AAOarticles"/>
      </w:pPr>
      <w:r w:rsidRPr="00787254">
        <w:t>Ouverture</w:t>
      </w:r>
      <w:r w:rsidR="000A3476">
        <w:t xml:space="preserve"> </w:t>
      </w:r>
      <w:r w:rsidRPr="00787254">
        <w:t>des</w:t>
      </w:r>
      <w:r w:rsidR="000A3476">
        <w:t xml:space="preserve"> </w:t>
      </w:r>
      <w:r w:rsidRPr="00787254">
        <w:t>plis</w:t>
      </w:r>
    </w:p>
    <w:p w:rsidR="0066058E" w:rsidRPr="00787254" w:rsidRDefault="0066058E" w:rsidP="000644D4">
      <w:pPr>
        <w:widowControl w:val="0"/>
        <w:autoSpaceDE w:val="0"/>
        <w:spacing w:before="57" w:line="276" w:lineRule="auto"/>
        <w:jc w:val="both"/>
        <w:rPr>
          <w:rFonts w:ascii="Book Antiqua" w:hAnsi="Book Antiqua"/>
        </w:rPr>
      </w:pPr>
      <w:r w:rsidRPr="00787254">
        <w:rPr>
          <w:rFonts w:ascii="Book Antiqua" w:hAnsi="Book Antiqua"/>
        </w:rPr>
        <w:t xml:space="preserve">L’ouverture </w:t>
      </w:r>
      <w:r w:rsidR="0080600B" w:rsidRPr="00493263">
        <w:rPr>
          <w:rFonts w:ascii="Book Antiqua" w:hAnsi="Book Antiqua"/>
          <w:iCs/>
        </w:rPr>
        <w:t>des plis</w:t>
      </w:r>
      <w:r w:rsidRPr="00493263">
        <w:rPr>
          <w:rFonts w:ascii="Book Antiqua" w:hAnsi="Book Antiqua"/>
          <w:iCs/>
        </w:rPr>
        <w:t xml:space="preserve"> se fait en un </w:t>
      </w:r>
      <w:r w:rsidR="0080600B" w:rsidRPr="00493263">
        <w:rPr>
          <w:rFonts w:ascii="Book Antiqua" w:hAnsi="Book Antiqua"/>
          <w:iCs/>
        </w:rPr>
        <w:t>temps</w:t>
      </w:r>
      <w:r w:rsidR="000A3476">
        <w:rPr>
          <w:rFonts w:ascii="Book Antiqua" w:hAnsi="Book Antiqua"/>
          <w:iCs/>
        </w:rPr>
        <w:t xml:space="preserve"> </w:t>
      </w:r>
      <w:r w:rsidR="0080600B" w:rsidRPr="00787254">
        <w:rPr>
          <w:rFonts w:ascii="Book Antiqua" w:hAnsi="Book Antiqua"/>
          <w:iCs/>
        </w:rPr>
        <w:t>et</w:t>
      </w:r>
      <w:r w:rsidRPr="00787254">
        <w:rPr>
          <w:rFonts w:ascii="Book Antiqua" w:hAnsi="Book Antiqua"/>
        </w:rPr>
        <w:t xml:space="preserve"> aura lieu </w:t>
      </w:r>
      <w:r w:rsidR="00EF0F4B" w:rsidRPr="00787254">
        <w:rPr>
          <w:rFonts w:ascii="Book Antiqua" w:hAnsi="Book Antiqua"/>
          <w:bCs/>
        </w:rPr>
        <w:t xml:space="preserve">au plus </w:t>
      </w:r>
      <w:r w:rsidR="00EF0F4B" w:rsidRPr="00123DD0">
        <w:rPr>
          <w:rFonts w:ascii="Book Antiqua" w:hAnsi="Book Antiqua"/>
          <w:bCs/>
        </w:rPr>
        <w:t xml:space="preserve">tard le </w:t>
      </w:r>
      <w:r w:rsidR="000A3476">
        <w:rPr>
          <w:rFonts w:ascii="Book Antiqua" w:hAnsi="Book Antiqua"/>
          <w:bCs/>
        </w:rPr>
        <w:t>01/10/2025</w:t>
      </w:r>
      <w:r w:rsidR="00EF0F4B" w:rsidRPr="00123DD0">
        <w:rPr>
          <w:rFonts w:ascii="Book Antiqua" w:hAnsi="Book Antiqua"/>
          <w:bCs/>
        </w:rPr>
        <w:t xml:space="preserve"> à</w:t>
      </w:r>
      <w:r w:rsidR="000A3476">
        <w:rPr>
          <w:rFonts w:ascii="Book Antiqua" w:hAnsi="Book Antiqua"/>
          <w:bCs/>
        </w:rPr>
        <w:t xml:space="preserve"> </w:t>
      </w:r>
      <w:r w:rsidR="00EF0F4B" w:rsidRPr="00787254">
        <w:rPr>
          <w:rFonts w:ascii="Book Antiqua" w:hAnsi="Book Antiqua"/>
          <w:b/>
          <w:bCs/>
        </w:rPr>
        <w:t>15 heures précises</w:t>
      </w:r>
      <w:r w:rsidR="00EF0F4B" w:rsidRPr="00787254">
        <w:rPr>
          <w:rFonts w:ascii="Book Antiqua" w:hAnsi="Book Antiqua"/>
          <w:bCs/>
        </w:rPr>
        <w:t>, heures locale</w:t>
      </w:r>
      <w:r w:rsidR="000A3476">
        <w:rPr>
          <w:rFonts w:ascii="Book Antiqua" w:hAnsi="Book Antiqua"/>
          <w:bCs/>
        </w:rPr>
        <w:t xml:space="preserve"> </w:t>
      </w:r>
      <w:r w:rsidRPr="00787254">
        <w:rPr>
          <w:rFonts w:ascii="Book Antiqua" w:hAnsi="Book Antiqua"/>
          <w:spacing w:val="2"/>
        </w:rPr>
        <w:t>pa</w:t>
      </w:r>
      <w:r w:rsidRPr="00787254">
        <w:rPr>
          <w:rFonts w:ascii="Book Antiqua" w:hAnsi="Book Antiqua"/>
        </w:rPr>
        <w:t xml:space="preserve">r </w:t>
      </w:r>
      <w:r w:rsidRPr="00787254">
        <w:rPr>
          <w:rFonts w:ascii="Book Antiqua" w:hAnsi="Book Antiqua"/>
          <w:spacing w:val="2"/>
        </w:rPr>
        <w:t>l</w:t>
      </w:r>
      <w:r w:rsidRPr="00787254">
        <w:rPr>
          <w:rFonts w:ascii="Book Antiqua" w:hAnsi="Book Antiqua"/>
        </w:rPr>
        <w:t xml:space="preserve">a </w:t>
      </w:r>
      <w:r w:rsidRPr="00787254">
        <w:rPr>
          <w:rFonts w:ascii="Book Antiqua" w:hAnsi="Book Antiqua"/>
          <w:spacing w:val="2"/>
        </w:rPr>
        <w:t>Commissio</w:t>
      </w:r>
      <w:r w:rsidRPr="00787254">
        <w:rPr>
          <w:rFonts w:ascii="Book Antiqua" w:hAnsi="Book Antiqua"/>
        </w:rPr>
        <w:t>n</w:t>
      </w:r>
      <w:r w:rsidR="00EF325D" w:rsidRPr="00787254">
        <w:rPr>
          <w:rFonts w:ascii="Book Antiqua" w:hAnsi="Book Antiqua"/>
        </w:rPr>
        <w:t xml:space="preserve"> Interne</w:t>
      </w:r>
      <w:r w:rsidR="000A3476">
        <w:rPr>
          <w:rFonts w:ascii="Book Antiqua" w:hAnsi="Book Antiqua"/>
        </w:rPr>
        <w:t xml:space="preserve"> </w:t>
      </w:r>
      <w:r w:rsidRPr="00787254">
        <w:rPr>
          <w:rFonts w:ascii="Book Antiqua" w:hAnsi="Book Antiqua"/>
          <w:spacing w:val="2"/>
        </w:rPr>
        <w:t>d</w:t>
      </w:r>
      <w:r w:rsidRPr="00787254">
        <w:rPr>
          <w:rFonts w:ascii="Book Antiqua" w:hAnsi="Book Antiqua"/>
        </w:rPr>
        <w:t xml:space="preserve">e </w:t>
      </w:r>
      <w:r w:rsidRPr="00787254">
        <w:rPr>
          <w:rFonts w:ascii="Book Antiqua" w:hAnsi="Book Antiqua"/>
          <w:spacing w:val="2"/>
        </w:rPr>
        <w:t>Passatio</w:t>
      </w:r>
      <w:r w:rsidRPr="00787254">
        <w:rPr>
          <w:rFonts w:ascii="Book Antiqua" w:hAnsi="Book Antiqua"/>
        </w:rPr>
        <w:t xml:space="preserve">n </w:t>
      </w:r>
      <w:r w:rsidRPr="00787254">
        <w:rPr>
          <w:rFonts w:ascii="Book Antiqua" w:hAnsi="Book Antiqua"/>
          <w:spacing w:val="2"/>
        </w:rPr>
        <w:t xml:space="preserve">des </w:t>
      </w:r>
      <w:r w:rsidRPr="00787254">
        <w:rPr>
          <w:rFonts w:ascii="Book Antiqua" w:hAnsi="Book Antiqua"/>
        </w:rPr>
        <w:t>Marchés</w:t>
      </w:r>
      <w:r w:rsidRPr="00787254">
        <w:rPr>
          <w:rFonts w:ascii="Book Antiqua" w:hAnsi="Book Antiqua"/>
          <w:i/>
          <w:iCs/>
        </w:rPr>
        <w:t xml:space="preserve"> du Maître d’Ouvrage </w:t>
      </w:r>
      <w:r w:rsidRPr="00787254">
        <w:rPr>
          <w:rFonts w:ascii="Book Antiqua" w:hAnsi="Book Antiqua"/>
        </w:rPr>
        <w:t xml:space="preserve">dans la salle </w:t>
      </w:r>
      <w:r w:rsidR="00EF325D" w:rsidRPr="00787254">
        <w:rPr>
          <w:rFonts w:ascii="Book Antiqua" w:hAnsi="Book Antiqua"/>
          <w:spacing w:val="2"/>
        </w:rPr>
        <w:t>de conférence du Conseil Régional du Sud</w:t>
      </w:r>
      <w:r w:rsidR="006727B6" w:rsidRPr="00787254">
        <w:rPr>
          <w:rFonts w:ascii="Book Antiqua" w:hAnsi="Book Antiqua"/>
          <w:spacing w:val="2"/>
        </w:rPr>
        <w:t>.</w:t>
      </w:r>
    </w:p>
    <w:p w:rsidR="0066058E" w:rsidRPr="00787254" w:rsidRDefault="0066058E" w:rsidP="000644D4">
      <w:pPr>
        <w:widowControl w:val="0"/>
        <w:autoSpaceDE w:val="0"/>
        <w:spacing w:before="57" w:line="276" w:lineRule="auto"/>
        <w:jc w:val="both"/>
        <w:rPr>
          <w:rFonts w:ascii="Book Antiqua" w:hAnsi="Book Antiqua"/>
        </w:rPr>
      </w:pPr>
      <w:r w:rsidRPr="00787254">
        <w:rPr>
          <w:rFonts w:ascii="Book Antiqua" w:hAnsi="Book Antiqua"/>
        </w:rPr>
        <w:t xml:space="preserve">Seuls les soumissionnaires peuvent assister à cette séance d'ouverture ou s'y faire représenter par une </w:t>
      </w:r>
      <w:r w:rsidR="00F4209B" w:rsidRPr="00787254">
        <w:rPr>
          <w:rFonts w:ascii="Book Antiqua" w:hAnsi="Book Antiqua"/>
        </w:rPr>
        <w:t xml:space="preserve">seule </w:t>
      </w:r>
      <w:r w:rsidRPr="00787254">
        <w:rPr>
          <w:rFonts w:ascii="Book Antiqua" w:hAnsi="Book Antiqua"/>
        </w:rPr>
        <w:t>personne de leur choix dûment mandatée</w:t>
      </w:r>
      <w:r w:rsidR="00F4209B" w:rsidRPr="00787254">
        <w:rPr>
          <w:rFonts w:ascii="Book Antiqua" w:hAnsi="Book Antiqua"/>
        </w:rPr>
        <w:t xml:space="preserve"> même en cas de groupement d’entreprises</w:t>
      </w:r>
      <w:r w:rsidRPr="00787254">
        <w:rPr>
          <w:rFonts w:ascii="Book Antiqua" w:hAnsi="Book Antiqua"/>
        </w:rPr>
        <w:t>.</w:t>
      </w:r>
    </w:p>
    <w:p w:rsidR="008E1A4F" w:rsidRPr="00F96383" w:rsidRDefault="00A74850" w:rsidP="000644D4">
      <w:pPr>
        <w:widowControl w:val="0"/>
        <w:autoSpaceDE w:val="0"/>
        <w:spacing w:line="276" w:lineRule="auto"/>
        <w:jc w:val="both"/>
        <w:rPr>
          <w:rFonts w:ascii="Book Antiqua" w:hAnsi="Book Antiqua"/>
        </w:rPr>
      </w:pPr>
      <w:r w:rsidRPr="00F96383">
        <w:rPr>
          <w:rFonts w:ascii="Book Antiqua" w:hAnsi="Book Antiqua"/>
        </w:rPr>
        <w:t>Sous peine de</w:t>
      </w:r>
      <w:r w:rsidR="000A3476">
        <w:rPr>
          <w:rFonts w:ascii="Book Antiqua" w:hAnsi="Book Antiqua"/>
        </w:rPr>
        <w:t xml:space="preserve"> </w:t>
      </w:r>
      <w:r w:rsidRPr="00F96383">
        <w:rPr>
          <w:rFonts w:ascii="Book Antiqua" w:hAnsi="Book Antiqua"/>
        </w:rPr>
        <w:t>rejet, les</w:t>
      </w:r>
      <w:r w:rsidR="000A3476">
        <w:rPr>
          <w:rFonts w:ascii="Book Antiqua" w:hAnsi="Book Antiqua"/>
        </w:rPr>
        <w:t xml:space="preserve"> </w:t>
      </w:r>
      <w:r w:rsidRPr="00F96383">
        <w:rPr>
          <w:rFonts w:ascii="Book Antiqua" w:hAnsi="Book Antiqua"/>
        </w:rPr>
        <w:t xml:space="preserve">pièces </w:t>
      </w:r>
      <w:r w:rsidRPr="00F96383">
        <w:rPr>
          <w:rFonts w:ascii="Book Antiqua" w:hAnsi="Book Antiqua"/>
          <w:spacing w:val="-23"/>
        </w:rPr>
        <w:t xml:space="preserve">du dossier </w:t>
      </w:r>
      <w:r w:rsidRPr="00F96383">
        <w:rPr>
          <w:rFonts w:ascii="Book Antiqua" w:hAnsi="Book Antiqua"/>
        </w:rPr>
        <w:t>administratif</w:t>
      </w:r>
      <w:r w:rsidR="000A3476">
        <w:rPr>
          <w:rFonts w:ascii="Book Antiqua" w:hAnsi="Book Antiqua"/>
        </w:rPr>
        <w:t xml:space="preserve"> </w:t>
      </w:r>
      <w:r w:rsidRPr="00F96383">
        <w:rPr>
          <w:rFonts w:ascii="Book Antiqua" w:hAnsi="Book Antiqua"/>
        </w:rPr>
        <w:t>requises</w:t>
      </w:r>
      <w:r w:rsidR="000A3476">
        <w:rPr>
          <w:rFonts w:ascii="Book Antiqua" w:hAnsi="Book Antiqua"/>
        </w:rPr>
        <w:t xml:space="preserve"> </w:t>
      </w:r>
      <w:r w:rsidRPr="00F96383">
        <w:rPr>
          <w:rFonts w:ascii="Book Antiqua" w:hAnsi="Book Antiqua"/>
        </w:rPr>
        <w:t>doivent</w:t>
      </w:r>
      <w:r w:rsidR="000A3476">
        <w:rPr>
          <w:rFonts w:ascii="Book Antiqua" w:hAnsi="Book Antiqua"/>
        </w:rPr>
        <w:t xml:space="preserve"> </w:t>
      </w:r>
      <w:r w:rsidRPr="00F96383">
        <w:rPr>
          <w:rFonts w:ascii="Book Antiqua" w:hAnsi="Book Antiqua"/>
        </w:rPr>
        <w:t>être</w:t>
      </w:r>
      <w:r w:rsidR="000A3476">
        <w:rPr>
          <w:rFonts w:ascii="Book Antiqua" w:hAnsi="Book Antiqua"/>
        </w:rPr>
        <w:t xml:space="preserve"> </w:t>
      </w:r>
      <w:r w:rsidRPr="00F96383">
        <w:rPr>
          <w:rFonts w:ascii="Book Antiqua" w:hAnsi="Book Antiqua"/>
        </w:rPr>
        <w:t>produites en</w:t>
      </w:r>
      <w:r w:rsidR="000A3476">
        <w:rPr>
          <w:rFonts w:ascii="Book Antiqua" w:hAnsi="Book Antiqua"/>
        </w:rPr>
        <w:t xml:space="preserve"> o</w:t>
      </w:r>
      <w:r w:rsidRPr="00F96383">
        <w:rPr>
          <w:rFonts w:ascii="Book Antiqua" w:hAnsi="Book Antiqua"/>
        </w:rPr>
        <w:t>riginaux</w:t>
      </w:r>
      <w:r w:rsidR="000A3476">
        <w:rPr>
          <w:rFonts w:ascii="Book Antiqua" w:hAnsi="Book Antiqua"/>
        </w:rPr>
        <w:t xml:space="preserve"> </w:t>
      </w:r>
      <w:r w:rsidRPr="00F96383">
        <w:rPr>
          <w:rFonts w:ascii="Book Antiqua" w:hAnsi="Book Antiqua"/>
        </w:rPr>
        <w:t>ou</w:t>
      </w:r>
      <w:r w:rsidR="000A3476">
        <w:rPr>
          <w:rFonts w:ascii="Book Antiqua" w:hAnsi="Book Antiqua"/>
        </w:rPr>
        <w:t xml:space="preserve"> </w:t>
      </w:r>
      <w:r w:rsidRPr="00F96383">
        <w:rPr>
          <w:rFonts w:ascii="Book Antiqua" w:hAnsi="Book Antiqua"/>
        </w:rPr>
        <w:t>en</w:t>
      </w:r>
      <w:r w:rsidR="000A3476">
        <w:rPr>
          <w:rFonts w:ascii="Book Antiqua" w:hAnsi="Book Antiqua"/>
        </w:rPr>
        <w:t xml:space="preserve"> </w:t>
      </w:r>
      <w:r w:rsidRPr="00F96383">
        <w:rPr>
          <w:rFonts w:ascii="Book Antiqua" w:hAnsi="Book Antiqua"/>
        </w:rPr>
        <w:t>copies</w:t>
      </w:r>
      <w:r w:rsidR="000A3476">
        <w:rPr>
          <w:rFonts w:ascii="Book Antiqua" w:hAnsi="Book Antiqua"/>
        </w:rPr>
        <w:t xml:space="preserve"> </w:t>
      </w:r>
      <w:r w:rsidRPr="00F96383">
        <w:rPr>
          <w:rFonts w:ascii="Book Antiqua" w:hAnsi="Book Antiqua"/>
        </w:rPr>
        <w:t>certifiées</w:t>
      </w:r>
      <w:r w:rsidR="000A3476">
        <w:rPr>
          <w:rFonts w:ascii="Book Antiqua" w:hAnsi="Book Antiqua"/>
        </w:rPr>
        <w:t xml:space="preserve"> </w:t>
      </w:r>
      <w:r w:rsidRPr="00F96383">
        <w:rPr>
          <w:rFonts w:ascii="Book Antiqua" w:hAnsi="Book Antiqua"/>
        </w:rPr>
        <w:t>conformes</w:t>
      </w:r>
      <w:r w:rsidR="000A3476">
        <w:rPr>
          <w:rFonts w:ascii="Book Antiqua" w:hAnsi="Book Antiqua"/>
        </w:rPr>
        <w:t xml:space="preserve"> </w:t>
      </w:r>
      <w:r w:rsidRPr="00F96383">
        <w:rPr>
          <w:rFonts w:ascii="Book Antiqua" w:hAnsi="Book Antiqua"/>
        </w:rPr>
        <w:t>par</w:t>
      </w:r>
      <w:r w:rsidR="000A3476">
        <w:rPr>
          <w:rFonts w:ascii="Book Antiqua" w:hAnsi="Book Antiqua"/>
        </w:rPr>
        <w:t xml:space="preserve"> </w:t>
      </w:r>
      <w:r w:rsidRPr="00F96383">
        <w:rPr>
          <w:rFonts w:ascii="Book Antiqua" w:hAnsi="Book Antiqua"/>
        </w:rPr>
        <w:t xml:space="preserve">le </w:t>
      </w:r>
      <w:r w:rsidRPr="00F96383">
        <w:rPr>
          <w:rFonts w:ascii="Book Antiqua" w:hAnsi="Book Antiqua"/>
          <w:spacing w:val="1"/>
        </w:rPr>
        <w:t>servic</w:t>
      </w:r>
      <w:r w:rsidRPr="00F96383">
        <w:rPr>
          <w:rFonts w:ascii="Book Antiqua" w:hAnsi="Book Antiqua"/>
        </w:rPr>
        <w:t xml:space="preserve">e </w:t>
      </w:r>
      <w:r w:rsidRPr="00F96383">
        <w:rPr>
          <w:rFonts w:ascii="Book Antiqua" w:hAnsi="Book Antiqua"/>
          <w:spacing w:val="1"/>
        </w:rPr>
        <w:t>émetteu</w:t>
      </w:r>
      <w:r w:rsidRPr="00F96383">
        <w:rPr>
          <w:rFonts w:ascii="Book Antiqua" w:hAnsi="Book Antiqua"/>
        </w:rPr>
        <w:t xml:space="preserve">r ou </w:t>
      </w:r>
      <w:r w:rsidR="00973BB6" w:rsidRPr="00F96383">
        <w:rPr>
          <w:rFonts w:ascii="Book Antiqua" w:hAnsi="Book Antiqua"/>
        </w:rPr>
        <w:t>l’</w:t>
      </w:r>
      <w:r w:rsidRPr="00F96383">
        <w:rPr>
          <w:rFonts w:ascii="Book Antiqua" w:hAnsi="Book Antiqua"/>
        </w:rPr>
        <w:t>autorité administrative compétente</w:t>
      </w:r>
      <w:r w:rsidR="00D055DF" w:rsidRPr="00F96383">
        <w:rPr>
          <w:rFonts w:ascii="Book Antiqua" w:hAnsi="Book Antiqua"/>
        </w:rPr>
        <w:t> ;</w:t>
      </w:r>
      <w:r w:rsidRPr="00F96383">
        <w:rPr>
          <w:rFonts w:ascii="Book Antiqua" w:hAnsi="Book Antiqua"/>
        </w:rPr>
        <w:t xml:space="preserve"> conformément aux </w:t>
      </w:r>
      <w:r w:rsidR="00973BB6" w:rsidRPr="00F96383">
        <w:rPr>
          <w:rFonts w:ascii="Book Antiqua" w:hAnsi="Book Antiqua"/>
        </w:rPr>
        <w:t>dispositions</w:t>
      </w:r>
      <w:r w:rsidR="000A3476">
        <w:rPr>
          <w:rFonts w:ascii="Book Antiqua" w:hAnsi="Book Antiqua"/>
        </w:rPr>
        <w:t xml:space="preserve"> </w:t>
      </w:r>
      <w:r w:rsidRPr="00F96383">
        <w:rPr>
          <w:rFonts w:ascii="Book Antiqua" w:hAnsi="Book Antiqua"/>
        </w:rPr>
        <w:t>du</w:t>
      </w:r>
      <w:r w:rsidR="000A3476">
        <w:rPr>
          <w:rFonts w:ascii="Book Antiqua" w:hAnsi="Book Antiqua"/>
        </w:rPr>
        <w:t xml:space="preserve"> </w:t>
      </w:r>
      <w:r w:rsidRPr="00F96383">
        <w:rPr>
          <w:rFonts w:ascii="Book Antiqua" w:hAnsi="Book Antiqua"/>
        </w:rPr>
        <w:t>Règlement</w:t>
      </w:r>
      <w:r w:rsidR="000A3476">
        <w:rPr>
          <w:rFonts w:ascii="Book Antiqua" w:hAnsi="Book Antiqua"/>
        </w:rPr>
        <w:t xml:space="preserve"> </w:t>
      </w:r>
      <w:r w:rsidRPr="00F96383">
        <w:rPr>
          <w:rFonts w:ascii="Book Antiqua" w:hAnsi="Book Antiqua"/>
        </w:rPr>
        <w:t>Particulier</w:t>
      </w:r>
      <w:r w:rsidR="000A3476">
        <w:rPr>
          <w:rFonts w:ascii="Book Antiqua" w:hAnsi="Book Antiqua"/>
        </w:rPr>
        <w:t xml:space="preserve"> </w:t>
      </w:r>
      <w:r w:rsidRPr="00F96383">
        <w:rPr>
          <w:rFonts w:ascii="Book Antiqua" w:hAnsi="Book Antiqua"/>
        </w:rPr>
        <w:t>de</w:t>
      </w:r>
      <w:r w:rsidR="000A3476">
        <w:rPr>
          <w:rFonts w:ascii="Book Antiqua" w:hAnsi="Book Antiqua"/>
        </w:rPr>
        <w:t xml:space="preserve"> </w:t>
      </w:r>
      <w:r w:rsidRPr="00F96383">
        <w:rPr>
          <w:rFonts w:ascii="Book Antiqua" w:hAnsi="Book Antiqua"/>
        </w:rPr>
        <w:t>l’Appel</w:t>
      </w:r>
      <w:r w:rsidR="000A3476">
        <w:rPr>
          <w:rFonts w:ascii="Book Antiqua" w:hAnsi="Book Antiqua"/>
        </w:rPr>
        <w:t xml:space="preserve"> </w:t>
      </w:r>
      <w:r w:rsidRPr="00F96383">
        <w:rPr>
          <w:rFonts w:ascii="Book Antiqua" w:hAnsi="Book Antiqua"/>
        </w:rPr>
        <w:t xml:space="preserve">d’Offres. </w:t>
      </w:r>
      <w:r w:rsidR="008E1A4F" w:rsidRPr="00F96383">
        <w:rPr>
          <w:rFonts w:ascii="Book Antiqua" w:hAnsi="Book Antiqua"/>
        </w:rPr>
        <w:t>Elles doivent dater de moins de trois (03) mois ou avoir été établies postérieurement à la date de signature de l’avis de D’Appel d’Offres</w:t>
      </w:r>
    </w:p>
    <w:p w:rsidR="008E1A4F" w:rsidRPr="00787254" w:rsidRDefault="008E1A4F" w:rsidP="000644D4">
      <w:pPr>
        <w:widowControl w:val="0"/>
        <w:autoSpaceDE w:val="0"/>
        <w:spacing w:line="276" w:lineRule="auto"/>
        <w:jc w:val="both"/>
        <w:rPr>
          <w:rFonts w:ascii="Book Antiqua" w:hAnsi="Book Antiqua"/>
          <w:b/>
        </w:rPr>
      </w:pPr>
    </w:p>
    <w:p w:rsidR="00A74850" w:rsidRPr="00787254" w:rsidRDefault="00A74850" w:rsidP="000644D4">
      <w:pPr>
        <w:widowControl w:val="0"/>
        <w:autoSpaceDE w:val="0"/>
        <w:spacing w:line="276" w:lineRule="auto"/>
        <w:jc w:val="both"/>
        <w:rPr>
          <w:rFonts w:ascii="Book Antiqua" w:hAnsi="Book Antiqua"/>
          <w:bCs/>
          <w:w w:val="110"/>
        </w:rPr>
      </w:pPr>
      <w:r w:rsidRPr="00787254">
        <w:rPr>
          <w:rFonts w:ascii="Book Antiqua" w:hAnsi="Book Antiqua"/>
          <w:w w:val="110"/>
        </w:rPr>
        <w:t>En</w:t>
      </w:r>
      <w:r w:rsidR="000A3476">
        <w:rPr>
          <w:rFonts w:ascii="Book Antiqua" w:hAnsi="Book Antiqua"/>
          <w:w w:val="110"/>
        </w:rPr>
        <w:t xml:space="preserve"> </w:t>
      </w:r>
      <w:r w:rsidRPr="00787254">
        <w:rPr>
          <w:rFonts w:ascii="Book Antiqua" w:hAnsi="Book Antiqua"/>
          <w:w w:val="110"/>
        </w:rPr>
        <w:t>cas</w:t>
      </w:r>
      <w:r w:rsidR="000A3476">
        <w:rPr>
          <w:rFonts w:ascii="Book Antiqua" w:hAnsi="Book Antiqua"/>
          <w:w w:val="110"/>
        </w:rPr>
        <w:t xml:space="preserve"> </w:t>
      </w:r>
      <w:r w:rsidRPr="00787254">
        <w:rPr>
          <w:rFonts w:ascii="Book Antiqua" w:hAnsi="Book Antiqua"/>
          <w:w w:val="110"/>
        </w:rPr>
        <w:t>d’absence</w:t>
      </w:r>
      <w:r w:rsidR="000A3476">
        <w:rPr>
          <w:rFonts w:ascii="Book Antiqua" w:hAnsi="Book Antiqua"/>
          <w:w w:val="110"/>
        </w:rPr>
        <w:t xml:space="preserve"> </w:t>
      </w:r>
      <w:r w:rsidRPr="00787254">
        <w:rPr>
          <w:rFonts w:ascii="Book Antiqua" w:hAnsi="Book Antiqua"/>
          <w:w w:val="110"/>
        </w:rPr>
        <w:t>ou</w:t>
      </w:r>
      <w:r w:rsidR="000A3476">
        <w:rPr>
          <w:rFonts w:ascii="Book Antiqua" w:hAnsi="Book Antiqua"/>
          <w:w w:val="110"/>
        </w:rPr>
        <w:t xml:space="preserve"> </w:t>
      </w:r>
      <w:r w:rsidRPr="00787254">
        <w:rPr>
          <w:rFonts w:ascii="Book Antiqua" w:hAnsi="Book Antiqua"/>
          <w:w w:val="110"/>
        </w:rPr>
        <w:t>de</w:t>
      </w:r>
      <w:r w:rsidR="000A3476">
        <w:rPr>
          <w:rFonts w:ascii="Book Antiqua" w:hAnsi="Book Antiqua"/>
          <w:w w:val="110"/>
        </w:rPr>
        <w:t xml:space="preserve"> </w:t>
      </w:r>
      <w:r w:rsidRPr="00787254">
        <w:rPr>
          <w:rFonts w:ascii="Book Antiqua" w:hAnsi="Book Antiqua"/>
          <w:spacing w:val="-3"/>
          <w:w w:val="110"/>
        </w:rPr>
        <w:t>non-conformité</w:t>
      </w:r>
      <w:r w:rsidR="000A3476">
        <w:rPr>
          <w:rFonts w:ascii="Book Antiqua" w:hAnsi="Book Antiqua"/>
          <w:spacing w:val="-3"/>
          <w:w w:val="110"/>
        </w:rPr>
        <w:t xml:space="preserve"> </w:t>
      </w:r>
      <w:r w:rsidRPr="00787254">
        <w:rPr>
          <w:rFonts w:ascii="Book Antiqua" w:hAnsi="Book Antiqua"/>
          <w:w w:val="110"/>
        </w:rPr>
        <w:t>d’une</w:t>
      </w:r>
      <w:r w:rsidR="000A3476">
        <w:rPr>
          <w:rFonts w:ascii="Book Antiqua" w:hAnsi="Book Antiqua"/>
          <w:w w:val="110"/>
        </w:rPr>
        <w:t xml:space="preserve"> </w:t>
      </w:r>
      <w:r w:rsidRPr="00787254">
        <w:rPr>
          <w:rFonts w:ascii="Book Antiqua" w:hAnsi="Book Antiqua"/>
          <w:w w:val="110"/>
        </w:rPr>
        <w:t>pièce</w:t>
      </w:r>
      <w:r w:rsidR="000A3476">
        <w:rPr>
          <w:rFonts w:ascii="Book Antiqua" w:hAnsi="Book Antiqua"/>
          <w:w w:val="110"/>
        </w:rPr>
        <w:t xml:space="preserve"> </w:t>
      </w:r>
      <w:r w:rsidRPr="00787254">
        <w:rPr>
          <w:rFonts w:ascii="Book Antiqua" w:hAnsi="Book Antiqua"/>
          <w:w w:val="110"/>
        </w:rPr>
        <w:t>du</w:t>
      </w:r>
      <w:r w:rsidR="000A3476">
        <w:rPr>
          <w:rFonts w:ascii="Book Antiqua" w:hAnsi="Book Antiqua"/>
          <w:w w:val="110"/>
        </w:rPr>
        <w:t xml:space="preserve"> </w:t>
      </w:r>
      <w:r w:rsidRPr="00787254">
        <w:rPr>
          <w:rFonts w:ascii="Book Antiqua" w:hAnsi="Book Antiqua"/>
          <w:w w:val="110"/>
        </w:rPr>
        <w:t xml:space="preserve">dossier </w:t>
      </w:r>
      <w:r w:rsidRPr="00787254">
        <w:rPr>
          <w:rFonts w:ascii="Book Antiqua" w:hAnsi="Book Antiqua"/>
          <w:spacing w:val="-3"/>
          <w:w w:val="110"/>
        </w:rPr>
        <w:t xml:space="preserve">administratif </w:t>
      </w:r>
      <w:r w:rsidRPr="00787254">
        <w:rPr>
          <w:rFonts w:ascii="Book Antiqua" w:hAnsi="Book Antiqua"/>
          <w:w w:val="110"/>
        </w:rPr>
        <w:t xml:space="preserve">lors de </w:t>
      </w:r>
      <w:r w:rsidRPr="00787254">
        <w:rPr>
          <w:rFonts w:ascii="Book Antiqua" w:hAnsi="Book Antiqua"/>
          <w:spacing w:val="-3"/>
          <w:w w:val="110"/>
        </w:rPr>
        <w:t xml:space="preserve">l’ouverture </w:t>
      </w:r>
      <w:r w:rsidRPr="00787254">
        <w:rPr>
          <w:rFonts w:ascii="Book Antiqua" w:hAnsi="Book Antiqua"/>
          <w:w w:val="110"/>
        </w:rPr>
        <w:t xml:space="preserve">des plis, </w:t>
      </w:r>
      <w:bookmarkStart w:id="9" w:name="_Hlk158723535"/>
      <w:r w:rsidR="007E6BC4" w:rsidRPr="00787254">
        <w:rPr>
          <w:rFonts w:ascii="Book Antiqua" w:hAnsi="Book Antiqua"/>
          <w:bCs/>
          <w:w w:val="110"/>
        </w:rPr>
        <w:t xml:space="preserve">après un délai de 48 </w:t>
      </w:r>
      <w:r w:rsidR="00FE4C83" w:rsidRPr="00787254">
        <w:rPr>
          <w:rFonts w:ascii="Book Antiqua" w:hAnsi="Book Antiqua"/>
          <w:bCs/>
          <w:w w:val="110"/>
        </w:rPr>
        <w:t>heures accordées</w:t>
      </w:r>
      <w:r w:rsidR="007E6BC4" w:rsidRPr="00787254">
        <w:rPr>
          <w:rFonts w:ascii="Book Antiqua" w:hAnsi="Book Antiqua"/>
          <w:bCs/>
          <w:w w:val="110"/>
        </w:rPr>
        <w:t xml:space="preserve"> par la Commission, l'offre sera rejetée.</w:t>
      </w:r>
    </w:p>
    <w:bookmarkEnd w:id="9"/>
    <w:p w:rsidR="0066058E" w:rsidRPr="00787254" w:rsidRDefault="0066058E" w:rsidP="0083606D">
      <w:pPr>
        <w:pStyle w:val="AAOarticles"/>
      </w:pPr>
      <w:r w:rsidRPr="00787254">
        <w:t>Critères d’évaluation</w:t>
      </w:r>
    </w:p>
    <w:p w:rsidR="0066058E" w:rsidRPr="00787254" w:rsidRDefault="00CE3E8B" w:rsidP="000644D4">
      <w:pPr>
        <w:widowControl w:val="0"/>
        <w:autoSpaceDE w:val="0"/>
        <w:spacing w:line="276" w:lineRule="auto"/>
        <w:jc w:val="both"/>
        <w:rPr>
          <w:rFonts w:ascii="Book Antiqua" w:hAnsi="Book Antiqua"/>
        </w:rPr>
      </w:pPr>
      <w:r w:rsidRPr="00787254">
        <w:rPr>
          <w:rFonts w:ascii="Book Antiqua" w:hAnsi="Book Antiqua"/>
          <w:b/>
          <w:bCs/>
          <w:spacing w:val="6"/>
        </w:rPr>
        <w:t>1</w:t>
      </w:r>
      <w:r w:rsidR="00504C26">
        <w:rPr>
          <w:rFonts w:ascii="Book Antiqua" w:hAnsi="Book Antiqua"/>
          <w:b/>
          <w:bCs/>
          <w:spacing w:val="6"/>
        </w:rPr>
        <w:t>5</w:t>
      </w:r>
      <w:r w:rsidR="0066058E" w:rsidRPr="00787254">
        <w:rPr>
          <w:rFonts w:ascii="Book Antiqua" w:hAnsi="Book Antiqua"/>
          <w:b/>
          <w:bCs/>
          <w:spacing w:val="6"/>
        </w:rPr>
        <w:t xml:space="preserve">.1 Critères </w:t>
      </w:r>
      <w:r w:rsidR="0066058E" w:rsidRPr="00787254">
        <w:rPr>
          <w:rFonts w:ascii="Book Antiqua" w:hAnsi="Book Antiqua"/>
          <w:b/>
          <w:bCs/>
        </w:rPr>
        <w:t>éliminatoires</w:t>
      </w:r>
    </w:p>
    <w:p w:rsidR="0066058E" w:rsidRPr="00787254" w:rsidRDefault="0066058E" w:rsidP="000644D4">
      <w:pPr>
        <w:widowControl w:val="0"/>
        <w:autoSpaceDE w:val="0"/>
        <w:spacing w:before="19" w:line="276" w:lineRule="auto"/>
        <w:ind w:left="114" w:hanging="114"/>
        <w:jc w:val="both"/>
        <w:rPr>
          <w:rFonts w:ascii="Book Antiqua" w:hAnsi="Book Antiqua"/>
          <w:iCs/>
          <w:spacing w:val="-2"/>
        </w:rPr>
      </w:pPr>
      <w:r w:rsidRPr="00787254">
        <w:rPr>
          <w:rFonts w:ascii="Book Antiqua" w:hAnsi="Book Antiqua"/>
          <w:iCs/>
        </w:rPr>
        <w:t>Il s'agitnotamment</w:t>
      </w:r>
      <w:r w:rsidRPr="00787254">
        <w:rPr>
          <w:rFonts w:ascii="Book Antiqua" w:hAnsi="Book Antiqua"/>
          <w:iCs/>
          <w:spacing w:val="-2"/>
        </w:rPr>
        <w:t>:</w:t>
      </w:r>
    </w:p>
    <w:p w:rsidR="0066058E" w:rsidRPr="00787254" w:rsidRDefault="0066058E" w:rsidP="005E0138">
      <w:pPr>
        <w:pStyle w:val="Paragraphedeliste"/>
        <w:widowControl w:val="0"/>
        <w:numPr>
          <w:ilvl w:val="0"/>
          <w:numId w:val="20"/>
        </w:numPr>
        <w:autoSpaceDE w:val="0"/>
        <w:spacing w:after="0" w:line="276" w:lineRule="auto"/>
        <w:jc w:val="both"/>
        <w:rPr>
          <w:rFonts w:ascii="Book Antiqua" w:hAnsi="Book Antiqua"/>
          <w:sz w:val="24"/>
          <w:szCs w:val="24"/>
        </w:rPr>
      </w:pPr>
      <w:r w:rsidRPr="00787254">
        <w:rPr>
          <w:rFonts w:ascii="Book Antiqua" w:hAnsi="Book Antiqua"/>
          <w:sz w:val="24"/>
          <w:szCs w:val="24"/>
        </w:rPr>
        <w:t>de la non -production au-delà du délai de 48 h après l’ouverture des plis, d’une pièce du dossier administratif jugée non conforme ou absent</w:t>
      </w:r>
      <w:r w:rsidR="00CB640A" w:rsidRPr="00787254">
        <w:rPr>
          <w:rFonts w:ascii="Book Antiqua" w:hAnsi="Book Antiqua"/>
          <w:sz w:val="24"/>
          <w:szCs w:val="24"/>
        </w:rPr>
        <w:t>e</w:t>
      </w:r>
      <w:r w:rsidR="00481DAE" w:rsidRPr="00787254">
        <w:rPr>
          <w:rFonts w:ascii="Book Antiqua" w:hAnsi="Book Antiqua"/>
          <w:sz w:val="24"/>
          <w:szCs w:val="24"/>
        </w:rPr>
        <w:t>lors de l’ouverture des plis,</w:t>
      </w:r>
      <w:r w:rsidR="00671CFA" w:rsidRPr="00671CFA">
        <w:rPr>
          <w:rFonts w:ascii="Book Antiqua" w:eastAsia="Times New Roman" w:hAnsi="Book Antiqua"/>
          <w:lang w:val="fr-CM" w:eastAsia="fr-FR"/>
        </w:rPr>
        <w:t>à l’exception de la caution de soumission.</w:t>
      </w:r>
    </w:p>
    <w:p w:rsidR="0066058E" w:rsidRPr="00787254" w:rsidRDefault="0066058E" w:rsidP="005E0138">
      <w:pPr>
        <w:pStyle w:val="Paragraphedeliste"/>
        <w:widowControl w:val="0"/>
        <w:numPr>
          <w:ilvl w:val="0"/>
          <w:numId w:val="20"/>
        </w:numPr>
        <w:autoSpaceDE w:val="0"/>
        <w:spacing w:before="29" w:after="0" w:line="276" w:lineRule="auto"/>
        <w:jc w:val="both"/>
        <w:rPr>
          <w:rFonts w:ascii="Book Antiqua" w:hAnsi="Book Antiqua"/>
          <w:sz w:val="24"/>
          <w:szCs w:val="24"/>
        </w:rPr>
      </w:pPr>
      <w:r w:rsidRPr="00787254">
        <w:rPr>
          <w:rFonts w:ascii="Book Antiqua" w:hAnsi="Book Antiqua"/>
          <w:sz w:val="24"/>
          <w:szCs w:val="24"/>
        </w:rPr>
        <w:t xml:space="preserve">des fausses déclarations, manœuvres frauduleuses ou </w:t>
      </w:r>
      <w:r w:rsidR="00CB640A" w:rsidRPr="00787254">
        <w:rPr>
          <w:rFonts w:ascii="Book Antiqua" w:eastAsia="Times New Roman" w:hAnsi="Book Antiqua"/>
          <w:spacing w:val="2"/>
          <w:sz w:val="24"/>
          <w:szCs w:val="24"/>
          <w:lang w:eastAsia="fr-FR"/>
        </w:rPr>
        <w:t xml:space="preserve">des pièces </w:t>
      </w:r>
      <w:r w:rsidR="0080600B" w:rsidRPr="00787254">
        <w:rPr>
          <w:rFonts w:ascii="Book Antiqua" w:eastAsia="Times New Roman" w:hAnsi="Book Antiqua"/>
          <w:spacing w:val="2"/>
          <w:sz w:val="24"/>
          <w:szCs w:val="24"/>
          <w:lang w:eastAsia="fr-FR"/>
        </w:rPr>
        <w:t>falsifiées ;</w:t>
      </w:r>
    </w:p>
    <w:p w:rsidR="0066058E" w:rsidRPr="00123DD0" w:rsidRDefault="0066058E" w:rsidP="005E0138">
      <w:pPr>
        <w:pStyle w:val="Paragraphedeliste"/>
        <w:widowControl w:val="0"/>
        <w:numPr>
          <w:ilvl w:val="0"/>
          <w:numId w:val="20"/>
        </w:numPr>
        <w:autoSpaceDE w:val="0"/>
        <w:spacing w:after="0" w:line="276" w:lineRule="auto"/>
        <w:jc w:val="both"/>
        <w:rPr>
          <w:rFonts w:ascii="Book Antiqua" w:hAnsi="Book Antiqua"/>
          <w:sz w:val="24"/>
          <w:szCs w:val="24"/>
        </w:rPr>
      </w:pPr>
      <w:r w:rsidRPr="00123DD0">
        <w:rPr>
          <w:rFonts w:ascii="Book Antiqua" w:hAnsi="Book Antiqua"/>
          <w:sz w:val="24"/>
          <w:szCs w:val="24"/>
        </w:rPr>
        <w:t xml:space="preserve">du non-respect de </w:t>
      </w:r>
      <w:r w:rsidR="00583BAA">
        <w:rPr>
          <w:rFonts w:ascii="Book Antiqua" w:eastAsia="Times New Roman" w:hAnsi="Book Antiqua"/>
          <w:b/>
          <w:bCs/>
          <w:sz w:val="24"/>
          <w:szCs w:val="24"/>
          <w:lang w:val="fr-CM" w:eastAsia="fr-FR"/>
        </w:rPr>
        <w:t>8</w:t>
      </w:r>
      <w:r w:rsidR="00630DE3" w:rsidRPr="00123DD0">
        <w:rPr>
          <w:rFonts w:ascii="Book Antiqua" w:eastAsia="Times New Roman" w:hAnsi="Book Antiqua"/>
          <w:b/>
          <w:bCs/>
          <w:sz w:val="24"/>
          <w:szCs w:val="24"/>
          <w:lang w:val="fr-CM" w:eastAsia="fr-FR"/>
        </w:rPr>
        <w:t>/</w:t>
      </w:r>
      <w:r w:rsidR="00583BAA">
        <w:rPr>
          <w:rFonts w:ascii="Book Antiqua" w:eastAsia="Times New Roman" w:hAnsi="Book Antiqua"/>
          <w:b/>
          <w:bCs/>
          <w:sz w:val="24"/>
          <w:szCs w:val="24"/>
          <w:lang w:val="fr-CM" w:eastAsia="fr-FR"/>
        </w:rPr>
        <w:t>10</w:t>
      </w:r>
      <w:r w:rsidR="009902E9" w:rsidRPr="00123DD0">
        <w:rPr>
          <w:rFonts w:ascii="Book Antiqua" w:eastAsia="Times New Roman" w:hAnsi="Book Antiqua"/>
          <w:b/>
          <w:bCs/>
          <w:sz w:val="24"/>
          <w:szCs w:val="24"/>
          <w:lang w:val="fr-CM" w:eastAsia="fr-FR"/>
        </w:rPr>
        <w:t> </w:t>
      </w:r>
      <w:r w:rsidR="009902E9" w:rsidRPr="00123DD0">
        <w:rPr>
          <w:rFonts w:ascii="Book Antiqua" w:hAnsi="Book Antiqua"/>
          <w:sz w:val="24"/>
          <w:szCs w:val="24"/>
        </w:rPr>
        <w:t>critères essentiels ;</w:t>
      </w:r>
    </w:p>
    <w:p w:rsidR="0066058E" w:rsidRPr="00787254" w:rsidRDefault="0066058E" w:rsidP="005E0138">
      <w:pPr>
        <w:pStyle w:val="Paragraphedeliste"/>
        <w:widowControl w:val="0"/>
        <w:numPr>
          <w:ilvl w:val="0"/>
          <w:numId w:val="20"/>
        </w:numPr>
        <w:autoSpaceDE w:val="0"/>
        <w:spacing w:after="0" w:line="276" w:lineRule="auto"/>
        <w:jc w:val="both"/>
        <w:rPr>
          <w:rFonts w:ascii="Book Antiqua" w:hAnsi="Book Antiqua"/>
          <w:i/>
          <w:sz w:val="24"/>
          <w:szCs w:val="24"/>
        </w:rPr>
      </w:pPr>
      <w:r w:rsidRPr="00787254">
        <w:rPr>
          <w:rFonts w:ascii="Book Antiqua" w:hAnsi="Book Antiqua"/>
          <w:i/>
          <w:sz w:val="24"/>
          <w:szCs w:val="24"/>
        </w:rPr>
        <w:t xml:space="preserve">de l’absence de la déclaration sur l’honneur de non abandon </w:t>
      </w:r>
      <w:r w:rsidR="0080600B" w:rsidRPr="00787254">
        <w:rPr>
          <w:rFonts w:ascii="Book Antiqua" w:hAnsi="Book Antiqua"/>
          <w:i/>
          <w:sz w:val="24"/>
          <w:szCs w:val="24"/>
        </w:rPr>
        <w:t>des chantiers</w:t>
      </w:r>
      <w:r w:rsidRPr="00787254">
        <w:rPr>
          <w:rFonts w:ascii="Book Antiqua" w:hAnsi="Book Antiqua"/>
          <w:i/>
          <w:sz w:val="24"/>
          <w:szCs w:val="24"/>
        </w:rPr>
        <w:t xml:space="preserve"> au cours des trois dernières années ;</w:t>
      </w:r>
    </w:p>
    <w:p w:rsidR="00DF48F1" w:rsidRPr="00787254" w:rsidRDefault="00432577" w:rsidP="005E0138">
      <w:pPr>
        <w:pStyle w:val="Paragraphedeliste"/>
        <w:widowControl w:val="0"/>
        <w:numPr>
          <w:ilvl w:val="0"/>
          <w:numId w:val="20"/>
        </w:numPr>
        <w:autoSpaceDE w:val="0"/>
        <w:spacing w:after="0" w:line="276" w:lineRule="auto"/>
        <w:jc w:val="both"/>
        <w:rPr>
          <w:rFonts w:ascii="Book Antiqua" w:hAnsi="Book Antiqua"/>
          <w:i/>
          <w:sz w:val="24"/>
          <w:szCs w:val="24"/>
        </w:rPr>
      </w:pPr>
      <w:r w:rsidRPr="00787254">
        <w:rPr>
          <w:rFonts w:ascii="Book Antiqua" w:hAnsi="Book Antiqua"/>
          <w:i/>
          <w:sz w:val="24"/>
          <w:szCs w:val="24"/>
        </w:rPr>
        <w:t xml:space="preserve">de </w:t>
      </w:r>
      <w:r w:rsidR="00DF48F1" w:rsidRPr="00787254">
        <w:rPr>
          <w:rFonts w:ascii="Book Antiqua" w:hAnsi="Book Antiqua"/>
          <w:i/>
          <w:sz w:val="24"/>
          <w:szCs w:val="24"/>
        </w:rPr>
        <w:t>l’absence d’un prix unitaire quantifié dans l’Offre financière ;</w:t>
      </w:r>
    </w:p>
    <w:p w:rsidR="00BC7A37" w:rsidRPr="00787254" w:rsidRDefault="00097BE2" w:rsidP="005E0138">
      <w:pPr>
        <w:pStyle w:val="Paragraphedeliste"/>
        <w:widowControl w:val="0"/>
        <w:numPr>
          <w:ilvl w:val="0"/>
          <w:numId w:val="6"/>
        </w:numPr>
        <w:autoSpaceDE w:val="0"/>
        <w:spacing w:after="60" w:line="276" w:lineRule="auto"/>
        <w:jc w:val="both"/>
        <w:rPr>
          <w:rFonts w:ascii="Book Antiqua" w:hAnsi="Book Antiqua"/>
          <w:sz w:val="24"/>
          <w:szCs w:val="24"/>
        </w:rPr>
      </w:pPr>
      <w:r w:rsidRPr="00787254">
        <w:rPr>
          <w:rFonts w:ascii="Book Antiqua" w:hAnsi="Book Antiqua"/>
          <w:sz w:val="24"/>
          <w:szCs w:val="24"/>
        </w:rPr>
        <w:t>de l</w:t>
      </w:r>
      <w:r w:rsidR="00BC7A37" w:rsidRPr="00787254">
        <w:rPr>
          <w:rFonts w:ascii="Book Antiqua" w:hAnsi="Book Antiqua"/>
          <w:sz w:val="24"/>
          <w:szCs w:val="24"/>
        </w:rPr>
        <w:t>’absence d’un élément de l’offre financière (la soumission, les BPU, le DQE</w:t>
      </w:r>
      <w:r w:rsidR="00E04505">
        <w:rPr>
          <w:rFonts w:ascii="Book Antiqua" w:hAnsi="Book Antiqua"/>
          <w:sz w:val="24"/>
          <w:szCs w:val="24"/>
        </w:rPr>
        <w:t>, un sous-détail d’un</w:t>
      </w:r>
      <w:r w:rsidR="005B1D4A">
        <w:rPr>
          <w:rFonts w:ascii="Book Antiqua" w:hAnsi="Book Antiqua"/>
          <w:sz w:val="24"/>
          <w:szCs w:val="24"/>
        </w:rPr>
        <w:t xml:space="preserve"> prix</w:t>
      </w:r>
      <w:r w:rsidR="00BC7A37" w:rsidRPr="00787254">
        <w:rPr>
          <w:rFonts w:ascii="Book Antiqua" w:hAnsi="Book Antiqua"/>
          <w:sz w:val="24"/>
          <w:szCs w:val="24"/>
        </w:rPr>
        <w:t xml:space="preserve">) ; </w:t>
      </w:r>
    </w:p>
    <w:p w:rsidR="0066058E" w:rsidRPr="00123DD0" w:rsidRDefault="00CE3E8B" w:rsidP="000644D4">
      <w:pPr>
        <w:widowControl w:val="0"/>
        <w:autoSpaceDE w:val="0"/>
        <w:spacing w:line="276" w:lineRule="auto"/>
        <w:ind w:left="114"/>
        <w:jc w:val="both"/>
        <w:rPr>
          <w:rFonts w:ascii="Book Antiqua" w:hAnsi="Book Antiqua"/>
        </w:rPr>
      </w:pPr>
      <w:r w:rsidRPr="00123DD0">
        <w:rPr>
          <w:rFonts w:ascii="Book Antiqua" w:hAnsi="Book Antiqua"/>
          <w:b/>
          <w:bCs/>
        </w:rPr>
        <w:t>1</w:t>
      </w:r>
      <w:r w:rsidR="00504C26">
        <w:rPr>
          <w:rFonts w:ascii="Book Antiqua" w:hAnsi="Book Antiqua"/>
          <w:b/>
          <w:bCs/>
        </w:rPr>
        <w:t>5</w:t>
      </w:r>
      <w:r w:rsidR="0066058E" w:rsidRPr="00123DD0">
        <w:rPr>
          <w:rFonts w:ascii="Book Antiqua" w:hAnsi="Book Antiqua"/>
          <w:b/>
          <w:bCs/>
        </w:rPr>
        <w:t>.2.Critèresessentiels</w:t>
      </w:r>
    </w:p>
    <w:p w:rsidR="0066058E" w:rsidRPr="00123DD0" w:rsidRDefault="0066058E" w:rsidP="000644D4">
      <w:pPr>
        <w:widowControl w:val="0"/>
        <w:autoSpaceDE w:val="0"/>
        <w:spacing w:after="120" w:line="276" w:lineRule="auto"/>
        <w:jc w:val="both"/>
        <w:rPr>
          <w:rFonts w:ascii="Book Antiqua" w:hAnsi="Book Antiqua"/>
          <w:i/>
          <w:iCs/>
        </w:rPr>
      </w:pPr>
      <w:r w:rsidRPr="00123DD0">
        <w:rPr>
          <w:rFonts w:ascii="Book Antiqua" w:hAnsi="Book Antiqua"/>
        </w:rPr>
        <w:t>Les</w:t>
      </w:r>
      <w:r w:rsidR="000A3476">
        <w:rPr>
          <w:rFonts w:ascii="Book Antiqua" w:hAnsi="Book Antiqua"/>
        </w:rPr>
        <w:t xml:space="preserve"> </w:t>
      </w:r>
      <w:r w:rsidRPr="00123DD0">
        <w:rPr>
          <w:rFonts w:ascii="Book Antiqua" w:hAnsi="Book Antiqua"/>
        </w:rPr>
        <w:t>critères</w:t>
      </w:r>
      <w:r w:rsidRPr="00123DD0">
        <w:rPr>
          <w:rFonts w:ascii="Book Antiqua" w:hAnsi="Book Antiqua"/>
          <w:spacing w:val="26"/>
        </w:rPr>
        <w:t xml:space="preserve"> essentiels </w:t>
      </w:r>
      <w:r w:rsidRPr="00123DD0">
        <w:rPr>
          <w:rFonts w:ascii="Book Antiqua" w:hAnsi="Book Antiqua"/>
        </w:rPr>
        <w:t>àlaqualificationdes</w:t>
      </w:r>
      <w:r w:rsidR="009966E2" w:rsidRPr="00123DD0">
        <w:rPr>
          <w:rFonts w:ascii="Book Antiqua" w:hAnsi="Book Antiqua"/>
          <w:spacing w:val="26"/>
        </w:rPr>
        <w:t xml:space="preserve">soumissionnaires </w:t>
      </w:r>
      <w:r w:rsidRPr="00123DD0">
        <w:rPr>
          <w:rFonts w:ascii="Book Antiqua" w:hAnsi="Book Antiqua"/>
        </w:rPr>
        <w:t>porterontàtitre</w:t>
      </w:r>
      <w:r w:rsidR="0080600B" w:rsidRPr="00123DD0">
        <w:rPr>
          <w:rFonts w:ascii="Book Antiqua" w:hAnsi="Book Antiqua"/>
        </w:rPr>
        <w:t xml:space="preserve">indicatif </w:t>
      </w:r>
      <w:r w:rsidR="0080600B" w:rsidRPr="00123DD0">
        <w:rPr>
          <w:rFonts w:ascii="Book Antiqua" w:hAnsi="Book Antiqua"/>
          <w:spacing w:val="13"/>
        </w:rPr>
        <w:t>sur</w:t>
      </w:r>
      <w:r w:rsidR="0029472D" w:rsidRPr="00123DD0">
        <w:rPr>
          <w:rFonts w:ascii="Book Antiqua" w:hAnsi="Book Antiqua"/>
          <w:spacing w:val="13"/>
        </w:rPr>
        <w:t> </w:t>
      </w:r>
      <w:r w:rsidR="0029472D" w:rsidRPr="00123DD0">
        <w:rPr>
          <w:rFonts w:ascii="Book Antiqua" w:hAnsi="Book Antiqua"/>
          <w:spacing w:val="6"/>
        </w:rPr>
        <w:t>:</w:t>
      </w:r>
    </w:p>
    <w:tbl>
      <w:tblPr>
        <w:tblW w:w="8675" w:type="dxa"/>
        <w:tblInd w:w="114" w:type="dxa"/>
        <w:tblLayout w:type="fixed"/>
        <w:tblCellMar>
          <w:left w:w="10" w:type="dxa"/>
          <w:right w:w="10" w:type="dxa"/>
        </w:tblCellMar>
        <w:tblLook w:val="0000"/>
      </w:tblPr>
      <w:tblGrid>
        <w:gridCol w:w="8675"/>
      </w:tblGrid>
      <w:tr w:rsidR="0066058E" w:rsidRPr="00787254" w:rsidTr="005357D5">
        <w:trPr>
          <w:trHeight w:val="1929"/>
        </w:trPr>
        <w:tc>
          <w:tcPr>
            <w:tcW w:w="8675" w:type="dxa"/>
            <w:tcMar>
              <w:top w:w="0" w:type="dxa"/>
              <w:left w:w="0" w:type="dxa"/>
              <w:bottom w:w="0" w:type="dxa"/>
              <w:right w:w="0" w:type="dxa"/>
            </w:tcMar>
          </w:tcPr>
          <w:p w:rsidR="0066058E" w:rsidRPr="00123DD0" w:rsidRDefault="0066058E" w:rsidP="005E0138">
            <w:pPr>
              <w:pStyle w:val="Paragraphedeliste"/>
              <w:widowControl w:val="0"/>
              <w:numPr>
                <w:ilvl w:val="0"/>
                <w:numId w:val="19"/>
              </w:numPr>
              <w:autoSpaceDE w:val="0"/>
              <w:spacing w:after="0" w:line="276" w:lineRule="auto"/>
              <w:jc w:val="both"/>
              <w:rPr>
                <w:rFonts w:ascii="Book Antiqua" w:hAnsi="Book Antiqua"/>
                <w:iCs/>
                <w:sz w:val="24"/>
                <w:szCs w:val="24"/>
              </w:rPr>
            </w:pPr>
            <w:r w:rsidRPr="00123DD0">
              <w:rPr>
                <w:rFonts w:ascii="Book Antiqua" w:hAnsi="Book Antiqua"/>
                <w:iCs/>
                <w:sz w:val="24"/>
                <w:szCs w:val="24"/>
              </w:rPr>
              <w:lastRenderedPageBreak/>
              <w:t xml:space="preserve">la présentation de </w:t>
            </w:r>
            <w:r w:rsidR="00632D5D" w:rsidRPr="00123DD0">
              <w:rPr>
                <w:rFonts w:ascii="Book Antiqua" w:hAnsi="Book Antiqua"/>
                <w:iCs/>
                <w:sz w:val="24"/>
                <w:szCs w:val="24"/>
              </w:rPr>
              <w:t>l’offre</w:t>
            </w:r>
            <w:r w:rsidR="00632D5D" w:rsidRPr="00123DD0">
              <w:rPr>
                <w:rFonts w:ascii="Book Antiqua" w:eastAsia="Times New Roman" w:hAnsi="Book Antiqua"/>
                <w:sz w:val="24"/>
                <w:szCs w:val="24"/>
                <w:lang w:eastAsia="fr-FR"/>
              </w:rPr>
              <w:t xml:space="preserve"> ;</w:t>
            </w:r>
          </w:p>
          <w:p w:rsidR="0066058E" w:rsidRPr="00123DD0" w:rsidRDefault="0066058E" w:rsidP="005E0138">
            <w:pPr>
              <w:pStyle w:val="Paragraphedeliste"/>
              <w:widowControl w:val="0"/>
              <w:numPr>
                <w:ilvl w:val="0"/>
                <w:numId w:val="19"/>
              </w:numPr>
              <w:autoSpaceDE w:val="0"/>
              <w:spacing w:after="0" w:line="276" w:lineRule="auto"/>
              <w:jc w:val="both"/>
              <w:rPr>
                <w:rFonts w:ascii="Book Antiqua" w:hAnsi="Book Antiqua"/>
                <w:iCs/>
                <w:sz w:val="24"/>
                <w:szCs w:val="24"/>
              </w:rPr>
            </w:pPr>
            <w:r w:rsidRPr="00123DD0">
              <w:rPr>
                <w:rFonts w:ascii="Book Antiqua" w:hAnsi="Book Antiqua"/>
                <w:iCs/>
                <w:sz w:val="24"/>
                <w:szCs w:val="24"/>
              </w:rPr>
              <w:t xml:space="preserve">les références du </w:t>
            </w:r>
            <w:r w:rsidR="00632D5D" w:rsidRPr="00123DD0">
              <w:rPr>
                <w:rFonts w:ascii="Book Antiqua" w:hAnsi="Book Antiqua"/>
                <w:iCs/>
                <w:sz w:val="24"/>
                <w:szCs w:val="24"/>
              </w:rPr>
              <w:t>soumissionnaire</w:t>
            </w:r>
            <w:r w:rsidR="00632D5D" w:rsidRPr="00123DD0">
              <w:rPr>
                <w:rFonts w:ascii="Book Antiqua" w:eastAsia="Times New Roman" w:hAnsi="Book Antiqua"/>
                <w:sz w:val="24"/>
                <w:szCs w:val="24"/>
                <w:lang w:eastAsia="fr-FR"/>
              </w:rPr>
              <w:t xml:space="preserve"> ;</w:t>
            </w:r>
          </w:p>
          <w:p w:rsidR="00825FD2" w:rsidRPr="00123DD0" w:rsidRDefault="00825FD2" w:rsidP="005E0138">
            <w:pPr>
              <w:pStyle w:val="Paragraphedeliste"/>
              <w:widowControl w:val="0"/>
              <w:numPr>
                <w:ilvl w:val="0"/>
                <w:numId w:val="19"/>
              </w:numPr>
              <w:autoSpaceDE w:val="0"/>
              <w:spacing w:after="0" w:line="276" w:lineRule="auto"/>
              <w:jc w:val="both"/>
              <w:rPr>
                <w:rFonts w:ascii="Book Antiqua" w:hAnsi="Book Antiqua"/>
                <w:iCs/>
                <w:sz w:val="24"/>
                <w:szCs w:val="24"/>
              </w:rPr>
            </w:pPr>
            <w:r w:rsidRPr="00123DD0">
              <w:rPr>
                <w:rFonts w:ascii="Book Antiqua" w:hAnsi="Book Antiqua"/>
                <w:b/>
                <w:sz w:val="24"/>
                <w:szCs w:val="24"/>
              </w:rPr>
              <w:t>Matériels</w:t>
            </w:r>
            <w:r w:rsidR="00E4198A" w:rsidRPr="00123DD0">
              <w:rPr>
                <w:rFonts w:ascii="Book Antiqua" w:hAnsi="Book Antiqua"/>
                <w:b/>
                <w:sz w:val="24"/>
                <w:szCs w:val="24"/>
              </w:rPr>
              <w:t> ;</w:t>
            </w:r>
          </w:p>
          <w:p w:rsidR="00E4198A" w:rsidRPr="00123DD0" w:rsidRDefault="00E4198A" w:rsidP="005E0138">
            <w:pPr>
              <w:pStyle w:val="Paragraphedeliste"/>
              <w:widowControl w:val="0"/>
              <w:numPr>
                <w:ilvl w:val="0"/>
                <w:numId w:val="19"/>
              </w:numPr>
              <w:autoSpaceDE w:val="0"/>
              <w:spacing w:after="0" w:line="276" w:lineRule="auto"/>
              <w:jc w:val="both"/>
              <w:rPr>
                <w:rFonts w:ascii="Book Antiqua" w:hAnsi="Book Antiqua"/>
                <w:iCs/>
                <w:sz w:val="24"/>
                <w:szCs w:val="24"/>
              </w:rPr>
            </w:pPr>
            <w:r w:rsidRPr="00123DD0">
              <w:rPr>
                <w:rFonts w:ascii="Book Antiqua" w:hAnsi="Book Antiqua"/>
                <w:b/>
                <w:sz w:val="24"/>
                <w:szCs w:val="24"/>
              </w:rPr>
              <w:t>Personnel ;</w:t>
            </w:r>
          </w:p>
          <w:p w:rsidR="0066058E" w:rsidRPr="00123DD0" w:rsidRDefault="0066058E" w:rsidP="005E0138">
            <w:pPr>
              <w:pStyle w:val="Paragraphedeliste"/>
              <w:widowControl w:val="0"/>
              <w:numPr>
                <w:ilvl w:val="0"/>
                <w:numId w:val="19"/>
              </w:numPr>
              <w:autoSpaceDE w:val="0"/>
              <w:spacing w:after="0" w:line="276" w:lineRule="auto"/>
              <w:jc w:val="both"/>
              <w:rPr>
                <w:rFonts w:ascii="Book Antiqua" w:hAnsi="Book Antiqua"/>
                <w:sz w:val="24"/>
                <w:szCs w:val="24"/>
              </w:rPr>
            </w:pPr>
            <w:r w:rsidRPr="00123DD0">
              <w:rPr>
                <w:rFonts w:ascii="Book Antiqua" w:hAnsi="Book Antiqua"/>
                <w:iCs/>
                <w:sz w:val="24"/>
                <w:szCs w:val="24"/>
              </w:rPr>
              <w:t>la capacité financière (l’accès</w:t>
            </w:r>
            <w:r w:rsidRPr="00123DD0">
              <w:rPr>
                <w:rFonts w:ascii="Book Antiqua" w:hAnsi="Book Antiqua"/>
                <w:iCs/>
                <w:spacing w:val="-6"/>
                <w:sz w:val="24"/>
                <w:szCs w:val="24"/>
              </w:rPr>
              <w:t xml:space="preserve"> à </w:t>
            </w:r>
            <w:r w:rsidRPr="00123DD0">
              <w:rPr>
                <w:rFonts w:ascii="Book Antiqua" w:hAnsi="Book Antiqua"/>
                <w:iCs/>
                <w:sz w:val="24"/>
                <w:szCs w:val="24"/>
              </w:rPr>
              <w:t>unelignedecréditouautres</w:t>
            </w:r>
            <w:r w:rsidR="0080600B" w:rsidRPr="00123DD0">
              <w:rPr>
                <w:rFonts w:ascii="Book Antiqua" w:hAnsi="Book Antiqua"/>
                <w:iCs/>
                <w:sz w:val="24"/>
                <w:szCs w:val="24"/>
              </w:rPr>
              <w:t>ressources financières</w:t>
            </w:r>
            <w:r w:rsidRPr="00123DD0">
              <w:rPr>
                <w:rFonts w:ascii="Book Antiqua" w:hAnsi="Book Antiqua"/>
                <w:iCs/>
                <w:sz w:val="24"/>
                <w:szCs w:val="24"/>
              </w:rPr>
              <w:t>, le chiffre d’affaires, attestation de solvabilité financière)</w:t>
            </w:r>
            <w:r w:rsidR="00632D5D" w:rsidRPr="00123DD0">
              <w:rPr>
                <w:rFonts w:ascii="Book Antiqua" w:hAnsi="Book Antiqua"/>
                <w:iCs/>
                <w:sz w:val="24"/>
                <w:szCs w:val="24"/>
              </w:rPr>
              <w:t> ;</w:t>
            </w:r>
          </w:p>
          <w:p w:rsidR="00741B7D" w:rsidRPr="00123DD0" w:rsidRDefault="00173892" w:rsidP="005E0138">
            <w:pPr>
              <w:pStyle w:val="Paragraphedeliste"/>
              <w:widowControl w:val="0"/>
              <w:numPr>
                <w:ilvl w:val="0"/>
                <w:numId w:val="19"/>
              </w:numPr>
              <w:autoSpaceDE w:val="0"/>
              <w:spacing w:after="0" w:line="276" w:lineRule="auto"/>
              <w:jc w:val="both"/>
              <w:rPr>
                <w:rFonts w:ascii="Book Antiqua" w:hAnsi="Book Antiqua"/>
                <w:sz w:val="24"/>
                <w:szCs w:val="24"/>
              </w:rPr>
            </w:pPr>
            <w:r w:rsidRPr="00123DD0">
              <w:rPr>
                <w:rFonts w:ascii="Book Antiqua" w:hAnsi="Book Antiqua"/>
                <w:b/>
                <w:sz w:val="24"/>
                <w:szCs w:val="24"/>
              </w:rPr>
              <w:t xml:space="preserve">Visite des lieux </w:t>
            </w:r>
            <w:r w:rsidR="00432577" w:rsidRPr="00123DD0">
              <w:rPr>
                <w:rFonts w:ascii="Book Antiqua" w:hAnsi="Book Antiqua"/>
                <w:sz w:val="24"/>
                <w:szCs w:val="24"/>
              </w:rPr>
              <w:t>;</w:t>
            </w:r>
          </w:p>
          <w:p w:rsidR="00741B7D" w:rsidRPr="00123DD0" w:rsidRDefault="00173892" w:rsidP="005E0138">
            <w:pPr>
              <w:pStyle w:val="Paragraphedeliste"/>
              <w:widowControl w:val="0"/>
              <w:numPr>
                <w:ilvl w:val="0"/>
                <w:numId w:val="19"/>
              </w:numPr>
              <w:autoSpaceDE w:val="0"/>
              <w:spacing w:after="0" w:line="276" w:lineRule="auto"/>
              <w:jc w:val="both"/>
              <w:rPr>
                <w:rFonts w:ascii="Book Antiqua" w:hAnsi="Book Antiqua"/>
                <w:sz w:val="24"/>
                <w:szCs w:val="24"/>
              </w:rPr>
            </w:pPr>
            <w:r w:rsidRPr="00123DD0">
              <w:rPr>
                <w:rFonts w:ascii="Book Antiqua" w:hAnsi="Book Antiqua"/>
                <w:b/>
                <w:sz w:val="24"/>
                <w:szCs w:val="24"/>
              </w:rPr>
              <w:t>Méthodologie</w:t>
            </w:r>
            <w:r w:rsidR="00632D5D" w:rsidRPr="00123DD0">
              <w:rPr>
                <w:rFonts w:ascii="Book Antiqua" w:hAnsi="Book Antiqua"/>
                <w:sz w:val="24"/>
                <w:szCs w:val="24"/>
              </w:rPr>
              <w:t>;</w:t>
            </w:r>
          </w:p>
          <w:p w:rsidR="00123DD0" w:rsidRPr="00123DD0" w:rsidRDefault="00A609E0" w:rsidP="005E0138">
            <w:pPr>
              <w:pStyle w:val="Paragraphedeliste"/>
              <w:widowControl w:val="0"/>
              <w:numPr>
                <w:ilvl w:val="0"/>
                <w:numId w:val="19"/>
              </w:numPr>
              <w:autoSpaceDE w:val="0"/>
              <w:spacing w:after="0" w:line="276" w:lineRule="auto"/>
              <w:jc w:val="both"/>
              <w:rPr>
                <w:rFonts w:ascii="Book Antiqua" w:hAnsi="Book Antiqua"/>
                <w:sz w:val="24"/>
                <w:szCs w:val="24"/>
              </w:rPr>
            </w:pPr>
            <w:r w:rsidRPr="00123DD0">
              <w:rPr>
                <w:rFonts w:ascii="Book Antiqua" w:hAnsi="Book Antiqua"/>
                <w:b/>
                <w:sz w:val="24"/>
                <w:szCs w:val="24"/>
              </w:rPr>
              <w:t>Planning de chantier</w:t>
            </w:r>
            <w:r w:rsidR="00432577" w:rsidRPr="00123DD0">
              <w:rPr>
                <w:rFonts w:ascii="Book Antiqua" w:hAnsi="Book Antiqua"/>
                <w:b/>
                <w:sz w:val="24"/>
                <w:szCs w:val="24"/>
              </w:rPr>
              <w:t>.</w:t>
            </w:r>
          </w:p>
        </w:tc>
      </w:tr>
    </w:tbl>
    <w:p w:rsidR="0066058E" w:rsidRPr="00787254" w:rsidRDefault="0066058E" w:rsidP="0083606D">
      <w:pPr>
        <w:pStyle w:val="AAOarticles"/>
      </w:pPr>
      <w:r w:rsidRPr="00787254">
        <w:t>Attribu</w:t>
      </w:r>
      <w:r w:rsidRPr="00787254">
        <w:rPr>
          <w:spacing w:val="6"/>
        </w:rPr>
        <w:t>tion</w:t>
      </w:r>
    </w:p>
    <w:p w:rsidR="0066058E" w:rsidRDefault="0066058E" w:rsidP="000644D4">
      <w:pPr>
        <w:widowControl w:val="0"/>
        <w:autoSpaceDE w:val="0"/>
        <w:jc w:val="both"/>
        <w:rPr>
          <w:rFonts w:ascii="Book Antiqua" w:hAnsi="Book Antiqua"/>
          <w:i/>
          <w:iCs/>
        </w:rPr>
      </w:pPr>
      <w:r w:rsidRPr="00787254">
        <w:rPr>
          <w:rFonts w:ascii="Book Antiqua" w:hAnsi="Book Antiqua"/>
          <w:iCs/>
        </w:rPr>
        <w:t>Le Maitre d’Ouvrage attribue le marché au soumissionnaire ayant présenté une offre remplissant les critères de qualification technique et financière requises</w:t>
      </w:r>
      <w:r w:rsidR="00432577" w:rsidRPr="00787254">
        <w:rPr>
          <w:rFonts w:ascii="Book Antiqua" w:hAnsi="Book Antiqua"/>
          <w:iCs/>
        </w:rPr>
        <w:t xml:space="preserve">, </w:t>
      </w:r>
      <w:r w:rsidRPr="00787254">
        <w:rPr>
          <w:rFonts w:ascii="Book Antiqua" w:hAnsi="Book Antiqua"/>
          <w:iCs/>
        </w:rPr>
        <w:t xml:space="preserve">dont l’offre </w:t>
      </w:r>
      <w:r w:rsidR="00827158" w:rsidRPr="00787254">
        <w:rPr>
          <w:rFonts w:ascii="Book Antiqua" w:hAnsi="Book Antiqua"/>
          <w:iCs/>
        </w:rPr>
        <w:t xml:space="preserve">est </w:t>
      </w:r>
      <w:r w:rsidRPr="00787254">
        <w:rPr>
          <w:rFonts w:ascii="Book Antiqua" w:hAnsi="Book Antiqua"/>
          <w:iCs/>
        </w:rPr>
        <w:t>évaluée la moins-disante</w:t>
      </w:r>
      <w:r w:rsidR="005D4561" w:rsidRPr="00787254">
        <w:rPr>
          <w:rFonts w:ascii="Book Antiqua" w:hAnsi="Book Antiqua"/>
          <w:i/>
          <w:iCs/>
        </w:rPr>
        <w:t xml:space="preserve"> en incluant le cas échéant les remises proposées. </w:t>
      </w:r>
    </w:p>
    <w:p w:rsidR="00E11188" w:rsidRPr="0085064E" w:rsidRDefault="00E11188" w:rsidP="000644D4">
      <w:pPr>
        <w:widowControl w:val="0"/>
        <w:autoSpaceDE w:val="0"/>
        <w:jc w:val="both"/>
        <w:rPr>
          <w:rFonts w:ascii="Book Antiqua" w:hAnsi="Book Antiqua"/>
          <w:b/>
          <w:i/>
          <w:iCs/>
        </w:rPr>
      </w:pPr>
      <w:r w:rsidRPr="0085064E">
        <w:rPr>
          <w:rFonts w:ascii="Book Antiqua" w:hAnsi="Book Antiqua"/>
          <w:b/>
          <w:i/>
          <w:iCs/>
        </w:rPr>
        <w:t xml:space="preserve">NB : un soumissionnaire peut </w:t>
      </w:r>
      <w:r w:rsidR="0085064E" w:rsidRPr="0085064E">
        <w:rPr>
          <w:rFonts w:ascii="Book Antiqua" w:hAnsi="Book Antiqua"/>
          <w:b/>
          <w:i/>
          <w:iCs/>
        </w:rPr>
        <w:t>être</w:t>
      </w:r>
      <w:r w:rsidRPr="0085064E">
        <w:rPr>
          <w:rFonts w:ascii="Book Antiqua" w:hAnsi="Book Antiqua"/>
          <w:b/>
          <w:i/>
          <w:iCs/>
        </w:rPr>
        <w:t xml:space="preserve"> attributaire de deux</w:t>
      </w:r>
      <w:r w:rsidR="0085064E" w:rsidRPr="0085064E">
        <w:rPr>
          <w:rFonts w:ascii="Book Antiqua" w:hAnsi="Book Antiqua"/>
          <w:b/>
          <w:i/>
          <w:iCs/>
        </w:rPr>
        <w:t xml:space="preserve"> (02) Lots</w:t>
      </w:r>
      <w:r w:rsidR="000A7AEC">
        <w:rPr>
          <w:rFonts w:ascii="Book Antiqua" w:hAnsi="Book Antiqua"/>
          <w:b/>
          <w:i/>
          <w:iCs/>
        </w:rPr>
        <w:t xml:space="preserve"> au plus.</w:t>
      </w:r>
    </w:p>
    <w:p w:rsidR="0066058E" w:rsidRPr="00787254" w:rsidRDefault="0066058E" w:rsidP="0083606D">
      <w:pPr>
        <w:pStyle w:val="AAOarticles"/>
      </w:pPr>
      <w:r w:rsidRPr="00787254">
        <w:t>Duréedevaliditédesoffres</w:t>
      </w:r>
    </w:p>
    <w:p w:rsidR="0066058E" w:rsidRPr="00787254" w:rsidRDefault="0066058E" w:rsidP="000644D4">
      <w:pPr>
        <w:widowControl w:val="0"/>
        <w:autoSpaceDE w:val="0"/>
        <w:spacing w:before="11"/>
        <w:jc w:val="both"/>
        <w:rPr>
          <w:rFonts w:ascii="Book Antiqua" w:hAnsi="Book Antiqua"/>
        </w:rPr>
      </w:pPr>
      <w:r w:rsidRPr="00787254">
        <w:rPr>
          <w:rFonts w:ascii="Book Antiqua" w:hAnsi="Book Antiqua"/>
        </w:rPr>
        <w:t xml:space="preserve">Lessoumissionnairesrestentengagésparleuroffre pendant90 </w:t>
      </w:r>
      <w:r w:rsidR="009E2914" w:rsidRPr="00787254">
        <w:rPr>
          <w:rFonts w:ascii="Book Antiqua" w:hAnsi="Book Antiqua"/>
        </w:rPr>
        <w:t>jours</w:t>
      </w:r>
      <w:r w:rsidR="0080600B" w:rsidRPr="00787254">
        <w:rPr>
          <w:rFonts w:ascii="Book Antiqua" w:hAnsi="Book Antiqua"/>
        </w:rPr>
        <w:t xml:space="preserve"> à</w:t>
      </w:r>
      <w:r w:rsidRPr="00787254">
        <w:rPr>
          <w:rFonts w:ascii="Book Antiqua" w:hAnsi="Book Antiqua"/>
        </w:rPr>
        <w:t xml:space="preserve"> partirdeladatelimite</w:t>
      </w:r>
      <w:r w:rsidRPr="00787254">
        <w:rPr>
          <w:rFonts w:ascii="Book Antiqua" w:hAnsi="Book Antiqua"/>
          <w:spacing w:val="15"/>
        </w:rPr>
        <w:t xml:space="preserve"> initiale </w:t>
      </w:r>
      <w:r w:rsidRPr="00787254">
        <w:rPr>
          <w:rFonts w:ascii="Book Antiqua" w:hAnsi="Book Antiqua"/>
        </w:rPr>
        <w:t>fixée pourlaremisedesoffres.</w:t>
      </w:r>
    </w:p>
    <w:p w:rsidR="0066058E" w:rsidRPr="00787254" w:rsidRDefault="0066058E" w:rsidP="0083606D">
      <w:pPr>
        <w:pStyle w:val="AAOarticles"/>
      </w:pPr>
      <w:r w:rsidRPr="00787254">
        <w:t>Renseignementscomplémentaires</w:t>
      </w:r>
    </w:p>
    <w:p w:rsidR="0066058E" w:rsidRPr="00787254" w:rsidRDefault="0066058E" w:rsidP="000644D4">
      <w:pPr>
        <w:widowControl w:val="0"/>
        <w:autoSpaceDE w:val="0"/>
        <w:spacing w:before="11"/>
        <w:jc w:val="both"/>
        <w:rPr>
          <w:rStyle w:val="Lienhypertexte"/>
          <w:rFonts w:ascii="Book Antiqua" w:hAnsi="Book Antiqua"/>
          <w:color w:val="auto"/>
        </w:rPr>
      </w:pPr>
      <w:r w:rsidRPr="00787254">
        <w:rPr>
          <w:rFonts w:ascii="Book Antiqua" w:hAnsi="Book Antiqua"/>
        </w:rPr>
        <w:t xml:space="preserve">Lesrenseignementscomplémentairespeuventêtre </w:t>
      </w:r>
      <w:r w:rsidR="00A27848" w:rsidRPr="00787254">
        <w:rPr>
          <w:rFonts w:ascii="Book Antiqua" w:hAnsi="Book Antiqua"/>
        </w:rPr>
        <w:t xml:space="preserve">obtenus </w:t>
      </w:r>
      <w:r w:rsidR="00A27848" w:rsidRPr="00787254">
        <w:rPr>
          <w:rFonts w:ascii="Book Antiqua" w:hAnsi="Book Antiqua"/>
          <w:spacing w:val="-14"/>
        </w:rPr>
        <w:t>auxheures</w:t>
      </w:r>
      <w:r w:rsidR="00A27848" w:rsidRPr="00787254">
        <w:rPr>
          <w:rFonts w:ascii="Book Antiqua" w:hAnsi="Book Antiqua"/>
        </w:rPr>
        <w:t xml:space="preserve">ouvrables </w:t>
      </w:r>
      <w:r w:rsidR="000246B9" w:rsidRPr="00787254">
        <w:rPr>
          <w:rFonts w:ascii="Book Antiqua" w:hAnsi="Book Antiqua"/>
          <w:bCs/>
          <w:spacing w:val="-14"/>
        </w:rPr>
        <w:t>au secrétariat des services du Secrétaire Général du Conseil Régional du Sud, Téléphone (237) 222 28 44 40/222 28 44 37,  au deuxième étage de l’immeuble siège du Conseil Régional du Sud</w:t>
      </w:r>
      <w:r w:rsidRPr="00787254">
        <w:rPr>
          <w:rFonts w:ascii="Book Antiqua" w:hAnsi="Book Antiqua"/>
        </w:rPr>
        <w:t xml:space="preserve"> ou en ligne sur la plateforme COLEPS aux adresses </w:t>
      </w:r>
      <w:hyperlink r:id="rId9" w:history="1">
        <w:r w:rsidRPr="00787254">
          <w:rPr>
            <w:rStyle w:val="Lienhypertexte"/>
            <w:rFonts w:ascii="Book Antiqua" w:hAnsi="Book Antiqua"/>
            <w:color w:val="auto"/>
          </w:rPr>
          <w:t>http://www.marchespublics.cm</w:t>
        </w:r>
      </w:hyperlink>
      <w:r w:rsidRPr="00787254">
        <w:rPr>
          <w:rFonts w:ascii="Book Antiqua" w:hAnsi="Book Antiqua"/>
        </w:rPr>
        <w:t xml:space="preserve"> et </w:t>
      </w:r>
      <w:hyperlink r:id="rId10" w:history="1">
        <w:r w:rsidRPr="00787254">
          <w:rPr>
            <w:rStyle w:val="Lienhypertexte"/>
            <w:rFonts w:ascii="Book Antiqua" w:hAnsi="Book Antiqua"/>
            <w:color w:val="auto"/>
          </w:rPr>
          <w:t>http://www.publiccontracts.cm</w:t>
        </w:r>
      </w:hyperlink>
      <w:r w:rsidR="000A57B8" w:rsidRPr="00787254">
        <w:rPr>
          <w:rStyle w:val="Lienhypertexte"/>
          <w:rFonts w:ascii="Book Antiqua" w:hAnsi="Book Antiqua"/>
          <w:color w:val="auto"/>
        </w:rPr>
        <w:t>, ou tout autres moyens de communication électronique indiqué par le Maître d’Ouvrage.</w:t>
      </w:r>
    </w:p>
    <w:p w:rsidR="0066058E" w:rsidRPr="00787254" w:rsidRDefault="0066058E" w:rsidP="0083606D">
      <w:pPr>
        <w:pStyle w:val="AAOarticles"/>
      </w:pPr>
      <w:r w:rsidRPr="00787254">
        <w:t>Lutte contre la corruption et les mauvaises pratiques</w:t>
      </w:r>
    </w:p>
    <w:p w:rsidR="0066058E" w:rsidRPr="00787254" w:rsidRDefault="0066058E" w:rsidP="000644D4">
      <w:pPr>
        <w:widowControl w:val="0"/>
        <w:autoSpaceDE w:val="0"/>
        <w:adjustRightInd w:val="0"/>
        <w:spacing w:before="11" w:line="276" w:lineRule="auto"/>
        <w:jc w:val="both"/>
        <w:rPr>
          <w:rFonts w:ascii="Book Antiqua" w:hAnsi="Book Antiqua"/>
        </w:rPr>
      </w:pPr>
      <w:r w:rsidRPr="00787254">
        <w:rPr>
          <w:rFonts w:ascii="Book Antiqua" w:hAnsi="Book Antiqua"/>
        </w:rPr>
        <w:t xml:space="preserve">Pour toute </w:t>
      </w:r>
      <w:r w:rsidR="00114778" w:rsidRPr="00787254">
        <w:rPr>
          <w:rFonts w:ascii="Book Antiqua" w:hAnsi="Book Antiqua"/>
        </w:rPr>
        <w:t xml:space="preserve">dénonciation pour des pratiques, faits ou actes </w:t>
      </w:r>
      <w:r w:rsidRPr="00787254">
        <w:rPr>
          <w:rFonts w:ascii="Book Antiqua" w:hAnsi="Book Antiqua"/>
        </w:rPr>
        <w:t>de corruption</w:t>
      </w:r>
      <w:r w:rsidR="0060130B" w:rsidRPr="00787254">
        <w:rPr>
          <w:rFonts w:ascii="Book Antiqua" w:hAnsi="Book Antiqua"/>
        </w:rPr>
        <w:t xml:space="preserve"> ou faits de mauvaises pratiques</w:t>
      </w:r>
      <w:r w:rsidR="00114778" w:rsidRPr="00787254">
        <w:rPr>
          <w:rFonts w:ascii="Book Antiqua" w:hAnsi="Book Antiqua"/>
        </w:rPr>
        <w:t>,</w:t>
      </w:r>
      <w:r w:rsidRPr="00787254">
        <w:rPr>
          <w:rFonts w:ascii="Book Antiqua" w:hAnsi="Book Antiqua"/>
        </w:rPr>
        <w:t xml:space="preserve"> bien vouloir appeler </w:t>
      </w:r>
      <w:r w:rsidR="00114778" w:rsidRPr="00787254">
        <w:rPr>
          <w:rFonts w:ascii="Book Antiqua" w:hAnsi="Book Antiqua"/>
        </w:rPr>
        <w:t xml:space="preserve">la CONAC au numéro 1517, </w:t>
      </w:r>
      <w:r w:rsidRPr="00787254">
        <w:rPr>
          <w:rFonts w:ascii="Book Antiqua" w:hAnsi="Book Antiqua"/>
        </w:rPr>
        <w:t>l</w:t>
      </w:r>
      <w:r w:rsidR="000A57B8" w:rsidRPr="00787254">
        <w:rPr>
          <w:rFonts w:ascii="Book Antiqua" w:hAnsi="Book Antiqua"/>
        </w:rPr>
        <w:t xml:space="preserve">’Autorité chargée des Marchés </w:t>
      </w:r>
      <w:r w:rsidR="000028A4" w:rsidRPr="00787254">
        <w:rPr>
          <w:rFonts w:ascii="Book Antiqua" w:hAnsi="Book Antiqua"/>
        </w:rPr>
        <w:t>Publics (</w:t>
      </w:r>
      <w:r w:rsidRPr="00787254">
        <w:rPr>
          <w:rFonts w:ascii="Book Antiqua" w:hAnsi="Book Antiqua"/>
        </w:rPr>
        <w:t>MINMAP</w:t>
      </w:r>
      <w:r w:rsidR="000A57B8" w:rsidRPr="00787254">
        <w:rPr>
          <w:rFonts w:ascii="Book Antiqua" w:hAnsi="Book Antiqua"/>
        </w:rPr>
        <w:t>)</w:t>
      </w:r>
      <w:r w:rsidR="00114778" w:rsidRPr="00787254">
        <w:rPr>
          <w:rFonts w:ascii="Book Antiqua" w:hAnsi="Book Antiqua"/>
        </w:rPr>
        <w:t xml:space="preserve">(SMS ou appel) </w:t>
      </w:r>
      <w:r w:rsidRPr="00787254">
        <w:rPr>
          <w:rFonts w:ascii="Book Antiqua" w:hAnsi="Book Antiqua"/>
        </w:rPr>
        <w:t>aux numéros : (+237) 673 20 57 25 et 699 37 07 48</w:t>
      </w:r>
      <w:r w:rsidR="00114778" w:rsidRPr="00787254">
        <w:rPr>
          <w:rFonts w:ascii="Book Antiqua" w:hAnsi="Book Antiqua"/>
        </w:rPr>
        <w:t xml:space="preserve">, l’ARMP au numéro </w:t>
      </w:r>
      <w:r w:rsidR="001D34B8" w:rsidRPr="00787254">
        <w:rPr>
          <w:rFonts w:ascii="Book Antiqua" w:hAnsi="Book Antiqua"/>
        </w:rPr>
        <w:t>222 20 18 03</w:t>
      </w:r>
      <w:r w:rsidR="00114778" w:rsidRPr="00787254">
        <w:rPr>
          <w:rFonts w:ascii="Book Antiqua" w:hAnsi="Book Antiqua"/>
        </w:rPr>
        <w:t xml:space="preserve"> ou le MO au numéro </w:t>
      </w:r>
      <w:r w:rsidR="00A61A00" w:rsidRPr="00787254">
        <w:rPr>
          <w:rFonts w:ascii="Book Antiqua" w:hAnsi="Book Antiqua"/>
          <w:bCs/>
          <w:spacing w:val="-14"/>
        </w:rPr>
        <w:t>Téléphone (237) 222 28 44 40/222 28 44 37</w:t>
      </w:r>
    </w:p>
    <w:p w:rsidR="0066058E" w:rsidRPr="00787254" w:rsidRDefault="0066058E" w:rsidP="00230C15">
      <w:pPr>
        <w:widowControl w:val="0"/>
        <w:autoSpaceDE w:val="0"/>
        <w:spacing w:before="11" w:line="360" w:lineRule="auto"/>
        <w:jc w:val="both"/>
        <w:rPr>
          <w:rFonts w:ascii="Book Antiqua" w:hAnsi="Book Antiqua"/>
        </w:rPr>
      </w:pPr>
    </w:p>
    <w:p w:rsidR="00B748C7" w:rsidRPr="00787254" w:rsidRDefault="00B748C7" w:rsidP="00B748C7">
      <w:pPr>
        <w:tabs>
          <w:tab w:val="left" w:pos="426"/>
        </w:tabs>
        <w:ind w:firstLine="426"/>
        <w:rPr>
          <w:rFonts w:ascii="Book Antiqua" w:hAnsi="Book Antiqua"/>
          <w:b/>
          <w:i/>
        </w:rPr>
      </w:pPr>
      <w:r w:rsidRPr="00787254">
        <w:rPr>
          <w:rFonts w:ascii="Book Antiqua" w:hAnsi="Book Antiqua"/>
          <w:b/>
          <w:i/>
        </w:rPr>
        <w:t xml:space="preserve">                                                                                Fait à Ebolowa, le ______________</w:t>
      </w:r>
    </w:p>
    <w:p w:rsidR="00B748C7" w:rsidRPr="00787254" w:rsidRDefault="00B748C7" w:rsidP="00B748C7">
      <w:pPr>
        <w:tabs>
          <w:tab w:val="left" w:pos="426"/>
        </w:tabs>
        <w:ind w:firstLine="426"/>
        <w:rPr>
          <w:rFonts w:ascii="Book Antiqua" w:hAnsi="Book Antiqua"/>
          <w:b/>
          <w:i/>
        </w:rPr>
      </w:pPr>
      <w:r w:rsidRPr="00787254">
        <w:rPr>
          <w:rFonts w:ascii="Book Antiqua" w:hAnsi="Book Antiqua"/>
          <w:b/>
          <w:i/>
        </w:rPr>
        <w:t xml:space="preserve">                                                           LE PRESIDENT DU CONSEIL REGIONAL DU SUD</w:t>
      </w:r>
    </w:p>
    <w:p w:rsidR="0066058E" w:rsidRPr="00123DD0" w:rsidRDefault="00030F36" w:rsidP="00230C15">
      <w:pPr>
        <w:widowControl w:val="0"/>
        <w:autoSpaceDE w:val="0"/>
        <w:spacing w:before="73" w:line="360" w:lineRule="auto"/>
        <w:jc w:val="both"/>
        <w:rPr>
          <w:rFonts w:ascii="Book Antiqua" w:hAnsi="Book Antiqua"/>
          <w:sz w:val="18"/>
          <w:szCs w:val="18"/>
        </w:rPr>
      </w:pPr>
      <w:r w:rsidRPr="00123DD0">
        <w:rPr>
          <w:rFonts w:ascii="Book Antiqua" w:hAnsi="Book Antiqua"/>
          <w:b/>
          <w:i/>
          <w:iCs/>
          <w:sz w:val="18"/>
          <w:szCs w:val="18"/>
          <w:u w:val="single"/>
        </w:rPr>
        <w:t>Copies</w:t>
      </w:r>
      <w:r w:rsidR="0066058E" w:rsidRPr="00123DD0">
        <w:rPr>
          <w:rFonts w:ascii="Book Antiqua" w:hAnsi="Book Antiqua"/>
          <w:b/>
          <w:i/>
          <w:iCs/>
          <w:sz w:val="18"/>
          <w:szCs w:val="18"/>
          <w:u w:val="single"/>
        </w:rPr>
        <w:t>:</w:t>
      </w:r>
    </w:p>
    <w:p w:rsidR="0066058E" w:rsidRPr="00123DD0" w:rsidRDefault="0066058E" w:rsidP="005E0138">
      <w:pPr>
        <w:pStyle w:val="Paragraphedeliste"/>
        <w:widowControl w:val="0"/>
        <w:numPr>
          <w:ilvl w:val="0"/>
          <w:numId w:val="18"/>
        </w:numPr>
        <w:autoSpaceDE w:val="0"/>
        <w:spacing w:after="0" w:line="240" w:lineRule="auto"/>
        <w:ind w:left="357" w:hanging="357"/>
        <w:jc w:val="both"/>
        <w:textAlignment w:val="auto"/>
        <w:rPr>
          <w:rFonts w:ascii="Book Antiqua" w:eastAsia="Times New Roman" w:hAnsi="Book Antiqua"/>
          <w:sz w:val="18"/>
          <w:szCs w:val="18"/>
          <w:lang w:eastAsia="fr-FR"/>
        </w:rPr>
      </w:pPr>
      <w:r w:rsidRPr="00123DD0">
        <w:rPr>
          <w:rFonts w:ascii="Book Antiqua" w:eastAsia="Times New Roman" w:hAnsi="Book Antiqua"/>
          <w:sz w:val="18"/>
          <w:szCs w:val="18"/>
          <w:lang w:eastAsia="fr-FR"/>
        </w:rPr>
        <w:t>MINMAP</w:t>
      </w:r>
    </w:p>
    <w:p w:rsidR="0066058E" w:rsidRPr="00123DD0" w:rsidRDefault="0066058E" w:rsidP="005E0138">
      <w:pPr>
        <w:pStyle w:val="Paragraphedeliste"/>
        <w:widowControl w:val="0"/>
        <w:numPr>
          <w:ilvl w:val="0"/>
          <w:numId w:val="18"/>
        </w:numPr>
        <w:autoSpaceDE w:val="0"/>
        <w:spacing w:after="0" w:line="240" w:lineRule="auto"/>
        <w:ind w:left="357" w:hanging="357"/>
        <w:jc w:val="both"/>
        <w:textAlignment w:val="auto"/>
        <w:rPr>
          <w:rFonts w:ascii="Book Antiqua" w:eastAsia="Times New Roman" w:hAnsi="Book Antiqua"/>
          <w:sz w:val="18"/>
          <w:szCs w:val="18"/>
          <w:lang w:eastAsia="fr-FR"/>
        </w:rPr>
      </w:pPr>
      <w:r w:rsidRPr="00123DD0">
        <w:rPr>
          <w:rFonts w:ascii="Book Antiqua" w:eastAsia="Times New Roman" w:hAnsi="Book Antiqua"/>
          <w:sz w:val="18"/>
          <w:szCs w:val="18"/>
          <w:lang w:eastAsia="fr-FR"/>
        </w:rPr>
        <w:t xml:space="preserve">ARMP </w:t>
      </w:r>
    </w:p>
    <w:p w:rsidR="0066058E" w:rsidRPr="00123DD0" w:rsidRDefault="0066058E" w:rsidP="005E0138">
      <w:pPr>
        <w:pStyle w:val="Paragraphedeliste"/>
        <w:widowControl w:val="0"/>
        <w:numPr>
          <w:ilvl w:val="0"/>
          <w:numId w:val="18"/>
        </w:numPr>
        <w:autoSpaceDE w:val="0"/>
        <w:spacing w:after="0" w:line="240" w:lineRule="auto"/>
        <w:ind w:left="357" w:hanging="357"/>
        <w:jc w:val="both"/>
        <w:textAlignment w:val="auto"/>
        <w:rPr>
          <w:rFonts w:ascii="Book Antiqua" w:eastAsia="Times New Roman" w:hAnsi="Book Antiqua"/>
          <w:sz w:val="18"/>
          <w:szCs w:val="18"/>
          <w:lang w:eastAsia="fr-FR"/>
        </w:rPr>
      </w:pPr>
      <w:bookmarkStart w:id="10" w:name="_Hlk523208570"/>
      <w:r w:rsidRPr="00123DD0">
        <w:rPr>
          <w:rFonts w:ascii="Book Antiqua" w:eastAsia="Times New Roman" w:hAnsi="Book Antiqua"/>
          <w:sz w:val="18"/>
          <w:szCs w:val="18"/>
          <w:lang w:eastAsia="fr-FR"/>
        </w:rPr>
        <w:t>Président C</w:t>
      </w:r>
      <w:r w:rsidR="00DD40C0" w:rsidRPr="00123DD0">
        <w:rPr>
          <w:rFonts w:ascii="Book Antiqua" w:eastAsia="Times New Roman" w:hAnsi="Book Antiqua"/>
          <w:sz w:val="18"/>
          <w:szCs w:val="18"/>
          <w:lang w:eastAsia="fr-FR"/>
        </w:rPr>
        <w:t>I</w:t>
      </w:r>
      <w:r w:rsidRPr="00123DD0">
        <w:rPr>
          <w:rFonts w:ascii="Book Antiqua" w:eastAsia="Times New Roman" w:hAnsi="Book Antiqua"/>
          <w:sz w:val="18"/>
          <w:szCs w:val="18"/>
          <w:lang w:eastAsia="fr-FR"/>
        </w:rPr>
        <w:t xml:space="preserve">PM </w:t>
      </w:r>
    </w:p>
    <w:p w:rsidR="0066058E" w:rsidRPr="00123DD0" w:rsidRDefault="0066058E" w:rsidP="005E0138">
      <w:pPr>
        <w:widowControl w:val="0"/>
        <w:numPr>
          <w:ilvl w:val="0"/>
          <w:numId w:val="18"/>
        </w:numPr>
        <w:suppressAutoHyphens w:val="0"/>
        <w:autoSpaceDE w:val="0"/>
        <w:adjustRightInd w:val="0"/>
        <w:ind w:right="-20"/>
        <w:textAlignment w:val="auto"/>
        <w:rPr>
          <w:rFonts w:ascii="Book Antiqua" w:hAnsi="Book Antiqua"/>
          <w:sz w:val="18"/>
          <w:szCs w:val="18"/>
        </w:rPr>
      </w:pPr>
      <w:r w:rsidRPr="00123DD0">
        <w:rPr>
          <w:rFonts w:ascii="Book Antiqua" w:hAnsi="Book Antiqua"/>
          <w:sz w:val="18"/>
          <w:szCs w:val="18"/>
        </w:rPr>
        <w:t>Présidents de CCCM, le cas échéant ;</w:t>
      </w:r>
    </w:p>
    <w:bookmarkEnd w:id="10"/>
    <w:p w:rsidR="00F727EC" w:rsidRPr="00123DD0" w:rsidRDefault="0066058E" w:rsidP="005E0138">
      <w:pPr>
        <w:pStyle w:val="Paragraphedeliste"/>
        <w:widowControl w:val="0"/>
        <w:numPr>
          <w:ilvl w:val="0"/>
          <w:numId w:val="18"/>
        </w:numPr>
        <w:autoSpaceDE w:val="0"/>
        <w:spacing w:after="0" w:line="240" w:lineRule="auto"/>
        <w:ind w:left="357" w:hanging="357"/>
        <w:jc w:val="both"/>
        <w:textAlignment w:val="auto"/>
        <w:rPr>
          <w:rFonts w:ascii="Book Antiqua" w:eastAsia="Times New Roman" w:hAnsi="Book Antiqua"/>
          <w:sz w:val="18"/>
          <w:szCs w:val="18"/>
          <w:lang w:eastAsia="fr-FR"/>
        </w:rPr>
      </w:pPr>
      <w:r w:rsidRPr="00123DD0">
        <w:rPr>
          <w:rFonts w:ascii="Book Antiqua" w:eastAsia="Times New Roman" w:hAnsi="Book Antiqua"/>
          <w:sz w:val="18"/>
          <w:szCs w:val="18"/>
          <w:lang w:eastAsia="fr-FR"/>
        </w:rPr>
        <w:t>Affichage</w:t>
      </w:r>
      <w:r w:rsidR="00432577" w:rsidRPr="00123DD0">
        <w:rPr>
          <w:rFonts w:ascii="Book Antiqua" w:eastAsia="Times New Roman" w:hAnsi="Book Antiqua"/>
          <w:sz w:val="18"/>
          <w:szCs w:val="18"/>
          <w:lang w:eastAsia="fr-FR"/>
        </w:rPr>
        <w:t xml:space="preserve"> / </w:t>
      </w:r>
      <w:r w:rsidR="00114778" w:rsidRPr="00123DD0">
        <w:rPr>
          <w:rFonts w:ascii="Book Antiqua" w:eastAsia="Times New Roman" w:hAnsi="Book Antiqua"/>
          <w:sz w:val="18"/>
          <w:szCs w:val="18"/>
          <w:lang w:eastAsia="fr-FR"/>
        </w:rPr>
        <w:t>chrono</w:t>
      </w:r>
    </w:p>
    <w:p w:rsidR="00F727EC" w:rsidRPr="00787254" w:rsidRDefault="00F727EC" w:rsidP="00230C15">
      <w:pPr>
        <w:suppressAutoHyphens w:val="0"/>
        <w:autoSpaceDN/>
        <w:textAlignment w:val="auto"/>
        <w:rPr>
          <w:rFonts w:ascii="Book Antiqua" w:eastAsia="Calibri" w:hAnsi="Book Antiqua"/>
          <w:b/>
          <w:lang w:eastAsia="en-US"/>
        </w:rPr>
      </w:pPr>
      <w:r w:rsidRPr="00787254">
        <w:rPr>
          <w:rFonts w:ascii="Book Antiqua" w:hAnsi="Book Antiqua"/>
          <w:b/>
        </w:rPr>
        <w:br w:type="page"/>
      </w:r>
    </w:p>
    <w:p w:rsidR="002F3935" w:rsidRPr="000644D4" w:rsidRDefault="002F3935" w:rsidP="000644D4">
      <w:pPr>
        <w:suppressAutoHyphens w:val="0"/>
        <w:autoSpaceDN/>
        <w:spacing w:line="276" w:lineRule="auto"/>
        <w:jc w:val="center"/>
        <w:textAlignment w:val="auto"/>
        <w:rPr>
          <w:rFonts w:ascii="Book Antiqua" w:hAnsi="Book Antiqua"/>
          <w:b/>
          <w:bCs/>
          <w:i/>
          <w:iCs/>
          <w:sz w:val="2"/>
          <w:lang w:val="en-GB"/>
        </w:rPr>
      </w:pPr>
    </w:p>
    <w:p w:rsidR="002F3935" w:rsidRPr="003E19CA" w:rsidRDefault="00A82D22" w:rsidP="003E1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Book Antiqua" w:hAnsi="Book Antiqua" w:cs="Courier New"/>
          <w:b/>
          <w:color w:val="1F1F1F"/>
          <w:lang/>
        </w:rPr>
      </w:pPr>
      <w:r w:rsidRPr="000644D4">
        <w:rPr>
          <w:rFonts w:ascii="Book Antiqua" w:hAnsi="Book Antiqua" w:cs="Courier New"/>
          <w:b/>
          <w:color w:val="1F1F1F"/>
          <w:lang/>
        </w:rPr>
        <w:t xml:space="preserve">CONSULTATION </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sz w:val="22"/>
          <w:szCs w:val="22"/>
          <w:lang/>
        </w:rPr>
      </w:pPr>
      <w:r w:rsidRPr="00330CF4">
        <w:rPr>
          <w:rFonts w:ascii="Book Antiqua" w:hAnsi="Book Antiqua" w:cs="Courier New"/>
          <w:b/>
          <w:color w:val="1F1F1F"/>
          <w:sz w:val="22"/>
          <w:szCs w:val="22"/>
          <w:lang/>
        </w:rPr>
        <w:t>NATIONAL OPEN CALL FOR TENDERS UNDER EMERGENCY PROCEDURE N°…………/AONO/RS/CRS/SG/DAG/SM/2025 OF ………… 2025 FOR MAINTENANCE WORK ON MUNICIPAL ROAD SECTIONS IN THE SOUTHERN REGION IN FOUR (04) LOTS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sz w:val="22"/>
          <w:szCs w:val="22"/>
          <w:lang w:val="en-US"/>
        </w:rPr>
      </w:pPr>
      <w:r w:rsidRPr="00330CF4">
        <w:rPr>
          <w:rFonts w:ascii="Book Antiqua" w:hAnsi="Book Antiqua" w:cs="Courier New"/>
          <w:b/>
          <w:color w:val="1F1F1F"/>
          <w:sz w:val="22"/>
          <w:szCs w:val="22"/>
          <w:lang/>
        </w:rPr>
        <w:t>Financing: Southern Regional Council (credits transferred to MINTP) CHARGE: 59 36 126 01 771801</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1. Purpose of the consultation</w:t>
      </w:r>
    </w:p>
    <w:p w:rsid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rPr>
      </w:pPr>
      <w:r w:rsidRPr="00330CF4">
        <w:rPr>
          <w:rFonts w:ascii="Book Antiqua" w:hAnsi="Book Antiqua" w:cs="Courier New"/>
          <w:color w:val="1F1F1F"/>
          <w:sz w:val="22"/>
          <w:szCs w:val="22"/>
          <w:lang/>
        </w:rPr>
        <w:t>The President of the Southern Regional Council, Contracting Authority, is issuing, on behalf of the Government of the Republic of Cameroon, an urgent call for tenders (CFT) for the maintenance of municipal road sections in the Southern Region in four (04) lots.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2. Scope of Work</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In addition to the general work related to site preparation and organization, upon completion of which the Contractor is required to provide a number of documents (implementation project including soil identification studies; Quality Assurance Plan; as-built file, etc.), the work to be performed under this contract includes the following operations, the list of which is not exhaustive:</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color w:val="1F1F1F"/>
          <w:sz w:val="22"/>
          <w:szCs w:val="22"/>
          <w:lang/>
        </w:rPr>
        <w:t xml:space="preserve">- </w:t>
      </w:r>
      <w:r w:rsidRPr="00330CF4">
        <w:rPr>
          <w:rFonts w:ascii="Book Antiqua" w:hAnsi="Book Antiqua" w:cs="Courier New"/>
          <w:b/>
          <w:color w:val="1F1F1F"/>
          <w:sz w:val="22"/>
          <w:szCs w:val="22"/>
          <w:lang/>
        </w:rPr>
        <w:t>SERIES 000: INSTALLATIONS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 SERIES 100: CLEANING AND EARTHWORKS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 SERIES 200: ROADWAY</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 SERIES 300: SANITATION - DRAINAGE</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 SERIES 400: ENGINEERING STRUCTURES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b/>
          <w:color w:val="1F1F1F"/>
          <w:sz w:val="22"/>
          <w:szCs w:val="22"/>
          <w:lang/>
        </w:rPr>
        <w:t>- SERIES 500: SIGNAGE AND SAFETY EQUIPMENT</w:t>
      </w:r>
      <w:r w:rsidRPr="00330CF4">
        <w:rPr>
          <w:rFonts w:ascii="Book Antiqua" w:hAnsi="Book Antiqua" w:cs="Courier New"/>
          <w:color w:val="1F1F1F"/>
          <w:sz w:val="22"/>
          <w:szCs w:val="22"/>
          <w:lang/>
        </w:rPr>
        <w:t>.</w:t>
      </w:r>
    </w:p>
    <w:p w:rsid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rPr>
      </w:pPr>
      <w:r w:rsidRPr="00330CF4">
        <w:rPr>
          <w:rFonts w:ascii="Book Antiqua" w:hAnsi="Book Antiqua" w:cs="Courier New"/>
          <w:color w:val="1F1F1F"/>
          <w:sz w:val="22"/>
          <w:szCs w:val="22"/>
          <w:lang/>
        </w:rPr>
        <w:t>These works are fully defined in the CCTP.</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3. Lotting and estimated cost</w:t>
      </w:r>
    </w:p>
    <w:p w:rsid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rPr>
      </w:pPr>
      <w:r w:rsidRPr="00330CF4">
        <w:rPr>
          <w:rFonts w:ascii="Book Antiqua" w:hAnsi="Book Antiqua" w:cs="Courier New"/>
          <w:color w:val="1F1F1F"/>
          <w:sz w:val="22"/>
          <w:szCs w:val="22"/>
          <w:lang/>
        </w:rPr>
        <w:t>The works covered by this Call for Tenders are divided into one (01) single lot as follows:</w:t>
      </w:r>
    </w:p>
    <w:tbl>
      <w:tblPr>
        <w:tblStyle w:val="Grilledutableau"/>
        <w:tblW w:w="0" w:type="auto"/>
        <w:tblLook w:val="04A0"/>
      </w:tblPr>
      <w:tblGrid>
        <w:gridCol w:w="1176"/>
        <w:gridCol w:w="1957"/>
        <w:gridCol w:w="2316"/>
        <w:gridCol w:w="1735"/>
        <w:gridCol w:w="1191"/>
        <w:gridCol w:w="1473"/>
      </w:tblGrid>
      <w:tr w:rsidR="003E19CA" w:rsidTr="003E19CA">
        <w:tc>
          <w:tcPr>
            <w:tcW w:w="1229"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N° OF LOT</w:t>
            </w:r>
          </w:p>
        </w:tc>
        <w:tc>
          <w:tcPr>
            <w:tcW w:w="2064"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 xml:space="preserve">Region </w:t>
            </w:r>
          </w:p>
        </w:tc>
        <w:tc>
          <w:tcPr>
            <w:tcW w:w="2316"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 xml:space="preserve">Sections </w:t>
            </w:r>
          </w:p>
        </w:tc>
        <w:tc>
          <w:tcPr>
            <w:tcW w:w="1777"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Forecast budget including tax (FCFA)</w:t>
            </w:r>
          </w:p>
        </w:tc>
        <w:tc>
          <w:tcPr>
            <w:tcW w:w="1191"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 xml:space="preserve">Deadlines </w:t>
            </w:r>
          </w:p>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(months)</w:t>
            </w:r>
          </w:p>
        </w:tc>
        <w:tc>
          <w:tcPr>
            <w:tcW w:w="1045"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Type of intervention</w:t>
            </w:r>
          </w:p>
        </w:tc>
      </w:tr>
      <w:tr w:rsidR="003E19CA" w:rsidTr="003E19CA">
        <w:tc>
          <w:tcPr>
            <w:tcW w:w="1229"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1</w:t>
            </w:r>
          </w:p>
        </w:tc>
        <w:tc>
          <w:tcPr>
            <w:tcW w:w="2064"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South</w:t>
            </w:r>
          </w:p>
        </w:tc>
        <w:tc>
          <w:tcPr>
            <w:tcW w:w="2316"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sz w:val="22"/>
                <w:szCs w:val="22"/>
              </w:rPr>
              <w:t>LOLABE</w:t>
            </w:r>
            <w:r w:rsidRPr="004B5ED3">
              <w:rPr>
                <w:rFonts w:ascii="Book Antiqua" w:hAnsi="Book Antiqua"/>
                <w:sz w:val="22"/>
                <w:szCs w:val="22"/>
              </w:rPr>
              <w:t xml:space="preserve"> – </w:t>
            </w:r>
            <w:r>
              <w:rPr>
                <w:rFonts w:ascii="Book Antiqua" w:hAnsi="Book Antiqua"/>
                <w:sz w:val="22"/>
                <w:szCs w:val="22"/>
              </w:rPr>
              <w:t>CAMPO</w:t>
            </w:r>
          </w:p>
        </w:tc>
        <w:tc>
          <w:tcPr>
            <w:tcW w:w="1777"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100,000,000</w:t>
            </w:r>
          </w:p>
        </w:tc>
        <w:tc>
          <w:tcPr>
            <w:tcW w:w="1191"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03</w:t>
            </w:r>
          </w:p>
        </w:tc>
        <w:tc>
          <w:tcPr>
            <w:tcW w:w="1045"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 xml:space="preserve">Maintenance </w:t>
            </w:r>
          </w:p>
        </w:tc>
      </w:tr>
      <w:tr w:rsidR="003E19CA" w:rsidTr="003E19CA">
        <w:tc>
          <w:tcPr>
            <w:tcW w:w="1229"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2</w:t>
            </w:r>
          </w:p>
        </w:tc>
        <w:tc>
          <w:tcPr>
            <w:tcW w:w="2064"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South</w:t>
            </w:r>
          </w:p>
        </w:tc>
        <w:tc>
          <w:tcPr>
            <w:tcW w:w="2316"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sz w:val="22"/>
                <w:szCs w:val="22"/>
              </w:rPr>
              <w:t>NGOULEMAKONG- NFOULADJA</w:t>
            </w:r>
          </w:p>
        </w:tc>
        <w:tc>
          <w:tcPr>
            <w:tcW w:w="1777"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100,000,000</w:t>
            </w:r>
          </w:p>
        </w:tc>
        <w:tc>
          <w:tcPr>
            <w:tcW w:w="1191"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03</w:t>
            </w:r>
          </w:p>
        </w:tc>
        <w:tc>
          <w:tcPr>
            <w:tcW w:w="1045"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Maintenance</w:t>
            </w:r>
          </w:p>
        </w:tc>
      </w:tr>
      <w:tr w:rsidR="003E19CA" w:rsidTr="003E19CA">
        <w:tc>
          <w:tcPr>
            <w:tcW w:w="1229"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3</w:t>
            </w:r>
          </w:p>
        </w:tc>
        <w:tc>
          <w:tcPr>
            <w:tcW w:w="2064"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South</w:t>
            </w:r>
          </w:p>
        </w:tc>
        <w:tc>
          <w:tcPr>
            <w:tcW w:w="2316"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sz w:val="22"/>
                <w:szCs w:val="22"/>
              </w:rPr>
              <w:t>NKOUMEKEKE – MA’AN</w:t>
            </w:r>
          </w:p>
        </w:tc>
        <w:tc>
          <w:tcPr>
            <w:tcW w:w="1777"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100,000,000</w:t>
            </w:r>
          </w:p>
        </w:tc>
        <w:tc>
          <w:tcPr>
            <w:tcW w:w="1191"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03</w:t>
            </w:r>
          </w:p>
        </w:tc>
        <w:tc>
          <w:tcPr>
            <w:tcW w:w="1045"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Maintenance</w:t>
            </w:r>
          </w:p>
        </w:tc>
      </w:tr>
      <w:tr w:rsidR="003E19CA" w:rsidTr="003E19CA">
        <w:tc>
          <w:tcPr>
            <w:tcW w:w="1229"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4</w:t>
            </w:r>
          </w:p>
        </w:tc>
        <w:tc>
          <w:tcPr>
            <w:tcW w:w="2064"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South</w:t>
            </w:r>
          </w:p>
        </w:tc>
        <w:tc>
          <w:tcPr>
            <w:tcW w:w="2316"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sz w:val="22"/>
                <w:szCs w:val="22"/>
              </w:rPr>
              <w:t>BENGBIS – MEKA’A</w:t>
            </w:r>
          </w:p>
        </w:tc>
        <w:tc>
          <w:tcPr>
            <w:tcW w:w="1777"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100,000,000</w:t>
            </w:r>
          </w:p>
        </w:tc>
        <w:tc>
          <w:tcPr>
            <w:tcW w:w="1191"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03</w:t>
            </w:r>
          </w:p>
        </w:tc>
        <w:tc>
          <w:tcPr>
            <w:tcW w:w="1045" w:type="dxa"/>
          </w:tcPr>
          <w:p w:rsidR="003E19CA" w:rsidRDefault="003E19CA" w:rsidP="0050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Pr>
                <w:rFonts w:ascii="Book Antiqua" w:hAnsi="Book Antiqua" w:cs="Courier New"/>
                <w:color w:val="1F1F1F"/>
                <w:sz w:val="22"/>
                <w:szCs w:val="22"/>
                <w:lang w:val="en-US"/>
              </w:rPr>
              <w:t>Maintenance</w:t>
            </w:r>
          </w:p>
        </w:tc>
      </w:tr>
    </w:tbl>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4. Estimated Cost</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Estimated cost of the project following preliminary studies: 100,000,000 (one hundred million) FCFA per lot.</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5. Estimated Completion Time</w:t>
      </w:r>
    </w:p>
    <w:p w:rsid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rPr>
      </w:pPr>
      <w:r w:rsidRPr="00330CF4">
        <w:rPr>
          <w:rFonts w:ascii="Book Antiqua" w:hAnsi="Book Antiqua" w:cs="Courier New"/>
          <w:color w:val="1F1F1F"/>
          <w:sz w:val="22"/>
          <w:szCs w:val="22"/>
          <w:lang/>
        </w:rPr>
        <w:t>The maximum time period set by the Project Owner for the completion of the work covered by this Call for Tenders is three (03) calendar months. This period begins on the date of notification of the Service Order to commence services.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6. Participation and Origin</w:t>
      </w:r>
    </w:p>
    <w:p w:rsid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rPr>
      </w:pPr>
      <w:r w:rsidRPr="00330CF4">
        <w:rPr>
          <w:rFonts w:ascii="Book Antiqua" w:hAnsi="Book Antiqua" w:cs="Courier New"/>
          <w:color w:val="1F1F1F"/>
          <w:sz w:val="22"/>
          <w:szCs w:val="22"/>
          <w:lang/>
        </w:rPr>
        <w:t>Participation in this call for tenders is open to any Cameroonian-registered company with experience and technical aptitude (personnel and equipment) in construction work, in rural and urban areas, and with no history of fraud or site abandonment.</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7. Financing</w:t>
      </w:r>
    </w:p>
    <w:p w:rsid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rPr>
      </w:pPr>
      <w:r w:rsidRPr="00330CF4">
        <w:rPr>
          <w:rFonts w:ascii="Book Antiqua" w:hAnsi="Book Antiqua" w:cs="Courier New"/>
          <w:color w:val="1F1F1F"/>
          <w:sz w:val="22"/>
          <w:szCs w:val="22"/>
          <w:lang/>
        </w:rPr>
        <w:t>The work covered by this call for tenders is financed by the BUDGET OF THE SOUTHERN REGIONAL COUNCIL (credits transferred from MINTP). CHARGE: 59 36 126 01 771801</w:t>
      </w:r>
    </w:p>
    <w:p w:rsidR="00504C26" w:rsidRPr="000A347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8. Provisional Security</w:t>
      </w:r>
    </w:p>
    <w:p w:rsid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rPr>
      </w:pPr>
      <w:r w:rsidRPr="00330CF4">
        <w:rPr>
          <w:rFonts w:ascii="Book Antiqua" w:hAnsi="Book Antiqua" w:cs="Courier New"/>
          <w:color w:val="1F1F1F"/>
          <w:sz w:val="22"/>
          <w:szCs w:val="22"/>
          <w:lang/>
        </w:rPr>
        <w:t>Each bidder must attach to their administrative documents a stamped bid bond issued by a leading insurance company or bank approved by the Ministry of Finance, as listed in Exhibit 12 of the tender documents, in the amount of: 1,000,000 (one million) FCFA per lot; (it is at most equal to 2% of the estimated cost of the contract, inclusive of all taxes (TTC), in accordance with the decree in force) and valid for up to thirty (30) days beyond the initial bid validity date. Failure to provide a bid bond issued by a leading bank or a first-class financial institution authorized by the Ministry of Finance to issue bonds for public procurement purposes, accompanied by a receipt from the CDEC in accordance with Circular Letter No. 000019/L/MINMAP of 05/06/2024, will result in the outright rejection of the bid. A tender bond produced but having no connection with the consultation in question is considered absent. A tender bond presented by a bidder during the bid opening session is inadmissible.</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9. The Tender Document</w:t>
      </w:r>
    </w:p>
    <w:p w:rsid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rPr>
      </w:pPr>
      <w:r w:rsidRPr="00330CF4">
        <w:rPr>
          <w:rFonts w:ascii="Book Antiqua" w:hAnsi="Book Antiqua" w:cs="Courier New"/>
          <w:color w:val="1F1F1F"/>
          <w:sz w:val="22"/>
          <w:szCs w:val="22"/>
          <w:lang/>
        </w:rPr>
        <w:t>The document may be consulted during business hours at the offices of the Secretary General of the Southern Regional Council, Telephone (237) 222 28 44 40/222 28 44 37, upon publication of this notice.</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10. Acquisition of the Tender Document</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330CF4">
        <w:rPr>
          <w:rFonts w:ascii="Book Antiqua" w:hAnsi="Book Antiqua" w:cs="Courier New"/>
          <w:color w:val="1F1F1F"/>
          <w:sz w:val="22"/>
          <w:szCs w:val="22"/>
          <w:lang/>
        </w:rPr>
        <w:t>The Tender Document may be obtained during business hours from the Secretariat of the Secretary General of the Regional Council, Telephone (237) 222 28 44 40/222 28 44 37, upon publication of this notice, upon presentation of a receipt for payment of a non-refundable sum of 100,000 (one hundred thousand) CFA francs per lot, payable to the Southern Regional Council's revenue office as the cost of purchasing the document. When withdrawing the DAO, bidders must register by leaving their full address (PO Box, Fax, Telephone, etc.).</w:t>
      </w:r>
    </w:p>
    <w:p w:rsid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lang/>
        </w:rPr>
      </w:pPr>
      <w:r w:rsidRPr="00330CF4">
        <w:rPr>
          <w:rFonts w:ascii="Book Antiqua" w:hAnsi="Book Antiqua" w:cs="Courier New"/>
          <w:color w:val="1F1F1F"/>
          <w:sz w:val="22"/>
          <w:szCs w:val="22"/>
          <w:lang/>
        </w:rPr>
        <w:t>The physical version of the tender documents may be obtained from the Secretariat of the Secretary General of the Southern Regional Council, Telephone (237) 222 28 44 40/222 28 44 37, on the second floor of the Southern Regional Council headquarters building upon publication of this notice, upon presentation of a receipt for payment of a non-refundable sum of the tender documents purchase costs to the Southern Regional Council Revenue Office.</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11. Submission of Bids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sidRPr="00330CF4">
        <w:rPr>
          <w:rFonts w:ascii="Book Antiqua" w:hAnsi="Book Antiqua" w:cs="Courier New"/>
          <w:color w:val="1F1F1F"/>
          <w:sz w:val="22"/>
          <w:szCs w:val="22"/>
          <w:lang/>
        </w:rPr>
        <w:t>Each bid must be submitted in French or English.</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rPr>
      </w:pPr>
      <w:r w:rsidRPr="00330CF4">
        <w:rPr>
          <w:rFonts w:ascii="Book Antiqua" w:hAnsi="Book Antiqua" w:cs="Courier New"/>
          <w:color w:val="1F1F1F"/>
          <w:sz w:val="22"/>
          <w:szCs w:val="22"/>
          <w:lang/>
        </w:rPr>
        <w:t>The offer must be submitted by the bidder on the COLEPS platform no</w:t>
      </w:r>
      <w:r>
        <w:rPr>
          <w:rFonts w:ascii="Book Antiqua" w:hAnsi="Book Antiqua" w:cs="Courier New"/>
          <w:color w:val="1F1F1F"/>
          <w:lang/>
        </w:rPr>
        <w:t xml:space="preserve"> later than _______________ at 2</w:t>
      </w:r>
      <w:r w:rsidRPr="00330CF4">
        <w:rPr>
          <w:rFonts w:ascii="Book Antiqua" w:hAnsi="Book Antiqua" w:cs="Courier New"/>
          <w:color w:val="1F1F1F"/>
          <w:sz w:val="22"/>
          <w:szCs w:val="22"/>
          <w:lang/>
        </w:rPr>
        <w:t>:00 p.m. sharp. A backup copy of the bid saved on a USB flash drive must be sent in a sealed envelope, clearly and legibly marked "backup copy," in addition to the information below, within the specified timeframe, to the Secretariat of the Secretary General of the Southern Regional Council, Telephone (237) 222 28 44 40/222 28 44 37, on the second floor of the Southern Regional Council headquarters building:</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sz w:val="22"/>
          <w:szCs w:val="22"/>
          <w:lang/>
        </w:rPr>
      </w:pPr>
      <w:r w:rsidRPr="00330CF4">
        <w:rPr>
          <w:rFonts w:ascii="Book Antiqua" w:hAnsi="Book Antiqua" w:cs="Courier New"/>
          <w:b/>
          <w:color w:val="1F1F1F"/>
          <w:sz w:val="22"/>
          <w:szCs w:val="22"/>
          <w:lang/>
        </w:rPr>
        <w:t>OPEN NATIONAL CALL FOR TENDER</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sz w:val="22"/>
          <w:szCs w:val="22"/>
          <w:lang/>
        </w:rPr>
      </w:pPr>
      <w:r w:rsidRPr="00330CF4">
        <w:rPr>
          <w:rFonts w:ascii="Book Antiqua" w:hAnsi="Book Antiqua" w:cs="Courier New"/>
          <w:b/>
          <w:color w:val="1F1F1F"/>
          <w:sz w:val="22"/>
          <w:szCs w:val="22"/>
          <w:lang/>
        </w:rPr>
        <w:t>NATIONAL OPEN CALL FOR TEN</w:t>
      </w:r>
      <w:r w:rsidRPr="00330CF4">
        <w:rPr>
          <w:rFonts w:ascii="Book Antiqua" w:hAnsi="Book Antiqua" w:cs="Courier New"/>
          <w:b/>
          <w:color w:val="1F1F1F"/>
          <w:lang/>
        </w:rPr>
        <w:t>DER UNDER EMERGENCY PROCEDURE N°</w:t>
      </w:r>
      <w:r w:rsidRPr="00330CF4">
        <w:rPr>
          <w:rFonts w:ascii="Book Antiqua" w:hAnsi="Book Antiqua" w:cs="Courier New"/>
          <w:b/>
          <w:color w:val="1F1F1F"/>
          <w:sz w:val="22"/>
          <w:szCs w:val="22"/>
          <w:lang/>
        </w:rPr>
        <w:t>.…………/AONO/RS/CRS/SG/DAG/SM/2025 OF ………… 2025 FOR MAINTENANCE WORK ON MUNICIPAL ROAD SECTIONS IN THE SOUTHERN REGION IN FOUR (04) LOTS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sz w:val="22"/>
          <w:szCs w:val="22"/>
          <w:lang/>
        </w:rPr>
      </w:pPr>
      <w:r w:rsidRPr="00330CF4">
        <w:rPr>
          <w:rFonts w:ascii="Book Antiqua" w:hAnsi="Book Antiqua" w:cs="Courier New"/>
          <w:b/>
          <w:color w:val="1F1F1F"/>
          <w:sz w:val="22"/>
          <w:szCs w:val="22"/>
          <w:lang/>
        </w:rPr>
        <w:t>Financing: Southern Regional Council (credits transferred MINTP) CHARGE: 59 36 126 01 771801.</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hAnsi="Book Antiqua" w:cs="Courier New"/>
          <w:b/>
          <w:color w:val="1F1F1F"/>
          <w:sz w:val="22"/>
          <w:szCs w:val="22"/>
          <w:lang w:val="en-US"/>
        </w:rPr>
      </w:pPr>
      <w:r w:rsidRPr="00330CF4">
        <w:rPr>
          <w:rFonts w:ascii="Book Antiqua" w:hAnsi="Book Antiqua" w:cs="Courier New"/>
          <w:b/>
          <w:color w:val="1F1F1F"/>
          <w:sz w:val="22"/>
          <w:szCs w:val="22"/>
          <w:lang/>
        </w:rPr>
        <w:lastRenderedPageBreak/>
        <w:t>"To be opened only during the counting session."</w:t>
      </w:r>
    </w:p>
    <w:p w:rsidR="00504C26" w:rsidRP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u w:val="single"/>
          <w:lang/>
        </w:rPr>
      </w:pPr>
      <w:r w:rsidRPr="00504C26">
        <w:rPr>
          <w:rFonts w:ascii="Book Antiqua" w:hAnsi="Book Antiqua" w:cs="Courier New"/>
          <w:b/>
          <w:color w:val="1F1F1F"/>
          <w:sz w:val="22"/>
          <w:szCs w:val="22"/>
          <w:u w:val="single"/>
          <w:lang/>
        </w:rPr>
        <w:t>File Size and Format</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For online submission, the maximum file sizes for documents submitted on the platform and constituting the bidder's offer are as follows: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 5 MB for the Administrative Bid;</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 15 MB for the Technical Bid;</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 5 MB for the Financial Bid.</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The following formats are accepted:</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 PDF format for text documents;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 JPEG for images.</w:t>
      </w:r>
    </w:p>
    <w:p w:rsidR="00504C26" w:rsidRPr="00B778CE"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lang/>
        </w:rPr>
      </w:pPr>
      <w:r w:rsidRPr="00B778CE">
        <w:rPr>
          <w:rFonts w:ascii="Book Antiqua" w:hAnsi="Book Antiqua" w:cs="Courier New"/>
          <w:b/>
          <w:color w:val="1F1F1F"/>
          <w:sz w:val="22"/>
          <w:szCs w:val="22"/>
          <w:lang/>
        </w:rPr>
        <w:t>The candidate must use compression software to reduce the size of the files to be submitted, if necessary.</w:t>
      </w:r>
    </w:p>
    <w:p w:rsidR="00504C26" w:rsidRPr="00B778CE"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12. Admissibility of Bids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sidRPr="00330CF4">
        <w:rPr>
          <w:rFonts w:ascii="Book Antiqua" w:hAnsi="Book Antiqua" w:cs="Courier New"/>
          <w:color w:val="1F1F1F"/>
          <w:sz w:val="22"/>
          <w:szCs w:val="22"/>
          <w:lang/>
        </w:rPr>
        <w:t>The backup copy of the bid, stored on a USB flash drive containing the administrative documents, the technical bid, and the financial bid, must be placed in a sealed envelope. The following documents will not be accepted by the Project Owner:</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The following will be inadmissible by the Contracting Authority:</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 Envelopes containing information on the bidder's identity;</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 Envelopes received after the submission deadlines;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 Envelopes that do not comply with the submission methods;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 Envelopes without indicating the identity of the Call for Tenders;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 Failure to comply with the number of copies indicated in the RPAO or offers only in copies.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Any incomplete offer in accordance with the requirements of the Call for Tenders Documents will be declared inadmissible.</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13. Method of submission:</w:t>
      </w:r>
    </w:p>
    <w:p w:rsid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rPr>
      </w:pPr>
      <w:r w:rsidRPr="00330CF4">
        <w:rPr>
          <w:rFonts w:ascii="Book Antiqua" w:hAnsi="Book Antiqua" w:cs="Courier New"/>
          <w:color w:val="1F1F1F"/>
          <w:sz w:val="22"/>
          <w:szCs w:val="22"/>
          <w:lang/>
        </w:rPr>
        <w:t>Submissions will be made exclusively online.</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14. Opening of Bids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The opening of bids will be conducted in one session and will take place no later than 3:00 p.m. local time on --------------------- by the Contracting Authority's Internal Procurement Committee in the conference room of the Southern Regional Council.</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Only bidders may attend this opening session or be represented by a single duly authorized person of their choice, even in the case of a joint venture.</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sidRPr="00330CF4">
        <w:rPr>
          <w:rFonts w:ascii="Book Antiqua" w:hAnsi="Book Antiqua" w:cs="Courier New"/>
          <w:color w:val="1F1F1F"/>
          <w:sz w:val="22"/>
          <w:szCs w:val="22"/>
          <w:lang/>
        </w:rPr>
        <w:t>Under penalty of rejection, the required administrative file documents must be submitted in original form or in copies certified by the issuing department or the competent administrative authority, in accordance with the provisions of the Special Regulations for the Call for Tenders. They must be less than three (03) months old or have been prepared after the date of signature of the Call for Tenders notice.</w:t>
      </w:r>
    </w:p>
    <w:p w:rsid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rPr>
      </w:pPr>
      <w:r w:rsidRPr="00330CF4">
        <w:rPr>
          <w:rFonts w:ascii="Book Antiqua" w:hAnsi="Book Antiqua" w:cs="Courier New"/>
          <w:color w:val="1F1F1F"/>
          <w:sz w:val="22"/>
          <w:szCs w:val="22"/>
          <w:lang/>
        </w:rPr>
        <w:t>In the event of the absence or non-compliance of a document from the administrative file during the bid opening, after a period of 48 hours granted by the Commission, the offer will be rejected.</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15. Evaluation Criteria</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lang/>
        </w:rPr>
        <w:t>15</w:t>
      </w:r>
      <w:r w:rsidRPr="00330CF4">
        <w:rPr>
          <w:rFonts w:ascii="Book Antiqua" w:hAnsi="Book Antiqua" w:cs="Courier New"/>
          <w:b/>
          <w:color w:val="1F1F1F"/>
          <w:sz w:val="22"/>
          <w:szCs w:val="22"/>
          <w:lang/>
        </w:rPr>
        <w:t>.1 Elimination Criteria</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These include:</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sym w:font="Symbol" w:char="F0A7"/>
      </w:r>
      <w:r w:rsidRPr="00330CF4">
        <w:rPr>
          <w:rFonts w:ascii="Book Antiqua" w:hAnsi="Book Antiqua" w:cs="Courier New"/>
          <w:color w:val="1F1F1F"/>
          <w:sz w:val="22"/>
          <w:szCs w:val="22"/>
          <w:lang/>
        </w:rPr>
        <w:t xml:space="preserve"> Failure to submit, beyond the 48-hour deadline after the bid opening, an administrative file document deemed non-compliant or missing during the bid opening, with the exception of the bid bond.</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sym w:font="Symbol" w:char="F0A7"/>
      </w:r>
      <w:r w:rsidRPr="00330CF4">
        <w:rPr>
          <w:rFonts w:ascii="Book Antiqua" w:hAnsi="Book Antiqua" w:cs="Courier New"/>
          <w:color w:val="1F1F1F"/>
          <w:sz w:val="22"/>
          <w:szCs w:val="22"/>
          <w:lang/>
        </w:rPr>
        <w:t xml:space="preserve"> False declarations, fraudulent tactics, or falsified documents;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sym w:font="Symbol" w:char="F0A7"/>
      </w:r>
      <w:r w:rsidRPr="00330CF4">
        <w:rPr>
          <w:rFonts w:ascii="Book Antiqua" w:hAnsi="Book Antiqua" w:cs="Courier New"/>
          <w:color w:val="1F1F1F"/>
          <w:sz w:val="22"/>
          <w:szCs w:val="22"/>
          <w:lang/>
        </w:rPr>
        <w:t xml:space="preserve"> Failure to comply with 8/10 essential criteria;</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lastRenderedPageBreak/>
        <w:sym w:font="Symbol" w:char="F0A7"/>
      </w:r>
      <w:r w:rsidRPr="00330CF4">
        <w:rPr>
          <w:rFonts w:ascii="Book Antiqua" w:hAnsi="Book Antiqua" w:cs="Courier New"/>
          <w:color w:val="1F1F1F"/>
          <w:sz w:val="22"/>
          <w:szCs w:val="22"/>
          <w:lang/>
        </w:rPr>
        <w:t xml:space="preserve"> Absence of a sworn statement that the projects have not been abandoned over the past three years;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sym w:font="Symbol" w:char="F0A7"/>
      </w:r>
      <w:r w:rsidRPr="00330CF4">
        <w:rPr>
          <w:rFonts w:ascii="Book Antiqua" w:hAnsi="Book Antiqua" w:cs="Courier New"/>
          <w:color w:val="1F1F1F"/>
          <w:sz w:val="22"/>
          <w:szCs w:val="22"/>
          <w:lang/>
        </w:rPr>
        <w:t xml:space="preserve"> Absence of a quantified unit price in the Financial Offer;</w:t>
      </w:r>
    </w:p>
    <w:p w:rsid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sym w:font="Symbol" w:char="F0A7"/>
      </w:r>
      <w:r w:rsidRPr="00330CF4">
        <w:rPr>
          <w:rFonts w:ascii="Book Antiqua" w:hAnsi="Book Antiqua" w:cs="Courier New"/>
          <w:color w:val="1F1F1F"/>
          <w:sz w:val="22"/>
          <w:szCs w:val="22"/>
          <w:lang/>
        </w:rPr>
        <w:t xml:space="preserve"> the absence of an element of the financial offer (the submission, the BPU, the DQE, a sub-detail of a price);</w:t>
      </w:r>
    </w:p>
    <w:p w:rsidR="00A5354D" w:rsidRPr="00330CF4" w:rsidRDefault="00A5354D"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Pr>
          <w:rFonts w:ascii="Book Antiqua" w:hAnsi="Book Antiqua" w:cs="Courier New"/>
          <w:b/>
          <w:color w:val="1F1F1F"/>
          <w:lang/>
        </w:rPr>
        <w:t>15</w:t>
      </w:r>
      <w:r w:rsidRPr="00330CF4">
        <w:rPr>
          <w:rFonts w:ascii="Book Antiqua" w:hAnsi="Book Antiqua" w:cs="Courier New"/>
          <w:b/>
          <w:color w:val="1F1F1F"/>
          <w:sz w:val="22"/>
          <w:szCs w:val="22"/>
          <w:lang/>
        </w:rPr>
        <w:t>.2. Essential criteria</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r w:rsidRPr="00330CF4">
        <w:rPr>
          <w:rFonts w:ascii="Book Antiqua" w:hAnsi="Book Antiqua" w:cs="Courier New"/>
          <w:color w:val="1F1F1F"/>
          <w:sz w:val="22"/>
          <w:szCs w:val="22"/>
          <w:lang/>
        </w:rPr>
        <w:t>The essential criteria for the qualification of bidders will include, for information purposes, the following:</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sym w:font="Symbol" w:char="F0A7"/>
      </w:r>
      <w:r w:rsidRPr="00330CF4">
        <w:rPr>
          <w:rFonts w:ascii="Book Antiqua" w:hAnsi="Book Antiqua" w:cs="Courier New"/>
          <w:color w:val="1F1F1F"/>
          <w:sz w:val="22"/>
          <w:szCs w:val="22"/>
          <w:lang/>
        </w:rPr>
        <w:t xml:space="preserve"> Presentation of the offer;</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sym w:font="Symbol" w:char="F0A7"/>
      </w:r>
      <w:r w:rsidRPr="00330CF4">
        <w:rPr>
          <w:rFonts w:ascii="Book Antiqua" w:hAnsi="Book Antiqua" w:cs="Courier New"/>
          <w:color w:val="1F1F1F"/>
          <w:sz w:val="22"/>
          <w:szCs w:val="22"/>
          <w:lang/>
        </w:rPr>
        <w:t xml:space="preserve"> Bidder's references;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sym w:font="Symbol" w:char="F0A7"/>
      </w:r>
      <w:r w:rsidRPr="00330CF4">
        <w:rPr>
          <w:rFonts w:ascii="Book Antiqua" w:hAnsi="Book Antiqua" w:cs="Courier New"/>
          <w:color w:val="1F1F1F"/>
          <w:sz w:val="22"/>
          <w:szCs w:val="22"/>
          <w:lang/>
        </w:rPr>
        <w:t xml:space="preserve"> Equipment;</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sym w:font="Symbol" w:char="F0A7"/>
      </w:r>
      <w:r w:rsidRPr="00330CF4">
        <w:rPr>
          <w:rFonts w:ascii="Book Antiqua" w:hAnsi="Book Antiqua" w:cs="Courier New"/>
          <w:color w:val="1F1F1F"/>
          <w:sz w:val="22"/>
          <w:szCs w:val="22"/>
          <w:lang/>
        </w:rPr>
        <w:t xml:space="preserve"> Personnel;</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sym w:font="Symbol" w:char="F0A7"/>
      </w:r>
      <w:r w:rsidRPr="00330CF4">
        <w:rPr>
          <w:rFonts w:ascii="Book Antiqua" w:hAnsi="Book Antiqua" w:cs="Courier New"/>
          <w:color w:val="1F1F1F"/>
          <w:sz w:val="22"/>
          <w:szCs w:val="22"/>
          <w:lang/>
        </w:rPr>
        <w:t xml:space="preserve"> Financial capacity (access to a line of credit or other financial resources, turnover, certificate of financial solvency);</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sym w:font="Symbol" w:char="F0A7"/>
      </w:r>
      <w:r w:rsidRPr="00330CF4">
        <w:rPr>
          <w:rFonts w:ascii="Book Antiqua" w:hAnsi="Book Antiqua" w:cs="Courier New"/>
          <w:color w:val="1F1F1F"/>
          <w:sz w:val="22"/>
          <w:szCs w:val="22"/>
          <w:lang/>
        </w:rPr>
        <w:t xml:space="preserve"> Site visit;</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sym w:font="Symbol" w:char="F0A7"/>
      </w:r>
      <w:r w:rsidRPr="00330CF4">
        <w:rPr>
          <w:rFonts w:ascii="Book Antiqua" w:hAnsi="Book Antiqua" w:cs="Courier New"/>
          <w:color w:val="1F1F1F"/>
          <w:sz w:val="22"/>
          <w:szCs w:val="22"/>
          <w:lang/>
        </w:rPr>
        <w:t xml:space="preserve"> Methodology;</w:t>
      </w:r>
    </w:p>
    <w:p w:rsid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rPr>
      </w:pPr>
      <w:r w:rsidRPr="00330CF4">
        <w:rPr>
          <w:rFonts w:ascii="Book Antiqua" w:hAnsi="Book Antiqua" w:cs="Courier New"/>
          <w:color w:val="1F1F1F"/>
          <w:sz w:val="22"/>
          <w:szCs w:val="22"/>
          <w:lang/>
        </w:rPr>
        <w:sym w:font="Symbol" w:char="F0A7"/>
      </w:r>
      <w:r w:rsidRPr="00330CF4">
        <w:rPr>
          <w:rFonts w:ascii="Book Antiqua" w:hAnsi="Book Antiqua" w:cs="Courier New"/>
          <w:color w:val="1F1F1F"/>
          <w:sz w:val="22"/>
          <w:szCs w:val="22"/>
          <w:lang/>
        </w:rPr>
        <w:t xml:space="preserve"> Construction schedule.</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16. Award</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r w:rsidRPr="00330CF4">
        <w:rPr>
          <w:rFonts w:ascii="Book Antiqua" w:hAnsi="Book Antiqua" w:cs="Courier New"/>
          <w:color w:val="1F1F1F"/>
          <w:sz w:val="22"/>
          <w:szCs w:val="22"/>
          <w:lang/>
        </w:rPr>
        <w:t>The Contracting Authority awards the contract to the bidder who has submitted a bid that meets the required technical and financial qualification criteria, whose bid is evaluated as the lowest, including any proposed discounts, where applicable.</w:t>
      </w:r>
    </w:p>
    <w:p w:rsid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rPr>
      </w:pPr>
      <w:r w:rsidRPr="00330CF4">
        <w:rPr>
          <w:rFonts w:ascii="Book Antiqua" w:hAnsi="Book Antiqua" w:cs="Courier New"/>
          <w:color w:val="1F1F1F"/>
          <w:sz w:val="22"/>
          <w:szCs w:val="22"/>
          <w:lang/>
        </w:rPr>
        <w:t>NB: A bidder may be awarded a maximum of two (02) Lots.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val="en-US"/>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17. Validity of Bids</w:t>
      </w:r>
    </w:p>
    <w:p w:rsid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lang/>
        </w:rPr>
      </w:pPr>
      <w:r w:rsidRPr="00330CF4">
        <w:rPr>
          <w:rFonts w:ascii="Book Antiqua" w:hAnsi="Book Antiqua" w:cs="Courier New"/>
          <w:color w:val="1F1F1F"/>
          <w:sz w:val="22"/>
          <w:szCs w:val="22"/>
          <w:lang/>
        </w:rPr>
        <w:t>Bidders remain bound by their bids for 90 days from the initial deadline for submission of bids.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22"/>
          <w:szCs w:val="22"/>
          <w:lang/>
        </w:rPr>
      </w:pPr>
      <w:r w:rsidRPr="00330CF4">
        <w:rPr>
          <w:rFonts w:ascii="Book Antiqua" w:hAnsi="Book Antiqua" w:cs="Courier New"/>
          <w:b/>
          <w:color w:val="1F1F1F"/>
          <w:sz w:val="22"/>
          <w:szCs w:val="22"/>
          <w:lang/>
        </w:rPr>
        <w:t>18. Additional Information</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val="en-US"/>
        </w:rPr>
      </w:pPr>
      <w:r w:rsidRPr="00330CF4">
        <w:rPr>
          <w:rFonts w:ascii="Book Antiqua" w:hAnsi="Book Antiqua" w:cs="Courier New"/>
          <w:color w:val="1F1F1F"/>
          <w:sz w:val="22"/>
          <w:szCs w:val="22"/>
          <w:lang/>
        </w:rPr>
        <w:t>Additional information may be obtained during business hours from the secretariat of the Secretary General of the Southern Regional Council, Telephone (237) 222 28 44 40/222 28 44 37, on the second floor of the Southern Regional Council headquarters building, or online on the COLEPS platform at http://www.marchespublics.cm and http://www.publiccontracts.cm, or by any other electronic means of communication indicated by the Contracting Authority.</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rPr>
      </w:pPr>
      <w:r w:rsidRPr="00330CF4">
        <w:rPr>
          <w:rFonts w:ascii="Book Antiqua" w:hAnsi="Book Antiqua" w:cs="Courier New"/>
          <w:color w:val="1F1F1F"/>
          <w:sz w:val="22"/>
          <w:szCs w:val="22"/>
          <w:lang/>
        </w:rPr>
        <w:t>19. Fight against corruption and malpractices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hAnsi="Book Antiqua" w:cs="Courier New"/>
          <w:color w:val="1F1F1F"/>
          <w:sz w:val="22"/>
          <w:szCs w:val="22"/>
          <w:lang/>
        </w:rPr>
      </w:pPr>
      <w:r w:rsidRPr="00330CF4">
        <w:rPr>
          <w:rFonts w:ascii="Book Antiqua" w:hAnsi="Book Antiqua" w:cs="Courier New"/>
          <w:color w:val="1F1F1F"/>
          <w:sz w:val="22"/>
          <w:szCs w:val="22"/>
          <w:lang/>
        </w:rPr>
        <w:t>To report practices, facts, or acts of corruption or malpractices, please call CONAC at 1517, the Public Procurement Authority (MINMAP) (text message or call) at (+237) 673 20 57 25 and 699 37 07 48, ARMP at 222 20 18 03, or the MO at (237) 222 28 44 40/222 28 44 37</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color w:val="1F1F1F"/>
          <w:sz w:val="22"/>
          <w:szCs w:val="22"/>
          <w:lang/>
        </w:rPr>
      </w:pP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0"/>
        <w:rPr>
          <w:rFonts w:ascii="Book Antiqua" w:hAnsi="Book Antiqua" w:cs="Courier New"/>
          <w:b/>
          <w:color w:val="1F1F1F"/>
          <w:sz w:val="22"/>
          <w:szCs w:val="22"/>
          <w:lang/>
        </w:rPr>
      </w:pPr>
      <w:r w:rsidRPr="00330CF4">
        <w:rPr>
          <w:rFonts w:ascii="Book Antiqua" w:hAnsi="Book Antiqua" w:cs="Courier New"/>
          <w:b/>
          <w:color w:val="1F1F1F"/>
          <w:sz w:val="22"/>
          <w:szCs w:val="22"/>
          <w:lang/>
        </w:rPr>
        <w:t>Done in Ebolowa, on ______________</w:t>
      </w:r>
    </w:p>
    <w:p w:rsidR="00504C2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0"/>
        <w:jc w:val="center"/>
        <w:rPr>
          <w:rFonts w:ascii="Book Antiqua" w:hAnsi="Book Antiqua" w:cs="Courier New"/>
          <w:b/>
          <w:color w:val="1F1F1F"/>
          <w:lang/>
        </w:rPr>
      </w:pPr>
      <w:r w:rsidRPr="00330CF4">
        <w:rPr>
          <w:rFonts w:ascii="Book Antiqua" w:hAnsi="Book Antiqua" w:cs="Courier New"/>
          <w:b/>
          <w:color w:val="1F1F1F"/>
          <w:sz w:val="22"/>
          <w:szCs w:val="22"/>
          <w:lang/>
        </w:rPr>
        <w:t>THE PRESIDENT OF THE SOUTHERN</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0"/>
        <w:jc w:val="center"/>
        <w:rPr>
          <w:rFonts w:ascii="Book Antiqua" w:hAnsi="Book Antiqua" w:cs="Courier New"/>
          <w:b/>
          <w:color w:val="1F1F1F"/>
          <w:sz w:val="22"/>
          <w:szCs w:val="22"/>
          <w:lang/>
        </w:rPr>
      </w:pPr>
      <w:r w:rsidRPr="00330CF4">
        <w:rPr>
          <w:rFonts w:ascii="Book Antiqua" w:hAnsi="Book Antiqua" w:cs="Courier New"/>
          <w:b/>
          <w:color w:val="1F1F1F"/>
          <w:sz w:val="22"/>
          <w:szCs w:val="22"/>
          <w:lang/>
        </w:rPr>
        <w:t>REGIONAL COUNCIL</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lang/>
        </w:rPr>
      </w:pPr>
      <w:r w:rsidRPr="00330CF4">
        <w:rPr>
          <w:rFonts w:ascii="Book Antiqua" w:hAnsi="Book Antiqua" w:cs="Courier New"/>
          <w:b/>
          <w:color w:val="1F1F1F"/>
          <w:sz w:val="18"/>
          <w:szCs w:val="18"/>
          <w:lang/>
        </w:rPr>
        <w:t>Copies:</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lang/>
        </w:rPr>
      </w:pPr>
      <w:r w:rsidRPr="00330CF4">
        <w:rPr>
          <w:rFonts w:ascii="Book Antiqua" w:hAnsi="Book Antiqua" w:cs="Courier New"/>
          <w:b/>
          <w:color w:val="1F1F1F"/>
          <w:sz w:val="18"/>
          <w:szCs w:val="18"/>
          <w:lang/>
        </w:rPr>
        <w:t>- MINMAP</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lang/>
        </w:rPr>
      </w:pPr>
      <w:r w:rsidRPr="00330CF4">
        <w:rPr>
          <w:rFonts w:ascii="Book Antiqua" w:hAnsi="Book Antiqua" w:cs="Courier New"/>
          <w:b/>
          <w:color w:val="1F1F1F"/>
          <w:sz w:val="18"/>
          <w:szCs w:val="18"/>
          <w:lang/>
        </w:rPr>
        <w:t>- ARMP</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lang/>
        </w:rPr>
      </w:pPr>
      <w:r w:rsidRPr="00330CF4">
        <w:rPr>
          <w:rFonts w:ascii="Book Antiqua" w:hAnsi="Book Antiqua" w:cs="Courier New"/>
          <w:b/>
          <w:color w:val="1F1F1F"/>
          <w:sz w:val="18"/>
          <w:szCs w:val="18"/>
          <w:lang/>
        </w:rPr>
        <w:t>- CIPM President</w:t>
      </w:r>
    </w:p>
    <w:p w:rsidR="00504C26" w:rsidRPr="00330CF4"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lang/>
        </w:rPr>
      </w:pPr>
      <w:r w:rsidRPr="00330CF4">
        <w:rPr>
          <w:rFonts w:ascii="Book Antiqua" w:hAnsi="Book Antiqua" w:cs="Courier New"/>
          <w:b/>
          <w:color w:val="1F1F1F"/>
          <w:sz w:val="18"/>
          <w:szCs w:val="18"/>
          <w:lang/>
        </w:rPr>
        <w:t>- CCCM Presidents, if applicable;</w:t>
      </w:r>
    </w:p>
    <w:p w:rsidR="00504C26" w:rsidRPr="000A3476" w:rsidRDefault="00504C26" w:rsidP="00504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New"/>
          <w:b/>
          <w:color w:val="1F1F1F"/>
          <w:sz w:val="18"/>
          <w:szCs w:val="18"/>
          <w:lang w:val="en-US"/>
        </w:rPr>
      </w:pPr>
      <w:r w:rsidRPr="00330CF4">
        <w:rPr>
          <w:rFonts w:ascii="Book Antiqua" w:hAnsi="Book Antiqua" w:cs="Courier New"/>
          <w:b/>
          <w:color w:val="1F1F1F"/>
          <w:sz w:val="18"/>
          <w:szCs w:val="18"/>
          <w:lang/>
        </w:rPr>
        <w:t>- Display/timer</w:t>
      </w:r>
    </w:p>
    <w:p w:rsidR="00504C26" w:rsidRPr="00330CF4" w:rsidRDefault="00504C26" w:rsidP="00504C26">
      <w:pPr>
        <w:rPr>
          <w:rFonts w:ascii="Book Antiqua" w:hAnsi="Book Antiqua"/>
          <w:b/>
          <w:sz w:val="22"/>
          <w:szCs w:val="22"/>
          <w:lang w:val="en-US"/>
        </w:rPr>
      </w:pPr>
    </w:p>
    <w:p w:rsidR="002F3935" w:rsidRPr="00787254" w:rsidRDefault="002F3935" w:rsidP="00230C15">
      <w:pPr>
        <w:widowControl w:val="0"/>
        <w:autoSpaceDE w:val="0"/>
        <w:spacing w:line="360" w:lineRule="auto"/>
        <w:jc w:val="both"/>
        <w:rPr>
          <w:rFonts w:ascii="Book Antiqua" w:hAnsi="Book Antiqua"/>
          <w:lang w:val="en-US"/>
        </w:rPr>
      </w:pPr>
    </w:p>
    <w:p w:rsidR="002F3935" w:rsidRPr="00787254" w:rsidRDefault="002F3935" w:rsidP="00230C15">
      <w:pPr>
        <w:widowControl w:val="0"/>
        <w:autoSpaceDE w:val="0"/>
        <w:spacing w:line="360" w:lineRule="auto"/>
        <w:jc w:val="both"/>
        <w:rPr>
          <w:rFonts w:ascii="Book Antiqua" w:hAnsi="Book Antiqua"/>
          <w:lang w:val="en-US"/>
        </w:rPr>
      </w:pPr>
    </w:p>
    <w:p w:rsidR="002F3935" w:rsidRPr="00787254" w:rsidRDefault="002F3935" w:rsidP="00230C15">
      <w:pPr>
        <w:widowControl w:val="0"/>
        <w:autoSpaceDE w:val="0"/>
        <w:spacing w:line="360" w:lineRule="auto"/>
        <w:jc w:val="both"/>
        <w:rPr>
          <w:rFonts w:ascii="Book Antiqua" w:hAnsi="Book Antiqua"/>
          <w:lang w:val="en-US"/>
        </w:rPr>
      </w:pPr>
    </w:p>
    <w:p w:rsidR="002F3935" w:rsidRPr="00787254" w:rsidRDefault="002F3935" w:rsidP="00230C15">
      <w:pPr>
        <w:widowControl w:val="0"/>
        <w:autoSpaceDE w:val="0"/>
        <w:spacing w:line="360" w:lineRule="auto"/>
        <w:jc w:val="both"/>
        <w:rPr>
          <w:rFonts w:ascii="Book Antiqua" w:hAnsi="Book Antiqua"/>
          <w:lang w:val="en-US"/>
        </w:rPr>
      </w:pPr>
    </w:p>
    <w:p w:rsidR="002F3935" w:rsidRPr="00787254" w:rsidRDefault="002F3935" w:rsidP="00230C15">
      <w:pPr>
        <w:widowControl w:val="0"/>
        <w:autoSpaceDE w:val="0"/>
        <w:spacing w:line="360" w:lineRule="auto"/>
        <w:jc w:val="both"/>
        <w:rPr>
          <w:rFonts w:ascii="Book Antiqua" w:hAnsi="Book Antiqua"/>
          <w:lang w:val="en-US"/>
        </w:rPr>
      </w:pPr>
    </w:p>
    <w:p w:rsidR="002F3935" w:rsidRPr="00787254" w:rsidRDefault="002F3935" w:rsidP="00230C15">
      <w:pPr>
        <w:widowControl w:val="0"/>
        <w:autoSpaceDE w:val="0"/>
        <w:spacing w:line="360" w:lineRule="auto"/>
        <w:jc w:val="both"/>
        <w:rPr>
          <w:rFonts w:ascii="Book Antiqua" w:hAnsi="Book Antiqua"/>
          <w:lang w:val="en-US"/>
        </w:rPr>
      </w:pPr>
    </w:p>
    <w:p w:rsidR="002F3935" w:rsidRDefault="002F3935" w:rsidP="00230C15">
      <w:pPr>
        <w:widowControl w:val="0"/>
        <w:autoSpaceDE w:val="0"/>
        <w:spacing w:line="360" w:lineRule="auto"/>
        <w:jc w:val="both"/>
        <w:rPr>
          <w:rFonts w:ascii="Book Antiqua" w:hAnsi="Book Antiqua"/>
          <w:lang w:val="en-US"/>
        </w:rPr>
      </w:pPr>
    </w:p>
    <w:p w:rsidR="000644D4" w:rsidRDefault="000644D4" w:rsidP="00230C15">
      <w:pPr>
        <w:widowControl w:val="0"/>
        <w:autoSpaceDE w:val="0"/>
        <w:spacing w:line="360" w:lineRule="auto"/>
        <w:jc w:val="both"/>
        <w:rPr>
          <w:rFonts w:ascii="Book Antiqua" w:hAnsi="Book Antiqua"/>
          <w:lang w:val="en-US"/>
        </w:rPr>
      </w:pPr>
    </w:p>
    <w:p w:rsidR="000644D4" w:rsidRDefault="000644D4" w:rsidP="00230C15">
      <w:pPr>
        <w:widowControl w:val="0"/>
        <w:autoSpaceDE w:val="0"/>
        <w:spacing w:line="360" w:lineRule="auto"/>
        <w:jc w:val="both"/>
        <w:rPr>
          <w:rFonts w:ascii="Book Antiqua" w:hAnsi="Book Antiqua"/>
          <w:lang w:val="en-US"/>
        </w:rPr>
      </w:pPr>
    </w:p>
    <w:p w:rsidR="000644D4" w:rsidRDefault="000644D4" w:rsidP="00230C15">
      <w:pPr>
        <w:widowControl w:val="0"/>
        <w:autoSpaceDE w:val="0"/>
        <w:spacing w:line="360" w:lineRule="auto"/>
        <w:jc w:val="both"/>
        <w:rPr>
          <w:rFonts w:ascii="Book Antiqua" w:hAnsi="Book Antiqua"/>
          <w:lang w:val="en-US"/>
        </w:rPr>
      </w:pPr>
    </w:p>
    <w:p w:rsidR="000644D4" w:rsidRDefault="000644D4" w:rsidP="00230C15">
      <w:pPr>
        <w:widowControl w:val="0"/>
        <w:autoSpaceDE w:val="0"/>
        <w:spacing w:line="360" w:lineRule="auto"/>
        <w:jc w:val="both"/>
        <w:rPr>
          <w:rFonts w:ascii="Book Antiqua" w:hAnsi="Book Antiqua"/>
          <w:lang w:val="en-US"/>
        </w:rPr>
      </w:pPr>
    </w:p>
    <w:p w:rsidR="000644D4" w:rsidRDefault="000644D4" w:rsidP="00230C15">
      <w:pPr>
        <w:widowControl w:val="0"/>
        <w:autoSpaceDE w:val="0"/>
        <w:spacing w:line="360" w:lineRule="auto"/>
        <w:jc w:val="both"/>
        <w:rPr>
          <w:rFonts w:ascii="Book Antiqua" w:hAnsi="Book Antiqua"/>
          <w:lang w:val="en-US"/>
        </w:rPr>
      </w:pPr>
    </w:p>
    <w:p w:rsidR="000644D4" w:rsidRDefault="000644D4" w:rsidP="00230C15">
      <w:pPr>
        <w:widowControl w:val="0"/>
        <w:autoSpaceDE w:val="0"/>
        <w:spacing w:line="360" w:lineRule="auto"/>
        <w:jc w:val="both"/>
        <w:rPr>
          <w:rFonts w:ascii="Book Antiqua" w:hAnsi="Book Antiqua"/>
          <w:lang w:val="en-US"/>
        </w:rPr>
      </w:pPr>
    </w:p>
    <w:p w:rsidR="000644D4" w:rsidRDefault="000644D4" w:rsidP="00230C15">
      <w:pPr>
        <w:widowControl w:val="0"/>
        <w:autoSpaceDE w:val="0"/>
        <w:spacing w:line="360" w:lineRule="auto"/>
        <w:jc w:val="both"/>
        <w:rPr>
          <w:rFonts w:ascii="Book Antiqua" w:hAnsi="Book Antiqua"/>
          <w:lang w:val="en-US"/>
        </w:rPr>
      </w:pPr>
    </w:p>
    <w:p w:rsidR="000644D4" w:rsidRDefault="000644D4" w:rsidP="00230C15">
      <w:pPr>
        <w:widowControl w:val="0"/>
        <w:autoSpaceDE w:val="0"/>
        <w:spacing w:line="360" w:lineRule="auto"/>
        <w:jc w:val="both"/>
        <w:rPr>
          <w:rFonts w:ascii="Book Antiqua" w:hAnsi="Book Antiqua"/>
          <w:lang w:val="en-US"/>
        </w:rPr>
      </w:pPr>
    </w:p>
    <w:p w:rsidR="000644D4" w:rsidRDefault="000644D4" w:rsidP="00230C15">
      <w:pPr>
        <w:widowControl w:val="0"/>
        <w:autoSpaceDE w:val="0"/>
        <w:spacing w:line="360" w:lineRule="auto"/>
        <w:jc w:val="both"/>
        <w:rPr>
          <w:rFonts w:ascii="Book Antiqua" w:hAnsi="Book Antiqua"/>
          <w:lang w:val="en-US"/>
        </w:rPr>
      </w:pPr>
    </w:p>
    <w:p w:rsidR="000644D4" w:rsidRDefault="000644D4" w:rsidP="00230C15">
      <w:pPr>
        <w:widowControl w:val="0"/>
        <w:autoSpaceDE w:val="0"/>
        <w:spacing w:line="360" w:lineRule="auto"/>
        <w:jc w:val="both"/>
        <w:rPr>
          <w:rFonts w:ascii="Book Antiqua" w:hAnsi="Book Antiqua"/>
          <w:lang w:val="en-US"/>
        </w:rPr>
      </w:pPr>
    </w:p>
    <w:p w:rsidR="000644D4" w:rsidRDefault="000644D4" w:rsidP="00230C15">
      <w:pPr>
        <w:widowControl w:val="0"/>
        <w:autoSpaceDE w:val="0"/>
        <w:spacing w:line="360" w:lineRule="auto"/>
        <w:jc w:val="both"/>
        <w:rPr>
          <w:rFonts w:ascii="Book Antiqua" w:hAnsi="Book Antiqua"/>
          <w:lang w:val="en-US"/>
        </w:rPr>
      </w:pPr>
    </w:p>
    <w:p w:rsidR="000644D4" w:rsidRDefault="000644D4" w:rsidP="00230C15">
      <w:pPr>
        <w:widowControl w:val="0"/>
        <w:autoSpaceDE w:val="0"/>
        <w:spacing w:line="360" w:lineRule="auto"/>
        <w:jc w:val="both"/>
        <w:rPr>
          <w:rFonts w:ascii="Book Antiqua" w:hAnsi="Book Antiqua"/>
          <w:lang w:val="en-US"/>
        </w:rPr>
      </w:pPr>
    </w:p>
    <w:p w:rsidR="000644D4" w:rsidRDefault="000644D4" w:rsidP="00230C15">
      <w:pPr>
        <w:widowControl w:val="0"/>
        <w:autoSpaceDE w:val="0"/>
        <w:spacing w:line="360" w:lineRule="auto"/>
        <w:jc w:val="both"/>
        <w:rPr>
          <w:rFonts w:ascii="Book Antiqua" w:hAnsi="Book Antiqua"/>
          <w:lang w:val="en-US"/>
        </w:rPr>
      </w:pPr>
    </w:p>
    <w:p w:rsidR="000644D4" w:rsidRPr="00787254" w:rsidRDefault="000644D4" w:rsidP="00230C15">
      <w:pPr>
        <w:widowControl w:val="0"/>
        <w:autoSpaceDE w:val="0"/>
        <w:spacing w:line="360" w:lineRule="auto"/>
        <w:jc w:val="both"/>
        <w:rPr>
          <w:rFonts w:ascii="Book Antiqua" w:hAnsi="Book Antiqua"/>
          <w:lang w:val="en-US"/>
        </w:rPr>
      </w:pPr>
    </w:p>
    <w:p w:rsidR="002F3935" w:rsidRPr="00787254" w:rsidRDefault="002F3935" w:rsidP="00230C15">
      <w:pPr>
        <w:widowControl w:val="0"/>
        <w:autoSpaceDE w:val="0"/>
        <w:spacing w:line="360" w:lineRule="auto"/>
        <w:jc w:val="both"/>
        <w:rPr>
          <w:rFonts w:ascii="Book Antiqua" w:hAnsi="Book Antiqua"/>
          <w:lang w:val="en-US"/>
        </w:rPr>
      </w:pPr>
    </w:p>
    <w:p w:rsidR="008E6D1C" w:rsidRPr="00787254" w:rsidRDefault="008E6D1C" w:rsidP="00813C0A">
      <w:pPr>
        <w:pStyle w:val="DTAOpices"/>
        <w:rPr>
          <w:rFonts w:ascii="Book Antiqua" w:hAnsi="Book Antiqua"/>
          <w:sz w:val="24"/>
          <w:szCs w:val="24"/>
        </w:rPr>
      </w:pPr>
      <w:bookmarkStart w:id="11" w:name="_Toc390335363"/>
      <w:bookmarkStart w:id="12" w:name="_Toc390418122"/>
      <w:bookmarkStart w:id="13" w:name="_Toc97543358"/>
      <w:bookmarkStart w:id="14" w:name="_Toc97557024"/>
      <w:bookmarkStart w:id="15" w:name="_Toc157306463"/>
      <w:r w:rsidRPr="00787254">
        <w:rPr>
          <w:rFonts w:ascii="Book Antiqua" w:hAnsi="Book Antiqua"/>
          <w:sz w:val="24"/>
          <w:szCs w:val="24"/>
        </w:rPr>
        <w:t xml:space="preserve">piece n°2 </w:t>
      </w:r>
    </w:p>
    <w:p w:rsidR="00813C0A" w:rsidRPr="00787254" w:rsidRDefault="00813C0A" w:rsidP="00813C0A">
      <w:pPr>
        <w:pStyle w:val="DTAOpices"/>
        <w:rPr>
          <w:rFonts w:ascii="Book Antiqua" w:hAnsi="Book Antiqua"/>
          <w:sz w:val="24"/>
          <w:szCs w:val="24"/>
        </w:rPr>
      </w:pPr>
    </w:p>
    <w:bookmarkEnd w:id="11"/>
    <w:bookmarkEnd w:id="12"/>
    <w:bookmarkEnd w:id="13"/>
    <w:bookmarkEnd w:id="14"/>
    <w:bookmarkEnd w:id="15"/>
    <w:p w:rsidR="00E21615" w:rsidRPr="00E21615" w:rsidRDefault="00E21615" w:rsidP="00E21615">
      <w:pPr>
        <w:suppressAutoHyphens w:val="0"/>
        <w:autoSpaceDN/>
        <w:textAlignment w:val="auto"/>
        <w:rPr>
          <w:rFonts w:ascii="Book Antiqua" w:eastAsia="Calibri" w:hAnsi="Book Antiqua"/>
          <w:b/>
          <w:caps/>
          <w:spacing w:val="45"/>
          <w:lang w:eastAsia="en-US"/>
        </w:rPr>
      </w:pPr>
      <w:r w:rsidRPr="00E21615">
        <w:rPr>
          <w:rFonts w:ascii="Book Antiqua" w:eastAsia="Calibri" w:hAnsi="Book Antiqua"/>
          <w:b/>
          <w:caps/>
          <w:spacing w:val="45"/>
          <w:lang w:eastAsia="en-US"/>
        </w:rPr>
        <w:t>REGLEMENT GENERAL DE L'APPEL D'OFFRES (RGAO)</w:t>
      </w: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Default="0071204E" w:rsidP="0071204E">
      <w:pPr>
        <w:suppressAutoHyphens w:val="0"/>
        <w:autoSpaceDN/>
        <w:textAlignment w:val="auto"/>
        <w:rPr>
          <w:rFonts w:ascii="Book Antiqua" w:hAnsi="Book Antiqua"/>
          <w:spacing w:val="38"/>
        </w:rPr>
      </w:pPr>
    </w:p>
    <w:p w:rsidR="003E19CA" w:rsidRDefault="003E19CA" w:rsidP="0071204E">
      <w:pPr>
        <w:suppressAutoHyphens w:val="0"/>
        <w:autoSpaceDN/>
        <w:textAlignment w:val="auto"/>
        <w:rPr>
          <w:rFonts w:ascii="Book Antiqua" w:hAnsi="Book Antiqua"/>
          <w:spacing w:val="38"/>
        </w:rPr>
      </w:pPr>
    </w:p>
    <w:p w:rsidR="003E19CA" w:rsidRDefault="003E19CA" w:rsidP="0071204E">
      <w:pPr>
        <w:suppressAutoHyphens w:val="0"/>
        <w:autoSpaceDN/>
        <w:textAlignment w:val="auto"/>
        <w:rPr>
          <w:rFonts w:ascii="Book Antiqua" w:hAnsi="Book Antiqua"/>
          <w:spacing w:val="38"/>
        </w:rPr>
      </w:pPr>
    </w:p>
    <w:p w:rsidR="003E19CA" w:rsidRDefault="003E19CA" w:rsidP="0071204E">
      <w:pPr>
        <w:suppressAutoHyphens w:val="0"/>
        <w:autoSpaceDN/>
        <w:textAlignment w:val="auto"/>
        <w:rPr>
          <w:rFonts w:ascii="Book Antiqua" w:hAnsi="Book Antiqua"/>
          <w:spacing w:val="38"/>
        </w:rPr>
      </w:pPr>
    </w:p>
    <w:p w:rsidR="003E19CA" w:rsidRDefault="003E19CA" w:rsidP="0071204E">
      <w:pPr>
        <w:suppressAutoHyphens w:val="0"/>
        <w:autoSpaceDN/>
        <w:textAlignment w:val="auto"/>
        <w:rPr>
          <w:rFonts w:ascii="Book Antiqua" w:hAnsi="Book Antiqua"/>
          <w:spacing w:val="38"/>
        </w:rPr>
      </w:pPr>
    </w:p>
    <w:p w:rsidR="003E19CA" w:rsidRDefault="003E19CA" w:rsidP="0071204E">
      <w:pPr>
        <w:suppressAutoHyphens w:val="0"/>
        <w:autoSpaceDN/>
        <w:textAlignment w:val="auto"/>
        <w:rPr>
          <w:rFonts w:ascii="Book Antiqua" w:hAnsi="Book Antiqua"/>
          <w:spacing w:val="38"/>
        </w:rPr>
      </w:pPr>
    </w:p>
    <w:p w:rsidR="003E19CA" w:rsidRDefault="003E19CA" w:rsidP="0071204E">
      <w:pPr>
        <w:suppressAutoHyphens w:val="0"/>
        <w:autoSpaceDN/>
        <w:textAlignment w:val="auto"/>
        <w:rPr>
          <w:rFonts w:ascii="Book Antiqua" w:hAnsi="Book Antiqua"/>
          <w:spacing w:val="38"/>
        </w:rPr>
      </w:pPr>
    </w:p>
    <w:p w:rsidR="003E19CA" w:rsidRDefault="003E19CA" w:rsidP="0071204E">
      <w:pPr>
        <w:suppressAutoHyphens w:val="0"/>
        <w:autoSpaceDN/>
        <w:textAlignment w:val="auto"/>
        <w:rPr>
          <w:rFonts w:ascii="Book Antiqua" w:hAnsi="Book Antiqua"/>
          <w:spacing w:val="38"/>
        </w:rPr>
      </w:pPr>
    </w:p>
    <w:p w:rsidR="003E19CA" w:rsidRDefault="003E19CA" w:rsidP="0071204E">
      <w:pPr>
        <w:suppressAutoHyphens w:val="0"/>
        <w:autoSpaceDN/>
        <w:textAlignment w:val="auto"/>
        <w:rPr>
          <w:rFonts w:ascii="Book Antiqua" w:hAnsi="Book Antiqua"/>
          <w:spacing w:val="38"/>
        </w:rPr>
      </w:pPr>
    </w:p>
    <w:p w:rsidR="003E19CA" w:rsidRPr="00787254" w:rsidRDefault="003E19CA"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71204E" w:rsidRPr="00787254" w:rsidRDefault="0071204E" w:rsidP="0071204E">
      <w:pPr>
        <w:suppressAutoHyphens w:val="0"/>
        <w:autoSpaceDN/>
        <w:textAlignment w:val="auto"/>
        <w:rPr>
          <w:rFonts w:ascii="Book Antiqua" w:hAnsi="Book Antiqua"/>
          <w:spacing w:val="38"/>
        </w:rPr>
      </w:pPr>
    </w:p>
    <w:p w:rsidR="00273DD0" w:rsidRPr="00787254" w:rsidRDefault="00353DCC" w:rsidP="0071204E">
      <w:pPr>
        <w:suppressAutoHyphens w:val="0"/>
        <w:autoSpaceDN/>
        <w:jc w:val="center"/>
        <w:textAlignment w:val="auto"/>
        <w:rPr>
          <w:rFonts w:ascii="Book Antiqua" w:hAnsi="Book Antiqua"/>
        </w:rPr>
      </w:pPr>
      <w:r w:rsidRPr="00787254">
        <w:rPr>
          <w:rFonts w:ascii="Book Antiqua" w:hAnsi="Book Antiqua"/>
        </w:rPr>
        <w:t>Tabledesmatières</w:t>
      </w:r>
    </w:p>
    <w:p w:rsidR="00273DD0" w:rsidRPr="00787254" w:rsidRDefault="00273DD0" w:rsidP="00230C15">
      <w:pPr>
        <w:widowControl w:val="0"/>
        <w:tabs>
          <w:tab w:val="left" w:pos="10460"/>
        </w:tabs>
        <w:autoSpaceDE w:val="0"/>
        <w:spacing w:line="360" w:lineRule="auto"/>
        <w:jc w:val="both"/>
        <w:rPr>
          <w:rFonts w:ascii="Book Antiqua" w:hAnsi="Book Antiqua"/>
        </w:rPr>
      </w:pPr>
    </w:p>
    <w:p w:rsidR="00DE46B0" w:rsidRPr="00787254" w:rsidRDefault="007B5AD4" w:rsidP="00934EEA">
      <w:pPr>
        <w:pStyle w:val="TM1"/>
        <w:rPr>
          <w:rFonts w:ascii="Book Antiqua" w:eastAsiaTheme="minorEastAsia" w:hAnsi="Book Antiqua"/>
          <w:noProof/>
        </w:rPr>
      </w:pPr>
      <w:r w:rsidRPr="00787254">
        <w:rPr>
          <w:rFonts w:ascii="Book Antiqua" w:hAnsi="Book Antiqua"/>
        </w:rPr>
        <w:fldChar w:fldCharType="begin"/>
      </w:r>
      <w:r w:rsidR="00AD59C9" w:rsidRPr="00787254">
        <w:rPr>
          <w:rFonts w:ascii="Book Antiqua" w:hAnsi="Book Antiqua"/>
        </w:rPr>
        <w:instrText xml:space="preserve"> TOC \h \z \t "RGAO partie;1;RGAO articles;2" </w:instrText>
      </w:r>
      <w:r w:rsidRPr="00787254">
        <w:rPr>
          <w:rFonts w:ascii="Book Antiqua" w:hAnsi="Book Antiqua"/>
        </w:rPr>
        <w:fldChar w:fldCharType="separate"/>
      </w:r>
      <w:hyperlink w:anchor="_Toc163062692" w:history="1">
        <w:r w:rsidR="00DE46B0" w:rsidRPr="00787254">
          <w:rPr>
            <w:rStyle w:val="Lienhypertexte"/>
            <w:rFonts w:ascii="Book Antiqua" w:hAnsi="Book Antiqua"/>
            <w:noProof/>
          </w:rPr>
          <w:t>A.</w:t>
        </w:r>
        <w:r w:rsidR="00DE46B0" w:rsidRPr="00787254">
          <w:rPr>
            <w:rFonts w:ascii="Book Antiqua" w:eastAsiaTheme="minorEastAsia" w:hAnsi="Book Antiqua"/>
            <w:noProof/>
          </w:rPr>
          <w:tab/>
        </w:r>
        <w:r w:rsidR="00DE46B0" w:rsidRPr="00787254">
          <w:rPr>
            <w:rStyle w:val="Lienhypertexte"/>
            <w:rFonts w:ascii="Book Antiqua" w:hAnsi="Book Antiqua"/>
            <w:noProof/>
          </w:rPr>
          <w:t>Généralités</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_Toc163062692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19</w:t>
        </w:r>
        <w:r w:rsidRPr="00787254">
          <w:rPr>
            <w:rFonts w:ascii="Book Antiqua" w:hAnsi="Book Antiqua"/>
            <w:noProof/>
            <w:webHidden/>
          </w:rPr>
          <w:fldChar w:fldCharType="end"/>
        </w:r>
      </w:hyperlink>
    </w:p>
    <w:p w:rsidR="00DE46B0" w:rsidRPr="00787254" w:rsidRDefault="007B5AD4">
      <w:pPr>
        <w:pStyle w:val="TM2"/>
        <w:rPr>
          <w:rFonts w:ascii="Book Antiqua" w:eastAsiaTheme="minorEastAsia" w:hAnsi="Book Antiqua" w:cs="Times New Roman"/>
        </w:rPr>
      </w:pPr>
      <w:hyperlink w:anchor="_Toc163062693" w:history="1">
        <w:r w:rsidR="00DE46B0" w:rsidRPr="00787254">
          <w:rPr>
            <w:rStyle w:val="Lienhypertexte"/>
            <w:rFonts w:ascii="Book Antiqua" w:hAnsi="Book Antiqua" w:cs="Times New Roman"/>
          </w:rPr>
          <w:t>Article 1.</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Objet de la consultation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_Toc163062693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19</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694" w:history="1">
        <w:r w:rsidR="00DE46B0" w:rsidRPr="00787254">
          <w:rPr>
            <w:rStyle w:val="Lienhypertexte"/>
            <w:rFonts w:ascii="Book Antiqua" w:hAnsi="Book Antiqua" w:cs="Times New Roman"/>
          </w:rPr>
          <w:t>Article 2.</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Financement</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_Toc163062694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19</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695" w:history="1">
        <w:r w:rsidR="00DE46B0" w:rsidRPr="00787254">
          <w:rPr>
            <w:rStyle w:val="Lienhypertexte"/>
            <w:rFonts w:ascii="Book Antiqua" w:hAnsi="Book Antiqua" w:cs="Times New Roman"/>
          </w:rPr>
          <w:t>Article 3.</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Principes éthiques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_Toc163062695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19</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696" w:history="1">
        <w:r w:rsidR="00DE46B0" w:rsidRPr="00787254">
          <w:rPr>
            <w:rStyle w:val="Lienhypertexte"/>
            <w:rFonts w:ascii="Book Antiqua" w:hAnsi="Book Antiqua" w:cs="Times New Roman"/>
          </w:rPr>
          <w:t>Article 4.</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Candidats admis à concourir</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_Toc163062696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21</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697" w:history="1">
        <w:r w:rsidR="00DE46B0" w:rsidRPr="00787254">
          <w:rPr>
            <w:rStyle w:val="Lienhypertexte"/>
            <w:rFonts w:ascii="Book Antiqua" w:hAnsi="Book Antiqua" w:cs="Times New Roman"/>
          </w:rPr>
          <w:t>Article 5.</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Matériaux, matériels, fournitures, équipements et services autorisés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23</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698" w:history="1">
        <w:r w:rsidR="00DE46B0" w:rsidRPr="00787254">
          <w:rPr>
            <w:rStyle w:val="Lienhypertexte"/>
            <w:rFonts w:ascii="Book Antiqua" w:hAnsi="Book Antiqua" w:cs="Times New Roman"/>
          </w:rPr>
          <w:t>Article 6.</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Documents établissant la qualification du Soumissionnaire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_Toc163062698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23</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699" w:history="1">
        <w:r w:rsidR="00DE46B0" w:rsidRPr="00787254">
          <w:rPr>
            <w:rStyle w:val="Lienhypertexte"/>
            <w:rFonts w:ascii="Book Antiqua" w:hAnsi="Book Antiqua" w:cs="Times New Roman"/>
          </w:rPr>
          <w:t>Article 7.</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Visite du site des travaux</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_Toc163062699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24</w:t>
        </w:r>
        <w:r w:rsidRPr="00787254">
          <w:rPr>
            <w:rFonts w:ascii="Book Antiqua" w:hAnsi="Book Antiqua" w:cs="Times New Roman"/>
            <w:webHidden/>
          </w:rPr>
          <w:fldChar w:fldCharType="end"/>
        </w:r>
      </w:hyperlink>
    </w:p>
    <w:p w:rsidR="00DE46B0" w:rsidRPr="00787254" w:rsidRDefault="007B5AD4" w:rsidP="00934EEA">
      <w:pPr>
        <w:pStyle w:val="TM1"/>
        <w:rPr>
          <w:rFonts w:ascii="Book Antiqua" w:eastAsiaTheme="minorEastAsia" w:hAnsi="Book Antiqua"/>
          <w:noProof/>
        </w:rPr>
      </w:pPr>
      <w:hyperlink w:anchor="_Toc163062700" w:history="1">
        <w:r w:rsidR="00DE46B0" w:rsidRPr="00787254">
          <w:rPr>
            <w:rStyle w:val="Lienhypertexte"/>
            <w:rFonts w:ascii="Book Antiqua" w:hAnsi="Book Antiqua"/>
            <w:noProof/>
          </w:rPr>
          <w:t>B.</w:t>
        </w:r>
        <w:r w:rsidR="00DE46B0" w:rsidRPr="00787254">
          <w:rPr>
            <w:rFonts w:ascii="Book Antiqua" w:eastAsiaTheme="minorEastAsia" w:hAnsi="Book Antiqua"/>
            <w:noProof/>
          </w:rPr>
          <w:tab/>
        </w:r>
        <w:r w:rsidR="00B90827" w:rsidRPr="00787254">
          <w:rPr>
            <w:rFonts w:ascii="Book Antiqua" w:hAnsi="Book Antiqua"/>
          </w:rPr>
          <w:t>Dossier de Consultation</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_Toc163062700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b/>
            <w:bCs/>
            <w:noProof/>
            <w:webHidden/>
          </w:rPr>
          <w:t>Erreur ! Signet non défini.</w:t>
        </w:r>
        <w:r w:rsidRPr="00787254">
          <w:rPr>
            <w:rFonts w:ascii="Book Antiqua" w:hAnsi="Book Antiqua"/>
            <w:noProof/>
            <w:webHidden/>
          </w:rPr>
          <w:fldChar w:fldCharType="end"/>
        </w:r>
      </w:hyperlink>
    </w:p>
    <w:p w:rsidR="00DE46B0" w:rsidRPr="00787254" w:rsidRDefault="007B5AD4">
      <w:pPr>
        <w:pStyle w:val="TM2"/>
        <w:rPr>
          <w:rFonts w:ascii="Book Antiqua" w:eastAsiaTheme="minorEastAsia" w:hAnsi="Book Antiqua" w:cs="Times New Roman"/>
        </w:rPr>
      </w:pPr>
      <w:hyperlink w:anchor="_Toc163062701" w:history="1">
        <w:r w:rsidR="00DE46B0" w:rsidRPr="00787254">
          <w:rPr>
            <w:rStyle w:val="Lienhypertexte"/>
            <w:rFonts w:ascii="Book Antiqua" w:hAnsi="Book Antiqua" w:cs="Times New Roman"/>
          </w:rPr>
          <w:t>Article 8.</w:t>
        </w:r>
        <w:r w:rsidR="00DE46B0" w:rsidRPr="00787254">
          <w:rPr>
            <w:rStyle w:val="Lienhypertexte"/>
            <w:rFonts w:ascii="Book Antiqua" w:eastAsiaTheme="minorEastAsia" w:hAnsi="Book Antiqua" w:cs="Times New Roman"/>
          </w:rPr>
          <w:tab/>
        </w:r>
        <w:r w:rsidR="00DE46B0" w:rsidRPr="00787254">
          <w:rPr>
            <w:rStyle w:val="Lienhypertexte"/>
            <w:rFonts w:ascii="Book Antiqua" w:hAnsi="Book Antiqua" w:cs="Times New Roman"/>
          </w:rPr>
          <w:t xml:space="preserve">Contenu du </w:t>
        </w:r>
        <w:r w:rsidR="00B90827" w:rsidRPr="00787254">
          <w:rPr>
            <w:rStyle w:val="Lienhypertexte"/>
            <w:rFonts w:ascii="Book Antiqua" w:hAnsi="Book Antiqua" w:cs="Times New Roman"/>
          </w:rPr>
          <w:t>Dossier de Consultation</w:t>
        </w:r>
        <w:r w:rsidR="00DE46B0" w:rsidRPr="00787254">
          <w:rPr>
            <w:rStyle w:val="Lienhypertexte"/>
            <w:rFonts w:ascii="Book Antiqua" w:hAnsi="Book Antiqua" w:cs="Times New Roman"/>
            <w:webHidden/>
          </w:rPr>
          <w:tab/>
        </w:r>
        <w:r w:rsidRPr="00787254">
          <w:rPr>
            <w:rStyle w:val="Lienhypertexte"/>
            <w:rFonts w:ascii="Book Antiqua" w:hAnsi="Book Antiqua" w:cs="Times New Roman"/>
            <w:webHidden/>
          </w:rPr>
          <w:fldChar w:fldCharType="begin"/>
        </w:r>
        <w:r w:rsidR="00DE46B0" w:rsidRPr="00787254">
          <w:rPr>
            <w:rStyle w:val="Lienhypertexte"/>
            <w:rFonts w:ascii="Book Antiqua" w:hAnsi="Book Antiqua" w:cs="Times New Roman"/>
            <w:webHidden/>
          </w:rPr>
          <w:instrText xml:space="preserve"> PAGEREF _Toc163062701 \h </w:instrText>
        </w:r>
        <w:r w:rsidRPr="00787254">
          <w:rPr>
            <w:rStyle w:val="Lienhypertexte"/>
            <w:rFonts w:ascii="Book Antiqua" w:hAnsi="Book Antiqua" w:cs="Times New Roman"/>
            <w:webHidden/>
          </w:rPr>
        </w:r>
        <w:r w:rsidRPr="00787254">
          <w:rPr>
            <w:rStyle w:val="Lienhypertexte"/>
            <w:rFonts w:ascii="Book Antiqua" w:hAnsi="Book Antiqua" w:cs="Times New Roman"/>
            <w:webHidden/>
          </w:rPr>
          <w:fldChar w:fldCharType="separate"/>
        </w:r>
        <w:r w:rsidR="009B4E5D">
          <w:rPr>
            <w:rStyle w:val="Lienhypertexte"/>
            <w:rFonts w:ascii="Book Antiqua" w:hAnsi="Book Antiqua" w:cs="Times New Roman"/>
            <w:webHidden/>
          </w:rPr>
          <w:t>25</w:t>
        </w:r>
        <w:r w:rsidRPr="00787254">
          <w:rPr>
            <w:rStyle w:val="Lienhypertexte"/>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02" w:history="1">
        <w:r w:rsidR="00DE46B0" w:rsidRPr="00787254">
          <w:rPr>
            <w:rStyle w:val="Lienhypertexte"/>
            <w:rFonts w:ascii="Book Antiqua" w:hAnsi="Book Antiqua" w:cs="Times New Roman"/>
          </w:rPr>
          <w:t>Article 9.</w:t>
        </w:r>
        <w:r w:rsidR="00DE46B0" w:rsidRPr="00787254">
          <w:rPr>
            <w:rStyle w:val="Lienhypertexte"/>
            <w:rFonts w:ascii="Book Antiqua" w:eastAsiaTheme="minorEastAsia" w:hAnsi="Book Antiqua" w:cs="Times New Roman"/>
          </w:rPr>
          <w:tab/>
        </w:r>
        <w:r w:rsidR="00DE46B0" w:rsidRPr="00787254">
          <w:rPr>
            <w:rStyle w:val="Lienhypertexte"/>
            <w:rFonts w:ascii="Book Antiqua" w:hAnsi="Book Antiqua" w:cs="Times New Roman"/>
          </w:rPr>
          <w:t xml:space="preserve">Eclaircissements apportés au </w:t>
        </w:r>
        <w:r w:rsidR="00B90827" w:rsidRPr="00787254">
          <w:rPr>
            <w:rStyle w:val="Lienhypertexte"/>
            <w:rFonts w:ascii="Book Antiqua" w:hAnsi="Book Antiqua" w:cs="Times New Roman"/>
          </w:rPr>
          <w:t>Dossier de Consultation</w:t>
        </w:r>
        <w:r w:rsidR="00DE46B0" w:rsidRPr="00787254">
          <w:rPr>
            <w:rStyle w:val="Lienhypertexte"/>
            <w:rFonts w:ascii="Book Antiqua" w:hAnsi="Book Antiqua" w:cs="Times New Roman"/>
          </w:rPr>
          <w:t xml:space="preserve"> et Recours</w:t>
        </w:r>
        <w:r w:rsidR="00DE46B0" w:rsidRPr="00787254">
          <w:rPr>
            <w:rStyle w:val="Lienhypertexte"/>
            <w:rFonts w:ascii="Book Antiqua" w:hAnsi="Book Antiqua" w:cs="Times New Roman"/>
            <w:webHidden/>
          </w:rPr>
          <w:tab/>
        </w:r>
        <w:r w:rsidRPr="00787254">
          <w:rPr>
            <w:rStyle w:val="Lienhypertexte"/>
            <w:rFonts w:ascii="Book Antiqua" w:hAnsi="Book Antiqua" w:cs="Times New Roman"/>
            <w:webHidden/>
          </w:rPr>
          <w:fldChar w:fldCharType="begin"/>
        </w:r>
        <w:r w:rsidR="00DE46B0" w:rsidRPr="00787254">
          <w:rPr>
            <w:rStyle w:val="Lienhypertexte"/>
            <w:rFonts w:ascii="Book Antiqua" w:hAnsi="Book Antiqua" w:cs="Times New Roman"/>
            <w:webHidden/>
          </w:rPr>
          <w:instrText xml:space="preserve"> PAGEREF _Toc163062702 \h </w:instrText>
        </w:r>
        <w:r w:rsidRPr="00787254">
          <w:rPr>
            <w:rStyle w:val="Lienhypertexte"/>
            <w:rFonts w:ascii="Book Antiqua" w:hAnsi="Book Antiqua" w:cs="Times New Roman"/>
            <w:webHidden/>
          </w:rPr>
        </w:r>
        <w:r w:rsidRPr="00787254">
          <w:rPr>
            <w:rStyle w:val="Lienhypertexte"/>
            <w:rFonts w:ascii="Book Antiqua" w:hAnsi="Book Antiqua" w:cs="Times New Roman"/>
            <w:webHidden/>
          </w:rPr>
          <w:fldChar w:fldCharType="separate"/>
        </w:r>
        <w:r w:rsidR="009B4E5D">
          <w:rPr>
            <w:rStyle w:val="Lienhypertexte"/>
            <w:rFonts w:ascii="Book Antiqua" w:hAnsi="Book Antiqua" w:cs="Times New Roman"/>
            <w:webHidden/>
          </w:rPr>
          <w:t>26</w:t>
        </w:r>
        <w:r w:rsidRPr="00787254">
          <w:rPr>
            <w:rStyle w:val="Lienhypertexte"/>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03" w:history="1">
        <w:r w:rsidR="00DE46B0" w:rsidRPr="00787254">
          <w:rPr>
            <w:rStyle w:val="Lienhypertexte"/>
            <w:rFonts w:ascii="Book Antiqua" w:hAnsi="Book Antiqua" w:cs="Times New Roman"/>
          </w:rPr>
          <w:t>Article 10.</w:t>
        </w:r>
        <w:r w:rsidR="00DE46B0" w:rsidRPr="00787254">
          <w:rPr>
            <w:rStyle w:val="Lienhypertexte"/>
            <w:rFonts w:ascii="Book Antiqua" w:eastAsiaTheme="minorEastAsia" w:hAnsi="Book Antiqua" w:cs="Times New Roman"/>
          </w:rPr>
          <w:tab/>
        </w:r>
        <w:r w:rsidR="00DE46B0" w:rsidRPr="00787254">
          <w:rPr>
            <w:rStyle w:val="Lienhypertexte"/>
            <w:rFonts w:ascii="Book Antiqua" w:hAnsi="Book Antiqua" w:cs="Times New Roman"/>
          </w:rPr>
          <w:t xml:space="preserve">Modification du </w:t>
        </w:r>
        <w:r w:rsidR="00B90827" w:rsidRPr="00787254">
          <w:rPr>
            <w:rStyle w:val="Lienhypertexte"/>
            <w:rFonts w:ascii="Book Antiqua" w:hAnsi="Book Antiqua" w:cs="Times New Roman"/>
          </w:rPr>
          <w:t>Dossier de Consultation</w:t>
        </w:r>
        <w:r w:rsidR="00DE46B0" w:rsidRPr="00787254">
          <w:rPr>
            <w:rStyle w:val="Lienhypertexte"/>
            <w:rFonts w:ascii="Book Antiqua" w:hAnsi="Book Antiqua" w:cs="Times New Roman"/>
            <w:webHidden/>
          </w:rPr>
          <w:tab/>
        </w:r>
        <w:r w:rsidRPr="00787254">
          <w:rPr>
            <w:rStyle w:val="Lienhypertexte"/>
            <w:rFonts w:ascii="Book Antiqua" w:hAnsi="Book Antiqua" w:cs="Times New Roman"/>
            <w:webHidden/>
          </w:rPr>
          <w:fldChar w:fldCharType="begin"/>
        </w:r>
        <w:r w:rsidR="00DE46B0" w:rsidRPr="00787254">
          <w:rPr>
            <w:rStyle w:val="Lienhypertexte"/>
            <w:rFonts w:ascii="Book Antiqua" w:hAnsi="Book Antiqua" w:cs="Times New Roman"/>
            <w:webHidden/>
          </w:rPr>
          <w:instrText xml:space="preserve"> PAGEREF _Toc163062703 \h </w:instrText>
        </w:r>
        <w:r w:rsidRPr="00787254">
          <w:rPr>
            <w:rStyle w:val="Lienhypertexte"/>
            <w:rFonts w:ascii="Book Antiqua" w:hAnsi="Book Antiqua" w:cs="Times New Roman"/>
            <w:webHidden/>
          </w:rPr>
        </w:r>
        <w:r w:rsidRPr="00787254">
          <w:rPr>
            <w:rStyle w:val="Lienhypertexte"/>
            <w:rFonts w:ascii="Book Antiqua" w:hAnsi="Book Antiqua" w:cs="Times New Roman"/>
            <w:webHidden/>
          </w:rPr>
          <w:fldChar w:fldCharType="separate"/>
        </w:r>
        <w:r w:rsidR="009B4E5D">
          <w:rPr>
            <w:rStyle w:val="Lienhypertexte"/>
            <w:rFonts w:ascii="Book Antiqua" w:hAnsi="Book Antiqua" w:cs="Times New Roman"/>
            <w:webHidden/>
          </w:rPr>
          <w:t>27</w:t>
        </w:r>
        <w:r w:rsidRPr="00787254">
          <w:rPr>
            <w:rStyle w:val="Lienhypertexte"/>
            <w:rFonts w:ascii="Book Antiqua" w:hAnsi="Book Antiqua" w:cs="Times New Roman"/>
            <w:webHidden/>
          </w:rPr>
          <w:fldChar w:fldCharType="end"/>
        </w:r>
      </w:hyperlink>
    </w:p>
    <w:p w:rsidR="00DE46B0" w:rsidRPr="00787254" w:rsidRDefault="007B5AD4" w:rsidP="00934EEA">
      <w:pPr>
        <w:pStyle w:val="TM1"/>
        <w:rPr>
          <w:rFonts w:ascii="Book Antiqua" w:eastAsiaTheme="minorEastAsia" w:hAnsi="Book Antiqua"/>
          <w:noProof/>
        </w:rPr>
      </w:pPr>
      <w:hyperlink w:anchor="_Toc163062704" w:history="1">
        <w:r w:rsidR="00DE46B0" w:rsidRPr="00787254">
          <w:rPr>
            <w:rStyle w:val="Lienhypertexte"/>
            <w:rFonts w:ascii="Book Antiqua" w:hAnsi="Book Antiqua"/>
            <w:noProof/>
          </w:rPr>
          <w:t>C.</w:t>
        </w:r>
        <w:r w:rsidR="00DE46B0" w:rsidRPr="00787254">
          <w:rPr>
            <w:rFonts w:ascii="Book Antiqua" w:eastAsiaTheme="minorEastAsia" w:hAnsi="Book Antiqua"/>
            <w:noProof/>
          </w:rPr>
          <w:tab/>
        </w:r>
        <w:r w:rsidR="00DE46B0" w:rsidRPr="00787254">
          <w:rPr>
            <w:rStyle w:val="Lienhypertexte"/>
            <w:rFonts w:ascii="Book Antiqua" w:hAnsi="Book Antiqua"/>
            <w:noProof/>
          </w:rPr>
          <w:t>Préparation des offres</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_Toc163062704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28</w:t>
        </w:r>
        <w:r w:rsidRPr="00787254">
          <w:rPr>
            <w:rFonts w:ascii="Book Antiqua" w:hAnsi="Book Antiqua"/>
            <w:noProof/>
            <w:webHidden/>
          </w:rPr>
          <w:fldChar w:fldCharType="end"/>
        </w:r>
      </w:hyperlink>
    </w:p>
    <w:p w:rsidR="00DE46B0" w:rsidRPr="00787254" w:rsidRDefault="007B5AD4">
      <w:pPr>
        <w:pStyle w:val="TM2"/>
        <w:rPr>
          <w:rFonts w:ascii="Book Antiqua" w:eastAsiaTheme="minorEastAsia" w:hAnsi="Book Antiqua" w:cs="Times New Roman"/>
        </w:rPr>
      </w:pPr>
      <w:hyperlink w:anchor="_Toc163062705" w:history="1">
        <w:r w:rsidR="00DE46B0" w:rsidRPr="00787254">
          <w:rPr>
            <w:rStyle w:val="Lienhypertexte"/>
            <w:rFonts w:ascii="Book Antiqua" w:hAnsi="Book Antiqua" w:cs="Times New Roman"/>
          </w:rPr>
          <w:t>Article 11.</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Frais de soumission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_Toc163062705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28</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06" w:history="1">
        <w:r w:rsidR="00DE46B0" w:rsidRPr="00787254">
          <w:rPr>
            <w:rStyle w:val="Lienhypertexte"/>
            <w:rFonts w:ascii="Book Antiqua" w:hAnsi="Book Antiqua" w:cs="Times New Roman"/>
          </w:rPr>
          <w:t>Article 12.</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Langue de l’offre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_Toc163062706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28</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07" w:history="1">
        <w:r w:rsidR="00DE46B0" w:rsidRPr="00787254">
          <w:rPr>
            <w:rStyle w:val="Lienhypertexte"/>
            <w:rFonts w:ascii="Book Antiqua" w:hAnsi="Book Antiqua" w:cs="Times New Roman"/>
          </w:rPr>
          <w:t>Article 13.</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Documents constituant l’offre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28</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08" w:history="1">
        <w:r w:rsidR="00DE46B0" w:rsidRPr="00787254">
          <w:rPr>
            <w:rStyle w:val="Lienhypertexte"/>
            <w:rFonts w:ascii="Book Antiqua" w:hAnsi="Book Antiqua" w:cs="Times New Roman"/>
          </w:rPr>
          <w:t>Article 14.</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Montant de l’offre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_Toc163062708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30</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09" w:history="1">
        <w:r w:rsidR="00DE46B0" w:rsidRPr="00787254">
          <w:rPr>
            <w:rStyle w:val="Lienhypertexte"/>
            <w:rFonts w:ascii="Book Antiqua" w:hAnsi="Book Antiqua" w:cs="Times New Roman"/>
          </w:rPr>
          <w:t>Article 15.</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Monnaies de soumission et de règlement</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_Toc163062709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31</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10" w:history="1">
        <w:r w:rsidR="00DE46B0" w:rsidRPr="00787254">
          <w:rPr>
            <w:rStyle w:val="Lienhypertexte"/>
            <w:rFonts w:ascii="Book Antiqua" w:hAnsi="Book Antiqua" w:cs="Times New Roman"/>
          </w:rPr>
          <w:t>Article 16.</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Validité des offres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_Toc163062710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32</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11" w:history="1">
        <w:r w:rsidR="00DE46B0" w:rsidRPr="00787254">
          <w:rPr>
            <w:rStyle w:val="Lienhypertexte"/>
            <w:rFonts w:ascii="Book Antiqua" w:hAnsi="Book Antiqua" w:cs="Times New Roman"/>
          </w:rPr>
          <w:t>Article 17.</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Cautionnement de soumission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_Toc163062711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33</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12" w:history="1">
        <w:r w:rsidR="00DE46B0" w:rsidRPr="00787254">
          <w:rPr>
            <w:rStyle w:val="Lienhypertexte"/>
            <w:rFonts w:ascii="Book Antiqua" w:hAnsi="Book Antiqua" w:cs="Times New Roman"/>
          </w:rPr>
          <w:t>Article 18.</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Propositions variantes des soumissionnaires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_Toc163062712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34</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13" w:history="1">
        <w:r w:rsidR="00DE46B0" w:rsidRPr="00787254">
          <w:rPr>
            <w:rStyle w:val="Lienhypertexte"/>
            <w:rFonts w:ascii="Book Antiqua" w:hAnsi="Book Antiqua" w:cs="Times New Roman"/>
          </w:rPr>
          <w:t>Article 19.</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Réunion préparatoire à l’établissement des offres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_Toc163062713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35</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14" w:history="1">
        <w:r w:rsidR="00DE46B0" w:rsidRPr="00787254">
          <w:rPr>
            <w:rStyle w:val="Lienhypertexte"/>
            <w:rFonts w:ascii="Book Antiqua" w:hAnsi="Book Antiqua" w:cs="Times New Roman"/>
          </w:rPr>
          <w:t>Article 20.</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Forme, Format et signature de l’offre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_Toc163062714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35</w:t>
        </w:r>
        <w:r w:rsidRPr="00787254">
          <w:rPr>
            <w:rFonts w:ascii="Book Antiqua" w:hAnsi="Book Antiqua" w:cs="Times New Roman"/>
            <w:webHidden/>
          </w:rPr>
          <w:fldChar w:fldCharType="end"/>
        </w:r>
      </w:hyperlink>
    </w:p>
    <w:p w:rsidR="00DE46B0" w:rsidRPr="00787254" w:rsidRDefault="007B5AD4" w:rsidP="00934EEA">
      <w:pPr>
        <w:pStyle w:val="TM1"/>
        <w:rPr>
          <w:rFonts w:ascii="Book Antiqua" w:eastAsiaTheme="minorEastAsia" w:hAnsi="Book Antiqua"/>
          <w:noProof/>
        </w:rPr>
      </w:pPr>
      <w:hyperlink w:anchor="_Toc163062715" w:history="1">
        <w:r w:rsidR="00DE46B0" w:rsidRPr="00787254">
          <w:rPr>
            <w:rStyle w:val="Lienhypertexte"/>
            <w:rFonts w:ascii="Book Antiqua" w:hAnsi="Book Antiqua"/>
            <w:noProof/>
          </w:rPr>
          <w:t>D.</w:t>
        </w:r>
        <w:r w:rsidR="00DE46B0" w:rsidRPr="00787254">
          <w:rPr>
            <w:rFonts w:ascii="Book Antiqua" w:eastAsiaTheme="minorEastAsia" w:hAnsi="Book Antiqua"/>
            <w:noProof/>
          </w:rPr>
          <w:tab/>
        </w:r>
        <w:r w:rsidR="00DE46B0" w:rsidRPr="00787254">
          <w:rPr>
            <w:rStyle w:val="Lienhypertexte"/>
            <w:rFonts w:ascii="Book Antiqua" w:hAnsi="Book Antiqua"/>
            <w:noProof/>
          </w:rPr>
          <w:t>Dépôt des offres</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_Toc163062715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36</w:t>
        </w:r>
        <w:r w:rsidRPr="00787254">
          <w:rPr>
            <w:rFonts w:ascii="Book Antiqua" w:hAnsi="Book Antiqua"/>
            <w:noProof/>
            <w:webHidden/>
          </w:rPr>
          <w:fldChar w:fldCharType="end"/>
        </w:r>
      </w:hyperlink>
    </w:p>
    <w:p w:rsidR="00DE46B0" w:rsidRPr="00787254" w:rsidRDefault="007B5AD4">
      <w:pPr>
        <w:pStyle w:val="TM2"/>
        <w:rPr>
          <w:rFonts w:ascii="Book Antiqua" w:eastAsiaTheme="minorEastAsia" w:hAnsi="Book Antiqua" w:cs="Times New Roman"/>
        </w:rPr>
      </w:pPr>
      <w:hyperlink w:anchor="_Toc163062716" w:history="1">
        <w:r w:rsidR="00DE46B0" w:rsidRPr="00787254">
          <w:rPr>
            <w:rStyle w:val="Lienhypertexte"/>
            <w:rFonts w:ascii="Book Antiqua" w:hAnsi="Book Antiqua" w:cs="Times New Roman"/>
          </w:rPr>
          <w:t>Article 21.</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Cachetage et marquage des offres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_Toc163062716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36</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17" w:history="1">
        <w:r w:rsidR="00DE46B0" w:rsidRPr="00787254">
          <w:rPr>
            <w:rStyle w:val="Lienhypertexte"/>
            <w:rFonts w:ascii="Book Antiqua" w:hAnsi="Book Antiqua" w:cs="Times New Roman"/>
          </w:rPr>
          <w:t>Article 22.</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Date, heure limites de dépôt des offres et Mode de soumission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38</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18" w:history="1">
        <w:r w:rsidR="00DE46B0" w:rsidRPr="00787254">
          <w:rPr>
            <w:rStyle w:val="Lienhypertexte"/>
            <w:rFonts w:ascii="Book Antiqua" w:hAnsi="Book Antiqua" w:cs="Times New Roman"/>
          </w:rPr>
          <w:t>Article 23.</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Offres hors délai</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_Toc163062718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39</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19" w:history="1">
        <w:r w:rsidR="00DE46B0" w:rsidRPr="00787254">
          <w:rPr>
            <w:rStyle w:val="Lienhypertexte"/>
            <w:rFonts w:ascii="Book Antiqua" w:hAnsi="Book Antiqua" w:cs="Times New Roman"/>
          </w:rPr>
          <w:t>Article 24.</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Modification, substitution et retrait des offres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_Toc163062719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39</w:t>
        </w:r>
        <w:r w:rsidRPr="00787254">
          <w:rPr>
            <w:rFonts w:ascii="Book Antiqua" w:hAnsi="Book Antiqua" w:cs="Times New Roman"/>
            <w:webHidden/>
          </w:rPr>
          <w:fldChar w:fldCharType="end"/>
        </w:r>
      </w:hyperlink>
    </w:p>
    <w:p w:rsidR="00DE46B0" w:rsidRPr="00787254" w:rsidRDefault="007B5AD4" w:rsidP="00934EEA">
      <w:pPr>
        <w:pStyle w:val="TM1"/>
        <w:rPr>
          <w:rFonts w:ascii="Book Antiqua" w:eastAsiaTheme="minorEastAsia" w:hAnsi="Book Antiqua"/>
          <w:noProof/>
        </w:rPr>
      </w:pPr>
      <w:hyperlink w:anchor="_Toc163062720" w:history="1">
        <w:r w:rsidR="00DE46B0" w:rsidRPr="00787254">
          <w:rPr>
            <w:rStyle w:val="Lienhypertexte"/>
            <w:rFonts w:ascii="Book Antiqua" w:hAnsi="Book Antiqua"/>
            <w:noProof/>
          </w:rPr>
          <w:t>E.</w:t>
        </w:r>
        <w:r w:rsidR="00DE46B0" w:rsidRPr="00787254">
          <w:rPr>
            <w:rFonts w:ascii="Book Antiqua" w:eastAsiaTheme="minorEastAsia" w:hAnsi="Book Antiqua"/>
            <w:noProof/>
          </w:rPr>
          <w:tab/>
        </w:r>
        <w:r w:rsidR="00DE46B0" w:rsidRPr="00787254">
          <w:rPr>
            <w:rStyle w:val="Lienhypertexte"/>
            <w:rFonts w:ascii="Book Antiqua" w:hAnsi="Book Antiqua"/>
            <w:noProof/>
          </w:rPr>
          <w:t>Ouverture des plis et évaluation des offres</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_Toc163062720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40</w:t>
        </w:r>
        <w:r w:rsidRPr="00787254">
          <w:rPr>
            <w:rFonts w:ascii="Book Antiqua" w:hAnsi="Book Antiqua"/>
            <w:noProof/>
            <w:webHidden/>
          </w:rPr>
          <w:fldChar w:fldCharType="end"/>
        </w:r>
      </w:hyperlink>
    </w:p>
    <w:p w:rsidR="00DE46B0" w:rsidRPr="00787254" w:rsidRDefault="007B5AD4">
      <w:pPr>
        <w:pStyle w:val="TM2"/>
        <w:rPr>
          <w:rFonts w:ascii="Book Antiqua" w:eastAsiaTheme="minorEastAsia" w:hAnsi="Book Antiqua" w:cs="Times New Roman"/>
        </w:rPr>
      </w:pPr>
      <w:hyperlink w:anchor="_Toc163062721" w:history="1">
        <w:r w:rsidR="00DE46B0" w:rsidRPr="00787254">
          <w:rPr>
            <w:rStyle w:val="Lienhypertexte"/>
            <w:rFonts w:ascii="Book Antiqua" w:hAnsi="Book Antiqua" w:cs="Times New Roman"/>
          </w:rPr>
          <w:t>Article 25.</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Ouverture des plis et recours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_Toc163062721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40</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22" w:history="1">
        <w:r w:rsidR="00DE46B0" w:rsidRPr="00787254">
          <w:rPr>
            <w:rStyle w:val="Lienhypertexte"/>
            <w:rFonts w:ascii="Book Antiqua" w:hAnsi="Book Antiqua" w:cs="Times New Roman"/>
          </w:rPr>
          <w:t>Article 26.</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Caractère confidentiel de la procédure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_Toc163062722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42</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23" w:history="1">
        <w:r w:rsidR="00DE46B0" w:rsidRPr="00787254">
          <w:rPr>
            <w:rStyle w:val="Lienhypertexte"/>
            <w:rFonts w:ascii="Book Antiqua" w:hAnsi="Book Antiqua" w:cs="Times New Roman"/>
          </w:rPr>
          <w:t>Article 27.</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Eclaircissements sur les offres et contacts avec le Maître d’Ouvrage ou le Maître d’Ouvrage Délégué</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_Toc163062723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42</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24" w:history="1">
        <w:r w:rsidR="00DE46B0" w:rsidRPr="00787254">
          <w:rPr>
            <w:rStyle w:val="Lienhypertexte"/>
            <w:rFonts w:ascii="Book Antiqua" w:hAnsi="Book Antiqua" w:cs="Times New Roman"/>
          </w:rPr>
          <w:t>Article 28.</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Détermination de la conformité des offres et évaluation au plan technique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_Toc163062724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43</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25" w:history="1">
        <w:r w:rsidR="00DE46B0" w:rsidRPr="00787254">
          <w:rPr>
            <w:rStyle w:val="Lienhypertexte"/>
            <w:rFonts w:ascii="Book Antiqua" w:hAnsi="Book Antiqua" w:cs="Times New Roman"/>
          </w:rPr>
          <w:t>Article 29.</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Critères d’évaluation et de qualification du soumissionnaire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_Toc163062725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44</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26" w:history="1">
        <w:r w:rsidR="00DE46B0" w:rsidRPr="00787254">
          <w:rPr>
            <w:rStyle w:val="Lienhypertexte"/>
            <w:rFonts w:ascii="Book Antiqua" w:hAnsi="Book Antiqua" w:cs="Times New Roman"/>
          </w:rPr>
          <w:t>Article 30.</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Correction des erreurs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_Toc163062726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44</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27" w:history="1">
        <w:r w:rsidR="00DE46B0" w:rsidRPr="00787254">
          <w:rPr>
            <w:rStyle w:val="Lienhypertexte"/>
            <w:rFonts w:ascii="Book Antiqua" w:hAnsi="Book Antiqua" w:cs="Times New Roman"/>
          </w:rPr>
          <w:t>Article 31.</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Conversion en une seule monnaie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45</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28" w:history="1">
        <w:r w:rsidR="00DE46B0" w:rsidRPr="00787254">
          <w:rPr>
            <w:rStyle w:val="Lienhypertexte"/>
            <w:rFonts w:ascii="Book Antiqua" w:hAnsi="Book Antiqua" w:cs="Times New Roman"/>
          </w:rPr>
          <w:t>Article 32.</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Evaluation et comparaison des offres au plan financier</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_Toc163062728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45</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29" w:history="1">
        <w:r w:rsidR="00DE46B0" w:rsidRPr="00787254">
          <w:rPr>
            <w:rStyle w:val="Lienhypertexte"/>
            <w:rFonts w:ascii="Book Antiqua" w:hAnsi="Book Antiqua" w:cs="Times New Roman"/>
          </w:rPr>
          <w:t>Article 33.</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Préférence accordée aux soumissionnaires nationaux</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_Toc163062729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47</w:t>
        </w:r>
        <w:r w:rsidRPr="00787254">
          <w:rPr>
            <w:rFonts w:ascii="Book Antiqua" w:hAnsi="Book Antiqua" w:cs="Times New Roman"/>
            <w:webHidden/>
          </w:rPr>
          <w:fldChar w:fldCharType="end"/>
        </w:r>
      </w:hyperlink>
    </w:p>
    <w:p w:rsidR="00DE46B0" w:rsidRPr="00787254" w:rsidRDefault="007B5AD4" w:rsidP="00934EEA">
      <w:pPr>
        <w:pStyle w:val="TM1"/>
        <w:rPr>
          <w:rFonts w:ascii="Book Antiqua" w:eastAsiaTheme="minorEastAsia" w:hAnsi="Book Antiqua"/>
          <w:noProof/>
        </w:rPr>
      </w:pPr>
      <w:hyperlink w:anchor="_Toc163062730" w:history="1">
        <w:r w:rsidR="00DE46B0" w:rsidRPr="00787254">
          <w:rPr>
            <w:rStyle w:val="Lienhypertexte"/>
            <w:rFonts w:ascii="Book Antiqua" w:hAnsi="Book Antiqua"/>
            <w:noProof/>
          </w:rPr>
          <w:t>F.</w:t>
        </w:r>
        <w:r w:rsidR="00DE46B0" w:rsidRPr="00787254">
          <w:rPr>
            <w:rFonts w:ascii="Book Antiqua" w:eastAsiaTheme="minorEastAsia" w:hAnsi="Book Antiqua"/>
            <w:noProof/>
          </w:rPr>
          <w:tab/>
        </w:r>
        <w:r w:rsidR="00DE46B0" w:rsidRPr="00787254">
          <w:rPr>
            <w:rStyle w:val="Lienhypertexte"/>
            <w:rFonts w:ascii="Book Antiqua" w:hAnsi="Book Antiqua"/>
            <w:noProof/>
          </w:rPr>
          <w:t>Attribution</w:t>
        </w:r>
        <w:r w:rsidR="00DE46B0" w:rsidRPr="00787254">
          <w:rPr>
            <w:rFonts w:ascii="Book Antiqua" w:hAnsi="Book Antiqua"/>
            <w:noProof/>
            <w:webHidden/>
          </w:rPr>
          <w:tab/>
        </w:r>
        <w:r w:rsidRPr="00787254">
          <w:rPr>
            <w:rFonts w:ascii="Book Antiqua" w:hAnsi="Book Antiqua"/>
            <w:noProof/>
            <w:webHidden/>
          </w:rPr>
          <w:fldChar w:fldCharType="begin"/>
        </w:r>
        <w:r w:rsidR="00DE46B0" w:rsidRPr="00787254">
          <w:rPr>
            <w:rFonts w:ascii="Book Antiqua" w:hAnsi="Book Antiqua"/>
            <w:noProof/>
            <w:webHidden/>
          </w:rPr>
          <w:instrText xml:space="preserve"> PAGEREF _Toc163062730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47</w:t>
        </w:r>
        <w:r w:rsidRPr="00787254">
          <w:rPr>
            <w:rFonts w:ascii="Book Antiqua" w:hAnsi="Book Antiqua"/>
            <w:noProof/>
            <w:webHidden/>
          </w:rPr>
          <w:fldChar w:fldCharType="end"/>
        </w:r>
      </w:hyperlink>
    </w:p>
    <w:p w:rsidR="00DE46B0" w:rsidRPr="00787254" w:rsidRDefault="007B5AD4">
      <w:pPr>
        <w:pStyle w:val="TM2"/>
        <w:rPr>
          <w:rFonts w:ascii="Book Antiqua" w:eastAsiaTheme="minorEastAsia" w:hAnsi="Book Antiqua" w:cs="Times New Roman"/>
        </w:rPr>
      </w:pPr>
      <w:hyperlink w:anchor="_Toc163062731" w:history="1">
        <w:r w:rsidR="00DE46B0" w:rsidRPr="00787254">
          <w:rPr>
            <w:rStyle w:val="Lienhypertexte"/>
            <w:rFonts w:ascii="Book Antiqua" w:hAnsi="Book Antiqua" w:cs="Times New Roman"/>
          </w:rPr>
          <w:t>Article 34.</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Attribution</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_Toc163062731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47</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32" w:history="1">
        <w:r w:rsidR="00DE46B0" w:rsidRPr="00787254">
          <w:rPr>
            <w:rStyle w:val="Lienhypertexte"/>
            <w:rFonts w:ascii="Book Antiqua" w:hAnsi="Book Antiqua" w:cs="Times New Roman"/>
          </w:rPr>
          <w:t>Article 35.</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Droit du Maître d’Ouvrage ou du Maître d’Ouvrage Délégué de déclarer un Appel d’Offres infructueux ou d’annuler une procédure</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_Toc163062732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48</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33" w:history="1">
        <w:r w:rsidR="00DE46B0" w:rsidRPr="00787254">
          <w:rPr>
            <w:rStyle w:val="Lienhypertexte"/>
            <w:rFonts w:ascii="Book Antiqua" w:hAnsi="Book Antiqua" w:cs="Times New Roman"/>
          </w:rPr>
          <w:t>Article 36.</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Notification de l’attribution du marché</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_Toc163062733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48</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34" w:history="1">
        <w:r w:rsidR="00DE46B0" w:rsidRPr="00787254">
          <w:rPr>
            <w:rStyle w:val="Lienhypertexte"/>
            <w:rFonts w:ascii="Book Antiqua" w:hAnsi="Book Antiqua" w:cs="Times New Roman"/>
          </w:rPr>
          <w:t>Article 37.</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Publication des résultats d’attribution du marché et recours</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_Toc163062734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48</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35" w:history="1">
        <w:r w:rsidR="00DE46B0" w:rsidRPr="00787254">
          <w:rPr>
            <w:rStyle w:val="Lienhypertexte"/>
            <w:rFonts w:ascii="Book Antiqua" w:hAnsi="Book Antiqua" w:cs="Times New Roman"/>
          </w:rPr>
          <w:t>Article 38.</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Signature du marché</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_Toc163062735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49</w:t>
        </w:r>
        <w:r w:rsidRPr="00787254">
          <w:rPr>
            <w:rFonts w:ascii="Book Antiqua" w:hAnsi="Book Antiqua" w:cs="Times New Roman"/>
            <w:webHidden/>
          </w:rPr>
          <w:fldChar w:fldCharType="end"/>
        </w:r>
      </w:hyperlink>
    </w:p>
    <w:p w:rsidR="00DE46B0" w:rsidRPr="00787254" w:rsidRDefault="007B5AD4">
      <w:pPr>
        <w:pStyle w:val="TM2"/>
        <w:rPr>
          <w:rFonts w:ascii="Book Antiqua" w:eastAsiaTheme="minorEastAsia" w:hAnsi="Book Antiqua" w:cs="Times New Roman"/>
        </w:rPr>
      </w:pPr>
      <w:hyperlink w:anchor="_Toc163062736" w:history="1">
        <w:r w:rsidR="00DE46B0" w:rsidRPr="00787254">
          <w:rPr>
            <w:rStyle w:val="Lienhypertexte"/>
            <w:rFonts w:ascii="Book Antiqua" w:hAnsi="Book Antiqua" w:cs="Times New Roman"/>
          </w:rPr>
          <w:t>Article 39.</w:t>
        </w:r>
        <w:r w:rsidR="00DE46B0" w:rsidRPr="00787254">
          <w:rPr>
            <w:rFonts w:ascii="Book Antiqua" w:eastAsiaTheme="minorEastAsia" w:hAnsi="Book Antiqua" w:cs="Times New Roman"/>
          </w:rPr>
          <w:tab/>
        </w:r>
        <w:r w:rsidR="00DE46B0" w:rsidRPr="00787254">
          <w:rPr>
            <w:rStyle w:val="Lienhypertexte"/>
            <w:rFonts w:ascii="Book Antiqua" w:hAnsi="Book Antiqua" w:cs="Times New Roman"/>
          </w:rPr>
          <w:t>Cautionnement définitif</w:t>
        </w:r>
        <w:r w:rsidR="00DE46B0" w:rsidRPr="00787254">
          <w:rPr>
            <w:rFonts w:ascii="Book Antiqua" w:hAnsi="Book Antiqua" w:cs="Times New Roman"/>
            <w:webHidden/>
          </w:rPr>
          <w:tab/>
        </w:r>
        <w:r w:rsidRPr="00787254">
          <w:rPr>
            <w:rFonts w:ascii="Book Antiqua" w:hAnsi="Book Antiqua" w:cs="Times New Roman"/>
            <w:webHidden/>
          </w:rPr>
          <w:fldChar w:fldCharType="begin"/>
        </w:r>
        <w:r w:rsidR="00DE46B0" w:rsidRPr="00787254">
          <w:rPr>
            <w:rFonts w:ascii="Book Antiqua" w:hAnsi="Book Antiqua" w:cs="Times New Roman"/>
            <w:webHidden/>
          </w:rPr>
          <w:instrText xml:space="preserve"> PAGEREF _Toc163062736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50</w:t>
        </w:r>
        <w:r w:rsidRPr="00787254">
          <w:rPr>
            <w:rFonts w:ascii="Book Antiqua" w:hAnsi="Book Antiqua" w:cs="Times New Roman"/>
            <w:webHidden/>
          </w:rPr>
          <w:fldChar w:fldCharType="end"/>
        </w:r>
      </w:hyperlink>
    </w:p>
    <w:p w:rsidR="00AD59C9" w:rsidRPr="00787254" w:rsidRDefault="007B5AD4" w:rsidP="00230C15">
      <w:pPr>
        <w:widowControl w:val="0"/>
        <w:tabs>
          <w:tab w:val="left" w:pos="10460"/>
        </w:tabs>
        <w:autoSpaceDE w:val="0"/>
        <w:spacing w:line="360" w:lineRule="auto"/>
        <w:jc w:val="both"/>
        <w:rPr>
          <w:rFonts w:ascii="Book Antiqua" w:hAnsi="Book Antiqua"/>
        </w:rPr>
      </w:pPr>
      <w:r w:rsidRPr="00787254">
        <w:rPr>
          <w:rFonts w:ascii="Book Antiqua" w:hAnsi="Book Antiqua"/>
        </w:rPr>
        <w:fldChar w:fldCharType="end"/>
      </w:r>
    </w:p>
    <w:p w:rsidR="00AD59C9" w:rsidRPr="00787254" w:rsidRDefault="00AD59C9" w:rsidP="00230C15">
      <w:pPr>
        <w:widowControl w:val="0"/>
        <w:tabs>
          <w:tab w:val="left" w:pos="10460"/>
        </w:tabs>
        <w:autoSpaceDE w:val="0"/>
        <w:spacing w:line="360" w:lineRule="auto"/>
        <w:jc w:val="both"/>
        <w:rPr>
          <w:rFonts w:ascii="Book Antiqua" w:hAnsi="Book Antiqua"/>
        </w:rPr>
      </w:pPr>
    </w:p>
    <w:p w:rsidR="007750D7" w:rsidRPr="00787254" w:rsidRDefault="007750D7" w:rsidP="00230C15">
      <w:pPr>
        <w:suppressAutoHyphens w:val="0"/>
        <w:autoSpaceDN/>
        <w:textAlignment w:val="auto"/>
        <w:rPr>
          <w:rFonts w:ascii="Book Antiqua" w:hAnsi="Book Antiqua"/>
          <w:b/>
          <w:bCs/>
        </w:rPr>
      </w:pPr>
    </w:p>
    <w:p w:rsidR="00273DD0" w:rsidRPr="00787254" w:rsidRDefault="00353DCC" w:rsidP="00171B32">
      <w:pPr>
        <w:pStyle w:val="DTAOtitre"/>
        <w:rPr>
          <w:rFonts w:ascii="Book Antiqua" w:hAnsi="Book Antiqua"/>
          <w:sz w:val="24"/>
          <w:szCs w:val="24"/>
        </w:rPr>
      </w:pPr>
      <w:r w:rsidRPr="00787254">
        <w:rPr>
          <w:rFonts w:ascii="Book Antiqua" w:hAnsi="Book Antiqua"/>
          <w:sz w:val="24"/>
          <w:szCs w:val="24"/>
        </w:rPr>
        <w:t>RèglementGénéraldel'Appeld'Offres</w:t>
      </w:r>
    </w:p>
    <w:p w:rsidR="00273DD0" w:rsidRPr="00787254" w:rsidRDefault="00353DCC" w:rsidP="00013B9F">
      <w:pPr>
        <w:pStyle w:val="RGAOpartie"/>
        <w:rPr>
          <w:rFonts w:ascii="Book Antiqua" w:hAnsi="Book Antiqua"/>
          <w:sz w:val="24"/>
        </w:rPr>
      </w:pPr>
      <w:bookmarkStart w:id="16" w:name="_Toc530307904"/>
      <w:bookmarkStart w:id="17" w:name="_Toc97557025"/>
      <w:bookmarkStart w:id="18" w:name="_Toc163062692"/>
      <w:bookmarkStart w:id="19" w:name="RGAO"/>
      <w:r w:rsidRPr="00787254">
        <w:rPr>
          <w:rFonts w:ascii="Book Antiqua" w:hAnsi="Book Antiqua"/>
          <w:sz w:val="24"/>
        </w:rPr>
        <w:t>Généralités</w:t>
      </w:r>
      <w:bookmarkEnd w:id="16"/>
      <w:bookmarkEnd w:id="17"/>
      <w:bookmarkEnd w:id="18"/>
    </w:p>
    <w:p w:rsidR="00273DD0" w:rsidRPr="00787254" w:rsidRDefault="00B776BA" w:rsidP="00013B9F">
      <w:pPr>
        <w:pStyle w:val="RGAOarticles"/>
        <w:rPr>
          <w:rFonts w:ascii="Book Antiqua" w:hAnsi="Book Antiqua"/>
          <w:sz w:val="24"/>
        </w:rPr>
      </w:pPr>
      <w:bookmarkStart w:id="20" w:name="_Toc530307905"/>
      <w:bookmarkStart w:id="21" w:name="_Toc97557026"/>
      <w:bookmarkStart w:id="22" w:name="_Toc163062693"/>
      <w:r w:rsidRPr="00787254">
        <w:rPr>
          <w:rFonts w:ascii="Book Antiqua" w:hAnsi="Book Antiqua"/>
          <w:sz w:val="24"/>
        </w:rPr>
        <w:t>Objet de la consultation</w:t>
      </w:r>
      <w:bookmarkEnd w:id="20"/>
      <w:bookmarkEnd w:id="21"/>
      <w:bookmarkEnd w:id="22"/>
    </w:p>
    <w:p w:rsidR="00273DD0" w:rsidRPr="00787254" w:rsidRDefault="004E21A8" w:rsidP="005E0138">
      <w:pPr>
        <w:widowControl w:val="0"/>
        <w:numPr>
          <w:ilvl w:val="1"/>
          <w:numId w:val="3"/>
        </w:numPr>
        <w:tabs>
          <w:tab w:val="left" w:pos="709"/>
          <w:tab w:val="left" w:pos="2780"/>
          <w:tab w:val="left" w:pos="4040"/>
          <w:tab w:val="left" w:pos="4460"/>
        </w:tabs>
        <w:autoSpaceDE w:val="0"/>
        <w:spacing w:line="276" w:lineRule="auto"/>
        <w:ind w:left="0" w:firstLine="0"/>
        <w:jc w:val="both"/>
        <w:rPr>
          <w:rFonts w:ascii="Book Antiqua" w:hAnsi="Book Antiqua"/>
        </w:rPr>
      </w:pPr>
      <w:r w:rsidRPr="00787254">
        <w:rPr>
          <w:rFonts w:ascii="Book Antiqua" w:hAnsi="Book Antiqua"/>
        </w:rPr>
        <w:t xml:space="preserve">Le </w:t>
      </w:r>
      <w:r w:rsidR="00CC1E99" w:rsidRPr="00787254">
        <w:rPr>
          <w:rFonts w:ascii="Book Antiqua" w:hAnsi="Book Antiqua"/>
        </w:rPr>
        <w:t>Maître d’Ouvrage</w:t>
      </w:r>
      <w:r w:rsidR="00353DCC" w:rsidRPr="00787254">
        <w:rPr>
          <w:rFonts w:ascii="Book Antiqua" w:hAnsi="Book Antiqua"/>
        </w:rPr>
        <w:t>,</w:t>
      </w:r>
      <w:r w:rsidR="002E6592" w:rsidRPr="00787254">
        <w:rPr>
          <w:rFonts w:ascii="Book Antiqua" w:hAnsi="Book Antiqua"/>
        </w:rPr>
        <w:t>tel que précisé</w:t>
      </w:r>
      <w:r w:rsidR="00353DCC" w:rsidRPr="00787254">
        <w:rPr>
          <w:rFonts w:ascii="Book Antiqua" w:hAnsi="Book Antiqua"/>
        </w:rPr>
        <w:t>dansle</w:t>
      </w:r>
      <w:r w:rsidR="00353DCC" w:rsidRPr="00787254">
        <w:rPr>
          <w:rFonts w:ascii="Book Antiqua" w:hAnsi="Book Antiqua"/>
          <w:spacing w:val="5"/>
        </w:rPr>
        <w:t xml:space="preserve"> Règlemen</w:t>
      </w:r>
      <w:r w:rsidR="00353DCC" w:rsidRPr="00787254">
        <w:rPr>
          <w:rFonts w:ascii="Book Antiqua" w:hAnsi="Book Antiqua"/>
        </w:rPr>
        <w:t xml:space="preserve">t </w:t>
      </w:r>
      <w:r w:rsidR="00353DCC" w:rsidRPr="00787254">
        <w:rPr>
          <w:rFonts w:ascii="Book Antiqua" w:hAnsi="Book Antiqua"/>
          <w:spacing w:val="5"/>
        </w:rPr>
        <w:t>Particulie</w:t>
      </w:r>
      <w:r w:rsidR="00353DCC" w:rsidRPr="00787254">
        <w:rPr>
          <w:rFonts w:ascii="Book Antiqua" w:hAnsi="Book Antiqua"/>
        </w:rPr>
        <w:t xml:space="preserve">r </w:t>
      </w:r>
      <w:r w:rsidR="00353DCC" w:rsidRPr="00787254">
        <w:rPr>
          <w:rFonts w:ascii="Book Antiqua" w:hAnsi="Book Antiqua"/>
          <w:spacing w:val="5"/>
        </w:rPr>
        <w:t>d</w:t>
      </w:r>
      <w:r w:rsidR="00353DCC" w:rsidRPr="00787254">
        <w:rPr>
          <w:rFonts w:ascii="Book Antiqua" w:hAnsi="Book Antiqua"/>
        </w:rPr>
        <w:t xml:space="preserve">e </w:t>
      </w:r>
      <w:r w:rsidR="00353DCC" w:rsidRPr="00787254">
        <w:rPr>
          <w:rFonts w:ascii="Book Antiqua" w:hAnsi="Book Antiqua"/>
          <w:spacing w:val="5"/>
        </w:rPr>
        <w:t>l’Appe</w:t>
      </w:r>
      <w:r w:rsidR="00353DCC" w:rsidRPr="00787254">
        <w:rPr>
          <w:rFonts w:ascii="Book Antiqua" w:hAnsi="Book Antiqua"/>
        </w:rPr>
        <w:t xml:space="preserve">l </w:t>
      </w:r>
      <w:r w:rsidR="00353DCC" w:rsidRPr="00787254">
        <w:rPr>
          <w:rFonts w:ascii="Book Antiqua" w:hAnsi="Book Antiqua"/>
          <w:spacing w:val="5"/>
        </w:rPr>
        <w:t>d’Offres (RPAO)</w:t>
      </w:r>
      <w:r w:rsidR="00353DCC" w:rsidRPr="00787254">
        <w:rPr>
          <w:rFonts w:ascii="Book Antiqua" w:hAnsi="Book Antiqua"/>
        </w:rPr>
        <w:t>,lance un Appel d’Offres pour la</w:t>
      </w:r>
      <w:r w:rsidR="00622F99" w:rsidRPr="00787254">
        <w:rPr>
          <w:rFonts w:ascii="Book Antiqua" w:hAnsi="Book Antiqua"/>
        </w:rPr>
        <w:t xml:space="preserve"> réalisation des</w:t>
      </w:r>
      <w:r w:rsidR="0028750D" w:rsidRPr="00787254">
        <w:rPr>
          <w:rFonts w:ascii="Book Antiqua" w:hAnsi="Book Antiqua"/>
        </w:rPr>
        <w:t xml:space="preserve"> t</w:t>
      </w:r>
      <w:r w:rsidR="00353DCC" w:rsidRPr="00787254">
        <w:rPr>
          <w:rFonts w:ascii="Book Antiqua" w:hAnsi="Book Antiqua"/>
        </w:rPr>
        <w:t xml:space="preserve">ravaux décrits dans le </w:t>
      </w:r>
      <w:r w:rsidR="00347E16" w:rsidRPr="00787254">
        <w:rPr>
          <w:rFonts w:ascii="Book Antiqua" w:hAnsi="Book Antiqua"/>
        </w:rPr>
        <w:t xml:space="preserve">présent </w:t>
      </w:r>
      <w:r w:rsidR="00353DCC" w:rsidRPr="00787254">
        <w:rPr>
          <w:rFonts w:ascii="Book Antiqua" w:hAnsi="Book Antiqua"/>
        </w:rPr>
        <w:t>Dossier d’Appel d’Offres et brièvementdéfinisdansleRPAO.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 nom, le numéro d’identification et le nombre de lots faisant l’objet de l’</w:t>
      </w:r>
      <w:r w:rsidR="002667E6" w:rsidRPr="00787254">
        <w:rPr>
          <w:rFonts w:ascii="Book Antiqua" w:hAnsi="Book Antiqua"/>
        </w:rPr>
        <w:t>A</w:t>
      </w:r>
      <w:r w:rsidRPr="00787254">
        <w:rPr>
          <w:rFonts w:ascii="Book Antiqua" w:hAnsi="Book Antiqua"/>
        </w:rPr>
        <w:t>ppel d’</w:t>
      </w:r>
      <w:r w:rsidR="002667E6" w:rsidRPr="00787254">
        <w:rPr>
          <w:rFonts w:ascii="Book Antiqua" w:hAnsi="Book Antiqua"/>
        </w:rPr>
        <w:t>O</w:t>
      </w:r>
      <w:r w:rsidRPr="00787254">
        <w:rPr>
          <w:rFonts w:ascii="Book Antiqua" w:hAnsi="Book Antiqua"/>
        </w:rPr>
        <w:t>ffres figurent dansleRPAO.</w:t>
      </w:r>
    </w:p>
    <w:p w:rsidR="00273DD0" w:rsidRPr="00787254" w:rsidRDefault="00353DCC" w:rsidP="005E0138">
      <w:pPr>
        <w:widowControl w:val="0"/>
        <w:numPr>
          <w:ilvl w:val="1"/>
          <w:numId w:val="3"/>
        </w:numPr>
        <w:autoSpaceDE w:val="0"/>
        <w:spacing w:line="276" w:lineRule="auto"/>
        <w:ind w:left="0" w:firstLine="0"/>
        <w:jc w:val="both"/>
        <w:rPr>
          <w:rFonts w:ascii="Book Antiqua" w:hAnsi="Book Antiqua"/>
        </w:rPr>
      </w:pPr>
      <w:r w:rsidRPr="00787254">
        <w:rPr>
          <w:rFonts w:ascii="Book Antiqua" w:hAnsi="Book Antiqua"/>
        </w:rPr>
        <w:t>LeSoumissionnaireretenu,ouattributaire,doit acheverles</w:t>
      </w:r>
      <w:r w:rsidR="005F458F" w:rsidRPr="00787254">
        <w:rPr>
          <w:rFonts w:ascii="Book Antiqua" w:hAnsi="Book Antiqua"/>
        </w:rPr>
        <w:t>t</w:t>
      </w:r>
      <w:r w:rsidRPr="00787254">
        <w:rPr>
          <w:rFonts w:ascii="Book Antiqua" w:hAnsi="Book Antiqua"/>
        </w:rPr>
        <w:t>ravauxdansledélai</w:t>
      </w:r>
      <w:r w:rsidR="00D84475" w:rsidRPr="00787254">
        <w:rPr>
          <w:rFonts w:ascii="Book Antiqua" w:hAnsi="Book Antiqua"/>
        </w:rPr>
        <w:t xml:space="preserve">prévisionnel </w:t>
      </w:r>
      <w:r w:rsidRPr="00787254">
        <w:rPr>
          <w:rFonts w:ascii="Book Antiqua" w:hAnsi="Book Antiqua"/>
        </w:rPr>
        <w:t>indiquédans leRPAO,etquicourtsaufstipulationcontraire duCCAP,àcompterdeladatedenotification del’ordredeservicedecommencerles</w:t>
      </w:r>
      <w:r w:rsidR="00F3176D" w:rsidRPr="00787254">
        <w:rPr>
          <w:rFonts w:ascii="Book Antiqua" w:hAnsi="Book Antiqua"/>
        </w:rPr>
        <w:t>travaux.</w:t>
      </w:r>
    </w:p>
    <w:p w:rsidR="00273DD0" w:rsidRPr="00787254" w:rsidRDefault="00353DCC" w:rsidP="005E0138">
      <w:pPr>
        <w:widowControl w:val="0"/>
        <w:numPr>
          <w:ilvl w:val="1"/>
          <w:numId w:val="3"/>
        </w:numPr>
        <w:autoSpaceDE w:val="0"/>
        <w:spacing w:line="276" w:lineRule="auto"/>
        <w:ind w:left="0" w:firstLine="0"/>
        <w:jc w:val="both"/>
        <w:rPr>
          <w:rFonts w:ascii="Book Antiqua" w:hAnsi="Book Antiqua"/>
        </w:rPr>
      </w:pPr>
      <w:r w:rsidRPr="00787254">
        <w:rPr>
          <w:rFonts w:ascii="Book Antiqua" w:hAnsi="Book Antiqua"/>
        </w:rPr>
        <w:t>Dans le présent Dossier d’Appel d’Offres, leterme</w:t>
      </w:r>
      <w:r w:rsidRPr="00787254">
        <w:rPr>
          <w:rFonts w:ascii="Book Antiqua" w:hAnsi="Book Antiqua"/>
          <w:b/>
          <w:bCs/>
        </w:rPr>
        <w:t>“jour”</w:t>
      </w:r>
      <w:r w:rsidRPr="00787254">
        <w:rPr>
          <w:rFonts w:ascii="Book Antiqua" w:hAnsi="Book Antiqua"/>
        </w:rPr>
        <w:t>désigneunjour</w:t>
      </w:r>
      <w:r w:rsidR="0028750D" w:rsidRPr="00787254">
        <w:rPr>
          <w:rFonts w:ascii="Book Antiqua" w:hAnsi="Book Antiqua"/>
        </w:rPr>
        <w:t xml:space="preserve">ouvrable, </w:t>
      </w:r>
      <w:r w:rsidR="00D84475" w:rsidRPr="00787254">
        <w:rPr>
          <w:rFonts w:ascii="Book Antiqua" w:hAnsi="Book Antiqua"/>
        </w:rPr>
        <w:t xml:space="preserve">à l’exception des jours calendaires expressément spécifiés dans le </w:t>
      </w:r>
      <w:r w:rsidR="002667E6" w:rsidRPr="00787254">
        <w:rPr>
          <w:rFonts w:ascii="Book Antiqua" w:hAnsi="Book Antiqua"/>
        </w:rPr>
        <w:t>C</w:t>
      </w:r>
      <w:r w:rsidR="00D84475" w:rsidRPr="00787254">
        <w:rPr>
          <w:rFonts w:ascii="Book Antiqua" w:hAnsi="Book Antiqua"/>
        </w:rPr>
        <w:t xml:space="preserve">ode des </w:t>
      </w:r>
      <w:r w:rsidR="002667E6" w:rsidRPr="00787254">
        <w:rPr>
          <w:rFonts w:ascii="Book Antiqua" w:hAnsi="Book Antiqua"/>
        </w:rPr>
        <w:t>M</w:t>
      </w:r>
      <w:r w:rsidR="00D84475" w:rsidRPr="00787254">
        <w:rPr>
          <w:rFonts w:ascii="Book Antiqua" w:hAnsi="Book Antiqua"/>
        </w:rPr>
        <w:t xml:space="preserve">archés </w:t>
      </w:r>
      <w:r w:rsidR="002667E6" w:rsidRPr="00787254">
        <w:rPr>
          <w:rFonts w:ascii="Book Antiqua" w:hAnsi="Book Antiqua"/>
        </w:rPr>
        <w:t>P</w:t>
      </w:r>
      <w:r w:rsidR="00D84475" w:rsidRPr="00787254">
        <w:rPr>
          <w:rFonts w:ascii="Book Antiqua" w:hAnsi="Book Antiqua"/>
        </w:rPr>
        <w:t>ublics.</w:t>
      </w:r>
    </w:p>
    <w:p w:rsidR="00273DD0" w:rsidRPr="00787254" w:rsidRDefault="00353DCC" w:rsidP="000644D4">
      <w:pPr>
        <w:pStyle w:val="RGAOarticles"/>
        <w:spacing w:after="0" w:line="276" w:lineRule="auto"/>
        <w:rPr>
          <w:rFonts w:ascii="Book Antiqua" w:hAnsi="Book Antiqua"/>
          <w:sz w:val="24"/>
        </w:rPr>
      </w:pPr>
      <w:bookmarkStart w:id="23" w:name="_Toc530307906"/>
      <w:bookmarkStart w:id="24" w:name="_Toc97557027"/>
      <w:bookmarkStart w:id="25" w:name="_Toc163062694"/>
      <w:r w:rsidRPr="00787254">
        <w:rPr>
          <w:rFonts w:ascii="Book Antiqua" w:hAnsi="Book Antiqua"/>
          <w:sz w:val="24"/>
        </w:rPr>
        <w:t>Financement</w:t>
      </w:r>
      <w:bookmarkEnd w:id="23"/>
      <w:bookmarkEnd w:id="24"/>
      <w:bookmarkEnd w:id="25"/>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La source de financement des travaux</w:t>
      </w:r>
      <w:r w:rsidR="00015980" w:rsidRPr="00787254">
        <w:rPr>
          <w:rFonts w:ascii="Book Antiqua" w:hAnsi="Book Antiqua"/>
        </w:rPr>
        <w:t>,</w:t>
      </w:r>
      <w:r w:rsidRPr="00787254">
        <w:rPr>
          <w:rFonts w:ascii="Book Antiqua" w:hAnsi="Book Antiqua"/>
        </w:rPr>
        <w:t xml:space="preserve"> objet du présent</w:t>
      </w:r>
      <w:r w:rsidR="002667E6" w:rsidRPr="00787254">
        <w:rPr>
          <w:rFonts w:ascii="Book Antiqua" w:hAnsi="Book Antiqua"/>
        </w:rPr>
        <w:t>A</w:t>
      </w:r>
      <w:r w:rsidRPr="00787254">
        <w:rPr>
          <w:rFonts w:ascii="Book Antiqua" w:hAnsi="Book Antiqua"/>
        </w:rPr>
        <w:t>ppeld’</w:t>
      </w:r>
      <w:r w:rsidR="002667E6" w:rsidRPr="00787254">
        <w:rPr>
          <w:rFonts w:ascii="Book Antiqua" w:hAnsi="Book Antiqua"/>
        </w:rPr>
        <w:t>O</w:t>
      </w:r>
      <w:r w:rsidRPr="00787254">
        <w:rPr>
          <w:rFonts w:ascii="Book Antiqua" w:hAnsi="Book Antiqua"/>
        </w:rPr>
        <w:t>ffresest</w:t>
      </w:r>
      <w:r w:rsidR="002667E6" w:rsidRPr="00787254">
        <w:rPr>
          <w:rFonts w:ascii="Book Antiqua" w:hAnsi="Book Antiqua"/>
        </w:rPr>
        <w:t>précisé</w:t>
      </w:r>
      <w:r w:rsidRPr="00787254">
        <w:rPr>
          <w:rFonts w:ascii="Book Antiqua" w:hAnsi="Book Antiqua"/>
        </w:rPr>
        <w:t>dansleRPAO.</w:t>
      </w:r>
    </w:p>
    <w:p w:rsidR="00273DD0" w:rsidRPr="00787254" w:rsidRDefault="001126B6" w:rsidP="000644D4">
      <w:pPr>
        <w:pStyle w:val="RGAOarticles"/>
        <w:spacing w:after="0" w:line="276" w:lineRule="auto"/>
        <w:rPr>
          <w:rFonts w:ascii="Book Antiqua" w:hAnsi="Book Antiqua"/>
          <w:sz w:val="24"/>
        </w:rPr>
      </w:pPr>
      <w:bookmarkStart w:id="26" w:name="_Toc530307907"/>
      <w:bookmarkStart w:id="27" w:name="_Toc97557028"/>
      <w:bookmarkStart w:id="28" w:name="_Toc163062695"/>
      <w:r w:rsidRPr="00787254">
        <w:rPr>
          <w:rFonts w:ascii="Book Antiqua" w:hAnsi="Book Antiqua"/>
          <w:sz w:val="24"/>
        </w:rPr>
        <w:t xml:space="preserve">Principes </w:t>
      </w:r>
      <w:bookmarkEnd w:id="26"/>
      <w:r w:rsidRPr="00787254">
        <w:rPr>
          <w:rFonts w:ascii="Book Antiqua" w:hAnsi="Book Antiqua"/>
          <w:sz w:val="24"/>
        </w:rPr>
        <w:t>éthiques</w:t>
      </w:r>
      <w:bookmarkEnd w:id="27"/>
      <w:bookmarkEnd w:id="28"/>
    </w:p>
    <w:p w:rsidR="00FD0AD8"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3.1. </w:t>
      </w:r>
      <w:r w:rsidR="00FD0AD8" w:rsidRPr="00787254">
        <w:rPr>
          <w:rFonts w:ascii="Book Antiqua" w:hAnsi="Book Antiqua"/>
        </w:rPr>
        <w:t xml:space="preserve">Les agents relevant du service public, les soumissionnaires et les titulaires de marché, ainsi que toute personne intervenant </w:t>
      </w:r>
      <w:r w:rsidR="0080600B" w:rsidRPr="00787254">
        <w:rPr>
          <w:rFonts w:ascii="Book Antiqua" w:hAnsi="Book Antiqua"/>
        </w:rPr>
        <w:t>à quelque titre que ce soit</w:t>
      </w:r>
      <w:r w:rsidR="00FD0AD8" w:rsidRPr="00787254">
        <w:rPr>
          <w:rFonts w:ascii="Book Antiqua" w:hAnsi="Book Antiqua"/>
        </w:rPr>
        <w:t xml:space="preserve"> dans la chaîne de passation, d'exécution, de contrôle et de régulation des </w:t>
      </w:r>
      <w:r w:rsidR="0080600B" w:rsidRPr="00787254">
        <w:rPr>
          <w:rFonts w:ascii="Book Antiqua" w:hAnsi="Book Antiqua"/>
        </w:rPr>
        <w:t>marchés,</w:t>
      </w:r>
      <w:r w:rsidR="00FD0AD8" w:rsidRPr="00787254">
        <w:rPr>
          <w:rFonts w:ascii="Book Antiqua" w:hAnsi="Book Antiqua"/>
        </w:rPr>
        <w:t xml:space="preserve"> sont soumis aux dispositions des lois et règlements interdisant les actes de corruption, les manœuvres frauduleuses, les pratiques collusoires, </w:t>
      </w:r>
      <w:r w:rsidR="0080600B" w:rsidRPr="00787254">
        <w:rPr>
          <w:rFonts w:ascii="Book Antiqua" w:hAnsi="Book Antiqua"/>
        </w:rPr>
        <w:t>coercitives ou obstructives, les conflits d’intérêts</w:t>
      </w:r>
      <w:r w:rsidR="00FD0AD8" w:rsidRPr="00787254">
        <w:rPr>
          <w:rFonts w:ascii="Book Antiqua" w:hAnsi="Book Antiqua"/>
        </w:rPr>
        <w:t xml:space="preserve">, les délits </w:t>
      </w:r>
      <w:r w:rsidR="0080600B" w:rsidRPr="00787254">
        <w:rPr>
          <w:rFonts w:ascii="Book Antiqua" w:hAnsi="Book Antiqua"/>
        </w:rPr>
        <w:t>d’initiés et</w:t>
      </w:r>
      <w:r w:rsidR="00FD0AD8" w:rsidRPr="00787254">
        <w:rPr>
          <w:rFonts w:ascii="Book Antiqua" w:hAnsi="Book Antiqua"/>
        </w:rPr>
        <w:t xml:space="preserve"> les complicités.</w:t>
      </w:r>
    </w:p>
    <w:p w:rsidR="00273DD0" w:rsidRPr="00787254" w:rsidRDefault="00347E16" w:rsidP="000644D4">
      <w:pPr>
        <w:widowControl w:val="0"/>
        <w:autoSpaceDE w:val="0"/>
        <w:spacing w:line="276" w:lineRule="auto"/>
        <w:jc w:val="both"/>
        <w:rPr>
          <w:rFonts w:ascii="Book Antiqua" w:hAnsi="Book Antiqua"/>
        </w:rPr>
      </w:pPr>
      <w:r w:rsidRPr="00787254">
        <w:rPr>
          <w:rFonts w:ascii="Book Antiqua" w:hAnsi="Book Antiqua"/>
        </w:rPr>
        <w:t>A c</w:t>
      </w:r>
      <w:r w:rsidR="00E312CD" w:rsidRPr="00787254">
        <w:rPr>
          <w:rFonts w:ascii="Book Antiqua" w:hAnsi="Book Antiqua"/>
        </w:rPr>
        <w:t>et égard, ils souscrivent la charte d’intégrité dont le modèle est joint en annexe du présent Dossier d’Appel d’Offres (pièce 10).</w:t>
      </w:r>
    </w:p>
    <w:p w:rsidR="006839FE"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Envertudece</w:t>
      </w:r>
      <w:r w:rsidR="001126B6" w:rsidRPr="00787254">
        <w:rPr>
          <w:rFonts w:ascii="Book Antiqua" w:hAnsi="Book Antiqua"/>
        </w:rPr>
        <w:t>s</w:t>
      </w:r>
      <w:r w:rsidR="00D10ACB" w:rsidRPr="00787254">
        <w:rPr>
          <w:rFonts w:ascii="Book Antiqua" w:hAnsi="Book Antiqua"/>
        </w:rPr>
        <w:t>principe</w:t>
      </w:r>
      <w:r w:rsidR="001126B6" w:rsidRPr="00787254">
        <w:rPr>
          <w:rFonts w:ascii="Book Antiqua" w:hAnsi="Book Antiqua"/>
        </w:rPr>
        <w:t>s</w:t>
      </w:r>
      <w:r w:rsidR="00D10ACB" w:rsidRPr="00787254">
        <w:rPr>
          <w:rFonts w:ascii="Book Antiqua" w:hAnsi="Book Antiqua"/>
        </w:rPr>
        <w:t>, le</w:t>
      </w:r>
      <w:r w:rsidR="00D84475" w:rsidRPr="00787254">
        <w:rPr>
          <w:rFonts w:ascii="Book Antiqua" w:hAnsi="Book Antiqua"/>
        </w:rPr>
        <w:t xml:space="preserve"> Maître d’ouvrage</w:t>
      </w:r>
      <w:r w:rsidR="00E42DC1" w:rsidRPr="00787254">
        <w:rPr>
          <w:rFonts w:ascii="Book Antiqua" w:hAnsi="Book Antiqua"/>
          <w:spacing w:val="2"/>
        </w:rPr>
        <w:t xml:space="preserve"> ou le Maître d’Ouvrage Délégué</w:t>
      </w:r>
      <w:r w:rsidR="006839FE" w:rsidRPr="00787254">
        <w:rPr>
          <w:rFonts w:ascii="Book Antiqua" w:hAnsi="Book Antiqua"/>
          <w:spacing w:val="2"/>
        </w:rPr>
        <w:t> :</w:t>
      </w:r>
    </w:p>
    <w:p w:rsidR="00D10ACB" w:rsidRPr="00787254" w:rsidRDefault="00353DCC" w:rsidP="000644D4">
      <w:pPr>
        <w:widowControl w:val="0"/>
        <w:autoSpaceDE w:val="0"/>
        <w:spacing w:line="276" w:lineRule="auto"/>
        <w:jc w:val="both"/>
        <w:rPr>
          <w:rFonts w:ascii="Book Antiqua" w:hAnsi="Book Antiqua"/>
          <w:i/>
        </w:rPr>
      </w:pPr>
      <w:r w:rsidRPr="00787254">
        <w:rPr>
          <w:rFonts w:ascii="Book Antiqua" w:hAnsi="Book Antiqua"/>
        </w:rPr>
        <w:t xml:space="preserve">a. </w:t>
      </w:r>
      <w:r w:rsidR="00D10ACB" w:rsidRPr="00787254">
        <w:rPr>
          <w:rFonts w:ascii="Book Antiqua" w:hAnsi="Book Antiqua"/>
        </w:rPr>
        <w:t>défini, aux fins de cette clause, les expressions de la manière suivante :</w:t>
      </w:r>
    </w:p>
    <w:p w:rsidR="00273DD0" w:rsidRPr="00787254" w:rsidRDefault="00353DCC" w:rsidP="000644D4">
      <w:pPr>
        <w:widowControl w:val="0"/>
        <w:tabs>
          <w:tab w:val="left" w:pos="500"/>
        </w:tabs>
        <w:autoSpaceDE w:val="0"/>
        <w:spacing w:line="276" w:lineRule="auto"/>
        <w:ind w:left="851" w:hanging="284"/>
        <w:jc w:val="both"/>
        <w:rPr>
          <w:rFonts w:ascii="Book Antiqua" w:hAnsi="Book Antiqua"/>
        </w:rPr>
      </w:pPr>
      <w:r w:rsidRPr="00787254">
        <w:rPr>
          <w:rFonts w:ascii="Book Antiqua" w:hAnsi="Book Antiqua"/>
        </w:rPr>
        <w:t xml:space="preserve">i. </w:t>
      </w:r>
      <w:r w:rsidR="001C2C73" w:rsidRPr="00787254">
        <w:rPr>
          <w:rFonts w:ascii="Book Antiqua" w:hAnsi="Book Antiqua"/>
        </w:rPr>
        <w:t xml:space="preserve">Est convaincu </w:t>
      </w:r>
      <w:r w:rsidR="0080600B" w:rsidRPr="00787254">
        <w:rPr>
          <w:rFonts w:ascii="Book Antiqua" w:hAnsi="Book Antiqua"/>
        </w:rPr>
        <w:t>d’acte de</w:t>
      </w:r>
      <w:r w:rsidR="001C2C73" w:rsidRPr="00787254">
        <w:rPr>
          <w:rFonts w:ascii="Book Antiqua" w:hAnsi="Book Antiqua"/>
        </w:rPr>
        <w:t xml:space="preserve"> "corruption" </w:t>
      </w:r>
      <w:r w:rsidR="0080600B" w:rsidRPr="00787254">
        <w:rPr>
          <w:rFonts w:ascii="Book Antiqua" w:hAnsi="Book Antiqua"/>
        </w:rPr>
        <w:t>quiconque offre, donne</w:t>
      </w:r>
      <w:r w:rsidR="001C2C73" w:rsidRPr="00787254">
        <w:rPr>
          <w:rFonts w:ascii="Book Antiqua" w:hAnsi="Book Antiqua"/>
        </w:rPr>
        <w:t xml:space="preserve">, sollicite ou accepte un quelconque avantage en vue d'influencer </w:t>
      </w:r>
      <w:r w:rsidR="0080600B" w:rsidRPr="00787254">
        <w:rPr>
          <w:rFonts w:ascii="Book Antiqua" w:hAnsi="Book Antiqua"/>
        </w:rPr>
        <w:t>l’action d’un agent public au</w:t>
      </w:r>
      <w:r w:rsidR="001C2C73" w:rsidRPr="00787254">
        <w:rPr>
          <w:rFonts w:ascii="Book Antiqua" w:hAnsi="Book Antiqua"/>
        </w:rPr>
        <w:t xml:space="preserve"> cours de </w:t>
      </w:r>
      <w:r w:rsidR="0080600B" w:rsidRPr="00787254">
        <w:rPr>
          <w:rFonts w:ascii="Book Antiqua" w:hAnsi="Book Antiqua"/>
        </w:rPr>
        <w:t>l’attribution ou</w:t>
      </w:r>
      <w:r w:rsidR="001C2C73" w:rsidRPr="00787254">
        <w:rPr>
          <w:rFonts w:ascii="Book Antiqua" w:hAnsi="Book Antiqua"/>
        </w:rPr>
        <w:t xml:space="preserve"> de l'exécution </w:t>
      </w:r>
      <w:r w:rsidR="0080600B" w:rsidRPr="00787254">
        <w:rPr>
          <w:rFonts w:ascii="Book Antiqua" w:hAnsi="Book Antiqua"/>
        </w:rPr>
        <w:t>d’un marché</w:t>
      </w:r>
      <w:r w:rsidR="00C95D68" w:rsidRPr="00787254">
        <w:rPr>
          <w:rFonts w:ascii="Book Antiqua" w:hAnsi="Book Antiqua"/>
        </w:rPr>
        <w:t> ;</w:t>
      </w:r>
    </w:p>
    <w:p w:rsidR="00273DD0" w:rsidRPr="00787254" w:rsidRDefault="00353DCC" w:rsidP="000644D4">
      <w:pPr>
        <w:widowControl w:val="0"/>
        <w:tabs>
          <w:tab w:val="left" w:pos="500"/>
        </w:tabs>
        <w:autoSpaceDE w:val="0"/>
        <w:spacing w:line="276" w:lineRule="auto"/>
        <w:ind w:left="851" w:hanging="284"/>
        <w:jc w:val="both"/>
        <w:rPr>
          <w:rFonts w:ascii="Book Antiqua" w:hAnsi="Book Antiqua"/>
        </w:rPr>
      </w:pPr>
      <w:r w:rsidRPr="00787254">
        <w:rPr>
          <w:rFonts w:ascii="Book Antiqua" w:hAnsi="Book Antiqua"/>
        </w:rPr>
        <w:t xml:space="preserve">ii. </w:t>
      </w:r>
      <w:r w:rsidR="001C2C73" w:rsidRPr="00787254">
        <w:rPr>
          <w:rFonts w:ascii="Book Antiqua" w:hAnsi="Book Antiqua"/>
          <w:spacing w:val="5"/>
        </w:rPr>
        <w:t>Se  livre  à  des  "manœuvres  frauduleuses "  quiconque  déforme  ou dénature des faits afin d'influencer  l'attribution  ou l'exécution  d'un marché</w:t>
      </w:r>
      <w:r w:rsidR="00C95D68" w:rsidRPr="00787254">
        <w:rPr>
          <w:rFonts w:ascii="Book Antiqua" w:hAnsi="Book Antiqua"/>
          <w:spacing w:val="5"/>
        </w:rPr>
        <w:t> </w:t>
      </w:r>
      <w:r w:rsidR="00C95D68" w:rsidRPr="00787254">
        <w:rPr>
          <w:rFonts w:ascii="Book Antiqua" w:hAnsi="Book Antiqua"/>
        </w:rPr>
        <w:t>;</w:t>
      </w:r>
    </w:p>
    <w:p w:rsidR="00273DD0" w:rsidRPr="00787254" w:rsidRDefault="00353DCC" w:rsidP="000644D4">
      <w:pPr>
        <w:widowControl w:val="0"/>
        <w:tabs>
          <w:tab w:val="left" w:pos="500"/>
        </w:tabs>
        <w:autoSpaceDE w:val="0"/>
        <w:spacing w:line="276" w:lineRule="auto"/>
        <w:ind w:left="851" w:hanging="284"/>
        <w:jc w:val="both"/>
        <w:rPr>
          <w:rFonts w:ascii="Book Antiqua" w:hAnsi="Book Antiqua"/>
        </w:rPr>
      </w:pPr>
      <w:r w:rsidRPr="00787254">
        <w:rPr>
          <w:rFonts w:ascii="Book Antiqua" w:hAnsi="Book Antiqua"/>
        </w:rPr>
        <w:t xml:space="preserve">iii. </w:t>
      </w:r>
      <w:r w:rsidR="00FD0AD8" w:rsidRPr="00787254">
        <w:rPr>
          <w:rFonts w:ascii="Book Antiqua" w:hAnsi="Book Antiqua"/>
        </w:rPr>
        <w:t xml:space="preserve">Sont convaincus de « pratiques </w:t>
      </w:r>
      <w:r w:rsidR="002667E6" w:rsidRPr="00787254">
        <w:rPr>
          <w:rFonts w:ascii="Book Antiqua" w:hAnsi="Book Antiqua"/>
        </w:rPr>
        <w:t>collusoires »</w:t>
      </w:r>
      <w:r w:rsidR="00FD0AD8" w:rsidRPr="00787254">
        <w:rPr>
          <w:rFonts w:ascii="Book Antiqua" w:hAnsi="Book Antiqua"/>
        </w:rPr>
        <w:t xml:space="preserve"> deux ou plusieurs soumissionnaires</w:t>
      </w:r>
      <w:r w:rsidR="002667E6" w:rsidRPr="00787254">
        <w:rPr>
          <w:rFonts w:ascii="Book Antiqua" w:hAnsi="Book Antiqua"/>
        </w:rPr>
        <w:t>,</w:t>
      </w:r>
      <w:r w:rsidR="00FD0AD8" w:rsidRPr="00787254">
        <w:rPr>
          <w:rFonts w:ascii="Book Antiqua" w:hAnsi="Book Antiqua"/>
        </w:rPr>
        <w:t xml:space="preserve"> qui s'entendent dans le but de maintenir artificiellement les prix des offres à des niveaux ne correspondant pas à ceux</w:t>
      </w:r>
      <w:r w:rsidR="002667E6" w:rsidRPr="00787254">
        <w:rPr>
          <w:rFonts w:ascii="Book Antiqua" w:hAnsi="Book Antiqua"/>
        </w:rPr>
        <w:t>,</w:t>
      </w:r>
      <w:r w:rsidR="00FD0AD8" w:rsidRPr="00787254">
        <w:rPr>
          <w:rFonts w:ascii="Book Antiqua" w:hAnsi="Book Antiqua"/>
        </w:rPr>
        <w:t xml:space="preserve"> qui résulteraient du jeu de la concurrence</w:t>
      </w:r>
      <w:r w:rsidR="00C95D68" w:rsidRPr="00787254">
        <w:rPr>
          <w:rFonts w:ascii="Book Antiqua" w:hAnsi="Book Antiqua"/>
        </w:rPr>
        <w:t> ;</w:t>
      </w:r>
    </w:p>
    <w:p w:rsidR="001C2C73" w:rsidRPr="00787254" w:rsidRDefault="001126B6" w:rsidP="000644D4">
      <w:pPr>
        <w:widowControl w:val="0"/>
        <w:autoSpaceDE w:val="0"/>
        <w:spacing w:line="276" w:lineRule="auto"/>
        <w:ind w:left="851" w:hanging="284"/>
        <w:jc w:val="both"/>
        <w:rPr>
          <w:rFonts w:ascii="Book Antiqua" w:hAnsi="Book Antiqua"/>
        </w:rPr>
      </w:pPr>
      <w:r w:rsidRPr="00787254">
        <w:rPr>
          <w:rFonts w:ascii="Book Antiqua" w:hAnsi="Book Antiqua"/>
        </w:rPr>
        <w:t>i</w:t>
      </w:r>
      <w:r w:rsidR="00353DCC" w:rsidRPr="00787254">
        <w:rPr>
          <w:rFonts w:ascii="Book Antiqua" w:hAnsi="Book Antiqua"/>
        </w:rPr>
        <w:t>v</w:t>
      </w:r>
      <w:r w:rsidR="00723016" w:rsidRPr="00787254">
        <w:rPr>
          <w:rFonts w:ascii="Book Antiqua" w:hAnsi="Book Antiqua"/>
        </w:rPr>
        <w:t xml:space="preserve">. </w:t>
      </w:r>
      <w:r w:rsidR="00FD0AD8" w:rsidRPr="00787254">
        <w:rPr>
          <w:rFonts w:ascii="Book Antiqua" w:hAnsi="Book Antiqua"/>
          <w:w w:val="105"/>
        </w:rPr>
        <w:t xml:space="preserve">Se livre à des « pratiques </w:t>
      </w:r>
      <w:r w:rsidR="002667E6" w:rsidRPr="00787254">
        <w:rPr>
          <w:rFonts w:ascii="Book Antiqua" w:hAnsi="Book Antiqua"/>
          <w:w w:val="105"/>
        </w:rPr>
        <w:t>coercitives »</w:t>
      </w:r>
      <w:r w:rsidR="00FD0AD8" w:rsidRPr="00787254">
        <w:rPr>
          <w:rFonts w:ascii="Book Antiqua" w:hAnsi="Book Antiqua"/>
          <w:w w:val="105"/>
        </w:rPr>
        <w:t xml:space="preserve">, quiconque porte atteinte aux personnes ou à leurs biens ou profère des menaces à leur encontre de manière directe ou indirecte, afin d'influencer leurs actions au cours de l'attribution ou de </w:t>
      </w:r>
      <w:r w:rsidR="00FD0AD8" w:rsidRPr="00787254">
        <w:rPr>
          <w:rFonts w:ascii="Book Antiqua" w:hAnsi="Book Antiqua"/>
          <w:w w:val="105"/>
        </w:rPr>
        <w:lastRenderedPageBreak/>
        <w:t>l'exécution d'un marché</w:t>
      </w:r>
      <w:r w:rsidR="00C95D68" w:rsidRPr="00787254">
        <w:rPr>
          <w:rFonts w:ascii="Book Antiqua" w:hAnsi="Book Antiqua"/>
          <w:w w:val="105"/>
        </w:rPr>
        <w:t> ;</w:t>
      </w:r>
    </w:p>
    <w:p w:rsidR="00D31BA6" w:rsidRPr="00787254" w:rsidRDefault="001C2C73"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v. </w:t>
      </w:r>
      <w:r w:rsidR="00D10ACB" w:rsidRPr="00787254">
        <w:rPr>
          <w:rFonts w:ascii="Book Antiqua" w:hAnsi="Book Antiqua"/>
        </w:rPr>
        <w:t>Le « </w:t>
      </w:r>
      <w:r w:rsidR="00C046D0" w:rsidRPr="00787254">
        <w:rPr>
          <w:rFonts w:ascii="Book Antiqua" w:hAnsi="Book Antiqua"/>
        </w:rPr>
        <w:t xml:space="preserve">conflit d’intérêt » </w:t>
      </w:r>
      <w:r w:rsidR="00D10ACB" w:rsidRPr="00787254">
        <w:rPr>
          <w:rFonts w:ascii="Book Antiqua" w:hAnsi="Book Antiqua"/>
        </w:rPr>
        <w:t>désigne</w:t>
      </w:r>
      <w:r w:rsidR="00C046D0" w:rsidRPr="00787254">
        <w:rPr>
          <w:rFonts w:ascii="Book Antiqua" w:hAnsi="Book Antiqua"/>
        </w:rPr>
        <w:t xml:space="preserve"> toute situation dans laquelle</w:t>
      </w:r>
      <w:r w:rsidR="00D10ACB" w:rsidRPr="00787254">
        <w:rPr>
          <w:rFonts w:ascii="Book Antiqua" w:hAnsi="Book Antiqua"/>
        </w:rPr>
        <w:t xml:space="preserve"> le titulaire d’un marché ou surveillant des procédures</w:t>
      </w:r>
      <w:r w:rsidR="00055B5D" w:rsidRPr="00787254">
        <w:rPr>
          <w:rFonts w:ascii="Book Antiqua" w:hAnsi="Book Antiqua"/>
        </w:rPr>
        <w:t xml:space="preserve"> de passation et/ou de l'exécution du marché</w:t>
      </w:r>
      <w:r w:rsidR="00D10ACB" w:rsidRPr="00787254">
        <w:rPr>
          <w:rFonts w:ascii="Book Antiqua" w:hAnsi="Book Antiqua"/>
        </w:rPr>
        <w:t xml:space="preserve"> pourrait tirer des profits directs ou indirects d’un marché conclu par le Maître d’</w:t>
      </w:r>
      <w:r w:rsidR="003E60AD" w:rsidRPr="00787254">
        <w:rPr>
          <w:rFonts w:ascii="Book Antiqua" w:hAnsi="Book Antiqua"/>
        </w:rPr>
        <w:t>O</w:t>
      </w:r>
      <w:r w:rsidR="00D10ACB" w:rsidRPr="00787254">
        <w:rPr>
          <w:rFonts w:ascii="Book Antiqua" w:hAnsi="Book Antiqua"/>
        </w:rPr>
        <w:t>uvrage ou Maître d’</w:t>
      </w:r>
      <w:r w:rsidR="003E60AD" w:rsidRPr="00787254">
        <w:rPr>
          <w:rFonts w:ascii="Book Antiqua" w:hAnsi="Book Antiqua"/>
        </w:rPr>
        <w:t>O</w:t>
      </w:r>
      <w:r w:rsidR="00D10ACB" w:rsidRPr="00787254">
        <w:rPr>
          <w:rFonts w:ascii="Book Antiqua" w:hAnsi="Book Antiqua"/>
        </w:rPr>
        <w:t>uvrage Délégué, d’une affectation ou toute situation dans laquelle il a des i</w:t>
      </w:r>
      <w:r w:rsidR="00C046D0" w:rsidRPr="00787254">
        <w:rPr>
          <w:rFonts w:ascii="Book Antiqua" w:hAnsi="Book Antiqua"/>
        </w:rPr>
        <w:t>ntérêt</w:t>
      </w:r>
      <w:r w:rsidR="00D10ACB" w:rsidRPr="00787254">
        <w:rPr>
          <w:rFonts w:ascii="Book Antiqua" w:hAnsi="Book Antiqua"/>
        </w:rPr>
        <w:t>s</w:t>
      </w:r>
      <w:r w:rsidR="00C046D0" w:rsidRPr="00787254">
        <w:rPr>
          <w:rFonts w:ascii="Book Antiqua" w:hAnsi="Book Antiqua"/>
        </w:rPr>
        <w:t xml:space="preserve"> financier</w:t>
      </w:r>
      <w:r w:rsidR="00D10ACB" w:rsidRPr="00787254">
        <w:rPr>
          <w:rFonts w:ascii="Book Antiqua" w:hAnsi="Book Antiqua"/>
        </w:rPr>
        <w:t>s</w:t>
      </w:r>
      <w:r w:rsidR="00C046D0" w:rsidRPr="00787254">
        <w:rPr>
          <w:rFonts w:ascii="Book Antiqua" w:hAnsi="Book Antiqua"/>
        </w:rPr>
        <w:t xml:space="preserve"> ou personnel</w:t>
      </w:r>
      <w:r w:rsidR="00D10ACB" w:rsidRPr="00787254">
        <w:rPr>
          <w:rFonts w:ascii="Book Antiqua" w:hAnsi="Book Antiqua"/>
        </w:rPr>
        <w:t xml:space="preserve">ssuffisant pour </w:t>
      </w:r>
      <w:r w:rsidR="00C046D0" w:rsidRPr="00787254">
        <w:rPr>
          <w:rFonts w:ascii="Book Antiqua" w:hAnsi="Book Antiqua"/>
        </w:rPr>
        <w:t xml:space="preserve">compromettre </w:t>
      </w:r>
      <w:r w:rsidR="00D10ACB" w:rsidRPr="00787254">
        <w:rPr>
          <w:rFonts w:ascii="Book Antiqua" w:hAnsi="Book Antiqua"/>
        </w:rPr>
        <w:t>son impartialité dans l’accomplissement de ses fonctions ou de nature à affecter défavorablement son jugement</w:t>
      </w:r>
      <w:r w:rsidR="00C95D68" w:rsidRPr="00787254">
        <w:rPr>
          <w:rFonts w:ascii="Book Antiqua" w:hAnsi="Book Antiqua"/>
        </w:rPr>
        <w:t> ;</w:t>
      </w:r>
    </w:p>
    <w:p w:rsidR="007A68A2" w:rsidRPr="00787254" w:rsidRDefault="00723016" w:rsidP="000644D4">
      <w:pPr>
        <w:widowControl w:val="0"/>
        <w:autoSpaceDE w:val="0"/>
        <w:spacing w:line="276" w:lineRule="auto"/>
        <w:ind w:left="851" w:hanging="284"/>
        <w:jc w:val="both"/>
        <w:rPr>
          <w:rFonts w:ascii="Book Antiqua" w:hAnsi="Book Antiqua"/>
        </w:rPr>
      </w:pPr>
      <w:r w:rsidRPr="00787254">
        <w:rPr>
          <w:rFonts w:ascii="Book Antiqua" w:hAnsi="Book Antiqua"/>
        </w:rPr>
        <w:t>vi</w:t>
      </w:r>
      <w:r w:rsidR="00A51F35" w:rsidRPr="00787254">
        <w:rPr>
          <w:rFonts w:ascii="Book Antiqua" w:hAnsi="Book Antiqua"/>
        </w:rPr>
        <w:t>i</w:t>
      </w:r>
      <w:r w:rsidRPr="00787254">
        <w:rPr>
          <w:rFonts w:ascii="Book Antiqua" w:hAnsi="Book Antiqua"/>
        </w:rPr>
        <w:t xml:space="preserve">. </w:t>
      </w:r>
      <w:r w:rsidR="007A68A2" w:rsidRPr="00787254">
        <w:rPr>
          <w:rFonts w:ascii="Book Antiqua" w:hAnsi="Book Antiqua"/>
        </w:rPr>
        <w:t>La c</w:t>
      </w:r>
      <w:r w:rsidR="00C046D0" w:rsidRPr="00787254">
        <w:rPr>
          <w:rFonts w:ascii="Book Antiqua" w:hAnsi="Book Antiqua"/>
        </w:rPr>
        <w:t xml:space="preserve">omplicité </w:t>
      </w:r>
      <w:r w:rsidR="007A68A2" w:rsidRPr="00787254">
        <w:rPr>
          <w:rFonts w:ascii="Book Antiqua" w:hAnsi="Book Antiqua"/>
        </w:rPr>
        <w:t>s’entend de :</w:t>
      </w:r>
    </w:p>
    <w:p w:rsidR="006401F9" w:rsidRPr="00787254" w:rsidRDefault="007A68A2" w:rsidP="000644D4">
      <w:pPr>
        <w:pStyle w:val="Paragraphedeliste"/>
        <w:widowControl w:val="0"/>
        <w:numPr>
          <w:ilvl w:val="0"/>
          <w:numId w:val="2"/>
        </w:numPr>
        <w:autoSpaceDE w:val="0"/>
        <w:spacing w:after="0" w:line="276" w:lineRule="auto"/>
        <w:jc w:val="both"/>
        <w:rPr>
          <w:rFonts w:ascii="Book Antiqua" w:hAnsi="Book Antiqua"/>
          <w:sz w:val="24"/>
          <w:szCs w:val="24"/>
        </w:rPr>
      </w:pPr>
      <w:r w:rsidRPr="00787254">
        <w:rPr>
          <w:rFonts w:ascii="Book Antiqua" w:hAnsi="Book Antiqua"/>
          <w:sz w:val="24"/>
          <w:szCs w:val="24"/>
        </w:rPr>
        <w:t>L’omission ou la négligence d’effectuer les contrôles ou de donner les avis techniques prescrits ;</w:t>
      </w:r>
    </w:p>
    <w:p w:rsidR="00CC252D" w:rsidRPr="00787254" w:rsidRDefault="00F92283" w:rsidP="000644D4">
      <w:pPr>
        <w:pStyle w:val="Paragraphedeliste"/>
        <w:widowControl w:val="0"/>
        <w:numPr>
          <w:ilvl w:val="0"/>
          <w:numId w:val="2"/>
        </w:numPr>
        <w:autoSpaceDE w:val="0"/>
        <w:spacing w:after="0" w:line="276" w:lineRule="auto"/>
        <w:jc w:val="both"/>
        <w:rPr>
          <w:rFonts w:ascii="Book Antiqua" w:hAnsi="Book Antiqua"/>
          <w:sz w:val="24"/>
          <w:szCs w:val="24"/>
        </w:rPr>
      </w:pPr>
      <w:r w:rsidRPr="00787254">
        <w:rPr>
          <w:rFonts w:ascii="Book Antiqua" w:hAnsi="Book Antiqua"/>
          <w:sz w:val="24"/>
          <w:szCs w:val="24"/>
        </w:rPr>
        <w:t>L’abstention volontaire de porter à la connaissance du Maître d’</w:t>
      </w:r>
      <w:r w:rsidR="003E60AD" w:rsidRPr="00787254">
        <w:rPr>
          <w:rFonts w:ascii="Book Antiqua" w:hAnsi="Book Antiqua"/>
          <w:sz w:val="24"/>
          <w:szCs w:val="24"/>
        </w:rPr>
        <w:t>O</w:t>
      </w:r>
      <w:r w:rsidRPr="00787254">
        <w:rPr>
          <w:rFonts w:ascii="Book Antiqua" w:hAnsi="Book Antiqua"/>
          <w:sz w:val="24"/>
          <w:szCs w:val="24"/>
        </w:rPr>
        <w:t>uvrage ou de l’autorité compétente, les irrégularités constatées lors de la réalisation de ses missions.</w:t>
      </w:r>
    </w:p>
    <w:p w:rsidR="00CC252D" w:rsidRPr="00787254" w:rsidRDefault="00CC252D" w:rsidP="000644D4">
      <w:pPr>
        <w:widowControl w:val="0"/>
        <w:autoSpaceDE w:val="0"/>
        <w:spacing w:line="276" w:lineRule="auto"/>
        <w:ind w:left="709" w:hanging="142"/>
        <w:jc w:val="both"/>
        <w:rPr>
          <w:rFonts w:ascii="Book Antiqua" w:hAnsi="Book Antiqua"/>
        </w:rPr>
      </w:pPr>
      <w:r w:rsidRPr="00787254">
        <w:rPr>
          <w:rFonts w:ascii="Book Antiqua" w:hAnsi="Book Antiqua"/>
        </w:rPr>
        <w:t>v</w:t>
      </w:r>
      <w:r w:rsidR="00D31BA6" w:rsidRPr="00787254">
        <w:rPr>
          <w:rFonts w:ascii="Book Antiqua" w:hAnsi="Book Antiqua"/>
        </w:rPr>
        <w:t>i</w:t>
      </w:r>
      <w:r w:rsidR="00A51F35" w:rsidRPr="00787254">
        <w:rPr>
          <w:rFonts w:ascii="Book Antiqua" w:hAnsi="Book Antiqua"/>
        </w:rPr>
        <w:t>ii</w:t>
      </w:r>
      <w:r w:rsidRPr="00787254">
        <w:rPr>
          <w:rFonts w:ascii="Book Antiqua" w:hAnsi="Book Antiqua"/>
        </w:rPr>
        <w:t xml:space="preserve">. </w:t>
      </w:r>
      <w:r w:rsidR="00C046D0" w:rsidRPr="00787254">
        <w:rPr>
          <w:rFonts w:ascii="Book Antiqua" w:hAnsi="Book Antiqua"/>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b. </w:t>
      </w:r>
      <w:r w:rsidR="00F92283" w:rsidRPr="00787254">
        <w:rPr>
          <w:rFonts w:ascii="Book Antiqua" w:hAnsi="Book Antiqua"/>
        </w:rPr>
        <w:t>rejettera toute proposition d’attribution,</w:t>
      </w:r>
      <w:r w:rsidRPr="00787254">
        <w:rPr>
          <w:rFonts w:ascii="Book Antiqua" w:hAnsi="Book Antiqua"/>
        </w:rPr>
        <w:t>s’il est prouvé que l’attributaire proposé est direc</w:t>
      </w:r>
      <w:r w:rsidRPr="00787254">
        <w:rPr>
          <w:rFonts w:ascii="Book Antiqua" w:hAnsi="Book Antiqua"/>
          <w:spacing w:val="5"/>
        </w:rPr>
        <w:t>temen</w:t>
      </w:r>
      <w:r w:rsidRPr="00787254">
        <w:rPr>
          <w:rFonts w:ascii="Book Antiqua" w:hAnsi="Book Antiqua"/>
        </w:rPr>
        <w:t xml:space="preserve">t </w:t>
      </w:r>
      <w:r w:rsidRPr="00787254">
        <w:rPr>
          <w:rFonts w:ascii="Book Antiqua" w:hAnsi="Book Antiqua"/>
          <w:spacing w:val="5"/>
        </w:rPr>
        <w:t>o</w:t>
      </w:r>
      <w:r w:rsidRPr="00787254">
        <w:rPr>
          <w:rFonts w:ascii="Book Antiqua" w:hAnsi="Book Antiqua"/>
        </w:rPr>
        <w:t xml:space="preserve">u </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l’intermédiair</w:t>
      </w:r>
      <w:r w:rsidRPr="00787254">
        <w:rPr>
          <w:rFonts w:ascii="Book Antiqua" w:hAnsi="Book Antiqua"/>
        </w:rPr>
        <w:t>e</w:t>
      </w:r>
      <w:r w:rsidRPr="00787254">
        <w:rPr>
          <w:rFonts w:ascii="Book Antiqua" w:hAnsi="Book Antiqua"/>
          <w:spacing w:val="5"/>
        </w:rPr>
        <w:t>d’u</w:t>
      </w:r>
      <w:r w:rsidRPr="00787254">
        <w:rPr>
          <w:rFonts w:ascii="Book Antiqua" w:hAnsi="Book Antiqua"/>
        </w:rPr>
        <w:t>n</w:t>
      </w:r>
      <w:r w:rsidRPr="00787254">
        <w:rPr>
          <w:rFonts w:ascii="Book Antiqua" w:hAnsi="Book Antiqua"/>
          <w:spacing w:val="5"/>
        </w:rPr>
        <w:t xml:space="preserve">agent, </w:t>
      </w:r>
      <w:r w:rsidRPr="00787254">
        <w:rPr>
          <w:rFonts w:ascii="Book Antiqua" w:hAnsi="Book Antiqua"/>
        </w:rPr>
        <w:t>coupable de corruption</w:t>
      </w:r>
      <w:r w:rsidR="009637BD" w:rsidRPr="00787254">
        <w:rPr>
          <w:rFonts w:ascii="Book Antiqua" w:hAnsi="Book Antiqua"/>
        </w:rPr>
        <w:t xml:space="preserve">,de conflit </w:t>
      </w:r>
      <w:r w:rsidR="00F92283" w:rsidRPr="00787254">
        <w:rPr>
          <w:rFonts w:ascii="Book Antiqua" w:hAnsi="Book Antiqua"/>
        </w:rPr>
        <w:t xml:space="preserve">d’intérêt, de complicité </w:t>
      </w:r>
      <w:r w:rsidRPr="00787254">
        <w:rPr>
          <w:rFonts w:ascii="Book Antiqua" w:hAnsi="Book Antiqua"/>
        </w:rPr>
        <w:t>ou s’est livré à des manœuvres frauduleuses, des pratiques collusoires</w:t>
      </w:r>
      <w:r w:rsidR="009637BD" w:rsidRPr="00787254">
        <w:rPr>
          <w:rFonts w:ascii="Book Antiqua" w:hAnsi="Book Antiqua"/>
        </w:rPr>
        <w:t>,coercitives ou</w:t>
      </w:r>
      <w:r w:rsidR="009637BD" w:rsidRPr="00787254">
        <w:rPr>
          <w:rFonts w:ascii="Book Antiqua" w:hAnsi="Book Antiqua"/>
          <w:spacing w:val="12"/>
        </w:rPr>
        <w:t xml:space="preserve"> obstructives</w:t>
      </w:r>
      <w:r w:rsidRPr="00787254">
        <w:rPr>
          <w:rFonts w:ascii="Book Antiqua" w:hAnsi="Book Antiqua"/>
        </w:rPr>
        <w:t xml:space="preserve"> pour l’attribution de ce marché.</w:t>
      </w:r>
    </w:p>
    <w:p w:rsidR="00273DD0" w:rsidRPr="00787254" w:rsidRDefault="00353DCC" w:rsidP="000644D4">
      <w:pPr>
        <w:widowControl w:val="0"/>
        <w:tabs>
          <w:tab w:val="left" w:pos="1120"/>
          <w:tab w:val="left" w:pos="2700"/>
          <w:tab w:val="left" w:pos="3440"/>
          <w:tab w:val="left" w:pos="3860"/>
        </w:tabs>
        <w:autoSpaceDE w:val="0"/>
        <w:spacing w:line="276" w:lineRule="auto"/>
        <w:jc w:val="both"/>
        <w:rPr>
          <w:rFonts w:ascii="Book Antiqua" w:hAnsi="Book Antiqua"/>
        </w:rPr>
      </w:pPr>
      <w:r w:rsidRPr="00787254">
        <w:rPr>
          <w:rFonts w:ascii="Book Antiqua" w:hAnsi="Book Antiqua"/>
          <w:spacing w:val="1"/>
        </w:rPr>
        <w:t>3.2</w:t>
      </w:r>
      <w:r w:rsidRPr="00787254">
        <w:rPr>
          <w:rFonts w:ascii="Book Antiqua" w:hAnsi="Book Antiqua"/>
        </w:rPr>
        <w:t xml:space="preserve">. </w:t>
      </w:r>
      <w:r w:rsidR="0041270D" w:rsidRPr="00787254">
        <w:rPr>
          <w:rFonts w:ascii="Book Antiqua" w:hAnsi="Book Antiqua"/>
          <w:spacing w:val="1"/>
        </w:rPr>
        <w:t xml:space="preserve">L'Autorité chargée des </w:t>
      </w:r>
      <w:r w:rsidR="003E60AD" w:rsidRPr="00787254">
        <w:rPr>
          <w:rFonts w:ascii="Book Antiqua" w:hAnsi="Book Antiqua"/>
          <w:spacing w:val="1"/>
        </w:rPr>
        <w:t>M</w:t>
      </w:r>
      <w:r w:rsidR="0041270D" w:rsidRPr="00787254">
        <w:rPr>
          <w:rFonts w:ascii="Book Antiqua" w:hAnsi="Book Antiqua"/>
          <w:spacing w:val="1"/>
        </w:rPr>
        <w:t xml:space="preserve">archés </w:t>
      </w:r>
      <w:r w:rsidR="003E60AD" w:rsidRPr="00787254">
        <w:rPr>
          <w:rFonts w:ascii="Book Antiqua" w:hAnsi="Book Antiqua"/>
          <w:spacing w:val="1"/>
        </w:rPr>
        <w:t>P</w:t>
      </w:r>
      <w:r w:rsidR="0041270D" w:rsidRPr="00787254">
        <w:rPr>
          <w:rFonts w:ascii="Book Antiqua" w:hAnsi="Book Antiqua"/>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787254">
        <w:rPr>
          <w:rFonts w:ascii="Book Antiqua" w:hAnsi="Book Antiqua"/>
          <w:spacing w:val="1"/>
        </w:rPr>
        <w:t>,</w:t>
      </w:r>
      <w:r w:rsidR="0041270D" w:rsidRPr="00787254">
        <w:rPr>
          <w:rFonts w:ascii="Book Antiqua" w:hAnsi="Book Antiqua"/>
          <w:spacing w:val="1"/>
        </w:rPr>
        <w:t xml:space="preserve"> qui pourraient être engagées contre lui</w:t>
      </w:r>
      <w:r w:rsidRPr="00787254">
        <w:rPr>
          <w:rFonts w:ascii="Book Antiqua" w:hAnsi="Book Antiqua"/>
        </w:rPr>
        <w:t>.</w:t>
      </w:r>
    </w:p>
    <w:p w:rsidR="00D745B0" w:rsidRPr="00787254" w:rsidRDefault="00E42DC1" w:rsidP="000644D4">
      <w:pPr>
        <w:widowControl w:val="0"/>
        <w:autoSpaceDE w:val="0"/>
        <w:spacing w:line="276" w:lineRule="auto"/>
        <w:jc w:val="both"/>
        <w:rPr>
          <w:rFonts w:ascii="Book Antiqua" w:hAnsi="Book Antiqua"/>
        </w:rPr>
      </w:pPr>
      <w:r w:rsidRPr="00787254">
        <w:rPr>
          <w:rFonts w:ascii="Book Antiqua" w:hAnsi="Book Antiqua"/>
          <w:spacing w:val="2"/>
        </w:rPr>
        <w:t>3.3.</w:t>
      </w:r>
      <w:r w:rsidR="00D745B0" w:rsidRPr="00787254">
        <w:rPr>
          <w:rFonts w:ascii="Book Antiqua" w:hAnsi="Book Antiqua"/>
          <w:spacing w:val="1"/>
        </w:rPr>
        <w:t xml:space="preserve">L’Autorité </w:t>
      </w:r>
      <w:r w:rsidR="00D745B0" w:rsidRPr="00787254">
        <w:rPr>
          <w:rFonts w:ascii="Book Antiqua" w:hAnsi="Book Antiqua"/>
          <w:spacing w:val="2"/>
        </w:rPr>
        <w:t>chargée des Marchés Publics</w:t>
      </w:r>
      <w:r w:rsidR="00D745B0" w:rsidRPr="00787254">
        <w:rPr>
          <w:rFonts w:ascii="Book Antiqua" w:hAnsi="Book Antiqua"/>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273DD0" w:rsidRPr="00787254" w:rsidRDefault="00353DCC" w:rsidP="000644D4">
      <w:pPr>
        <w:pStyle w:val="RGAOarticles"/>
        <w:spacing w:after="0" w:line="276" w:lineRule="auto"/>
        <w:rPr>
          <w:rFonts w:ascii="Book Antiqua" w:hAnsi="Book Antiqua"/>
          <w:sz w:val="24"/>
        </w:rPr>
      </w:pPr>
      <w:bookmarkStart w:id="29" w:name="_Toc530307908"/>
      <w:bookmarkStart w:id="30" w:name="_Toc97557029"/>
      <w:bookmarkStart w:id="31" w:name="_Toc163062696"/>
      <w:r w:rsidRPr="00787254">
        <w:rPr>
          <w:rFonts w:ascii="Book Antiqua" w:hAnsi="Book Antiqua"/>
          <w:sz w:val="24"/>
        </w:rPr>
        <w:t>Candidatsadmisàconcourir</w:t>
      </w:r>
      <w:bookmarkEnd w:id="29"/>
      <w:bookmarkEnd w:id="30"/>
      <w:bookmarkEnd w:id="31"/>
    </w:p>
    <w:p w:rsidR="00192EEC"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4.1. </w:t>
      </w:r>
      <w:r w:rsidR="00E9358A" w:rsidRPr="00787254">
        <w:rPr>
          <w:rFonts w:ascii="Book Antiqua" w:hAnsi="Book Antiqua"/>
        </w:rPr>
        <w:t xml:space="preserve">En dehors de </w:t>
      </w:r>
      <w:r w:rsidR="00E9358A" w:rsidRPr="00787254">
        <w:rPr>
          <w:rFonts w:ascii="Book Antiqua" w:hAnsi="Book Antiqua"/>
          <w:b/>
        </w:rPr>
        <w:t>l’</w:t>
      </w:r>
      <w:r w:rsidR="003E60AD" w:rsidRPr="00787254">
        <w:rPr>
          <w:rFonts w:ascii="Book Antiqua" w:hAnsi="Book Antiqua"/>
          <w:b/>
        </w:rPr>
        <w:t>A</w:t>
      </w:r>
      <w:r w:rsidR="00E9358A" w:rsidRPr="00787254">
        <w:rPr>
          <w:rFonts w:ascii="Book Antiqua" w:hAnsi="Book Antiqua"/>
          <w:b/>
        </w:rPr>
        <w:t>ppeld’</w:t>
      </w:r>
      <w:r w:rsidR="003E60AD" w:rsidRPr="00787254">
        <w:rPr>
          <w:rFonts w:ascii="Book Antiqua" w:hAnsi="Book Antiqua"/>
          <w:b/>
        </w:rPr>
        <w:t>O</w:t>
      </w:r>
      <w:r w:rsidR="00E9358A" w:rsidRPr="00787254">
        <w:rPr>
          <w:rFonts w:ascii="Book Antiqua" w:hAnsi="Book Antiqua"/>
          <w:b/>
        </w:rPr>
        <w:t>ffres</w:t>
      </w:r>
      <w:r w:rsidR="003E60AD" w:rsidRPr="00787254">
        <w:rPr>
          <w:rFonts w:ascii="Book Antiqua" w:hAnsi="Book Antiqua"/>
          <w:b/>
        </w:rPr>
        <w:t>R</w:t>
      </w:r>
      <w:r w:rsidR="00E9358A" w:rsidRPr="00787254">
        <w:rPr>
          <w:rFonts w:ascii="Book Antiqua" w:hAnsi="Book Antiqua"/>
          <w:b/>
        </w:rPr>
        <w:t>estreint</w:t>
      </w:r>
      <w:r w:rsidR="003E60AD" w:rsidRPr="00787254">
        <w:rPr>
          <w:rFonts w:ascii="Book Antiqua" w:hAnsi="Book Antiqua"/>
          <w:b/>
        </w:rPr>
        <w:t>,</w:t>
      </w:r>
      <w:r w:rsidR="00E9358A" w:rsidRPr="00787254">
        <w:rPr>
          <w:rFonts w:ascii="Book Antiqua" w:hAnsi="Book Antiqua"/>
          <w:b/>
        </w:rPr>
        <w:t>qui s’adresseàtouslescandidatsretenus àl’issue delaprocédurede</w:t>
      </w:r>
      <w:r w:rsidR="006F7573" w:rsidRPr="00787254">
        <w:rPr>
          <w:rFonts w:ascii="Book Antiqua" w:hAnsi="Book Antiqua"/>
          <w:b/>
        </w:rPr>
        <w:t>pré</w:t>
      </w:r>
      <w:r w:rsidR="00497238" w:rsidRPr="00787254">
        <w:rPr>
          <w:rFonts w:ascii="Book Antiqua" w:hAnsi="Book Antiqua"/>
          <w:b/>
        </w:rPr>
        <w:t>-</w:t>
      </w:r>
      <w:r w:rsidR="006F7573" w:rsidRPr="00787254">
        <w:rPr>
          <w:rFonts w:ascii="Book Antiqua" w:hAnsi="Book Antiqua"/>
          <w:b/>
        </w:rPr>
        <w:t>qualification</w:t>
      </w:r>
      <w:r w:rsidR="00DD7EE0" w:rsidRPr="00787254">
        <w:rPr>
          <w:rFonts w:ascii="Book Antiqua" w:hAnsi="Book Antiqua"/>
          <w:spacing w:val="2"/>
        </w:rPr>
        <w:t xml:space="preserve"> et/ou ceux retenus dans le cadre de la </w:t>
      </w:r>
      <w:r w:rsidR="006F7573" w:rsidRPr="00787254">
        <w:rPr>
          <w:rFonts w:ascii="Book Antiqua" w:hAnsi="Book Antiqua"/>
          <w:spacing w:val="2"/>
        </w:rPr>
        <w:t>catégorisation préalablement</w:t>
      </w:r>
      <w:r w:rsidR="00DD7EE0" w:rsidRPr="00787254">
        <w:rPr>
          <w:rFonts w:ascii="Book Antiqua" w:hAnsi="Book Antiqua"/>
          <w:spacing w:val="2"/>
        </w:rPr>
        <w:t xml:space="preserve"> indiquée dans l’</w:t>
      </w:r>
      <w:r w:rsidR="003E60AD" w:rsidRPr="00787254">
        <w:rPr>
          <w:rFonts w:ascii="Book Antiqua" w:hAnsi="Book Antiqua"/>
          <w:spacing w:val="2"/>
        </w:rPr>
        <w:t>A</w:t>
      </w:r>
      <w:r w:rsidR="00DD7EE0" w:rsidRPr="00787254">
        <w:rPr>
          <w:rFonts w:ascii="Book Antiqua" w:hAnsi="Book Antiqua"/>
          <w:spacing w:val="2"/>
        </w:rPr>
        <w:t>vis d’</w:t>
      </w:r>
      <w:r w:rsidR="003E60AD" w:rsidRPr="00787254">
        <w:rPr>
          <w:rFonts w:ascii="Book Antiqua" w:hAnsi="Book Antiqua"/>
          <w:spacing w:val="2"/>
        </w:rPr>
        <w:t>A</w:t>
      </w:r>
      <w:r w:rsidR="00DD7EE0" w:rsidRPr="00787254">
        <w:rPr>
          <w:rFonts w:ascii="Book Antiqua" w:hAnsi="Book Antiqua"/>
          <w:spacing w:val="2"/>
        </w:rPr>
        <w:t>ppel d’</w:t>
      </w:r>
      <w:r w:rsidR="003E60AD" w:rsidRPr="00787254">
        <w:rPr>
          <w:rFonts w:ascii="Book Antiqua" w:hAnsi="Book Antiqua"/>
          <w:spacing w:val="2"/>
        </w:rPr>
        <w:t>O</w:t>
      </w:r>
      <w:r w:rsidR="00DD7EE0" w:rsidRPr="00787254">
        <w:rPr>
          <w:rFonts w:ascii="Book Antiqua" w:hAnsi="Book Antiqua"/>
          <w:spacing w:val="2"/>
        </w:rPr>
        <w:t>ffres et rappelé dans le RPAO</w:t>
      </w:r>
      <w:r w:rsidR="00E9358A" w:rsidRPr="00787254">
        <w:rPr>
          <w:rFonts w:ascii="Book Antiqua" w:hAnsi="Book Antiqua"/>
        </w:rPr>
        <w:t>, en règle générale, l’</w:t>
      </w:r>
      <w:r w:rsidR="003E60AD" w:rsidRPr="00787254">
        <w:rPr>
          <w:rFonts w:ascii="Book Antiqua" w:hAnsi="Book Antiqua"/>
        </w:rPr>
        <w:t>A</w:t>
      </w:r>
      <w:r w:rsidR="00E9358A" w:rsidRPr="00787254">
        <w:rPr>
          <w:rFonts w:ascii="Book Antiqua" w:hAnsi="Book Antiqua"/>
        </w:rPr>
        <w:t>ppel d’</w:t>
      </w:r>
      <w:r w:rsidR="003E60AD" w:rsidRPr="00787254">
        <w:rPr>
          <w:rFonts w:ascii="Book Antiqua" w:hAnsi="Book Antiqua"/>
        </w:rPr>
        <w:t>O</w:t>
      </w:r>
      <w:r w:rsidR="00E9358A" w:rsidRPr="00787254">
        <w:rPr>
          <w:rFonts w:ascii="Book Antiqua" w:hAnsi="Book Antiqua"/>
        </w:rPr>
        <w:t>ffres s’adresse à tous les soumissionnaires, sous réserve qu’ils remplissent les conditions d’éligibilité ci-après :</w:t>
      </w:r>
    </w:p>
    <w:p w:rsidR="00B14914" w:rsidRPr="00787254" w:rsidRDefault="006142D8" w:rsidP="000644D4">
      <w:pPr>
        <w:widowControl w:val="0"/>
        <w:autoSpaceDE w:val="0"/>
        <w:spacing w:line="276" w:lineRule="auto"/>
        <w:jc w:val="both"/>
        <w:rPr>
          <w:rFonts w:ascii="Book Antiqua" w:hAnsi="Book Antiqua"/>
        </w:rPr>
      </w:pPr>
      <w:r w:rsidRPr="00787254">
        <w:rPr>
          <w:rFonts w:ascii="Book Antiqua" w:hAnsi="Book Antiqua"/>
        </w:rPr>
        <w:t>a</w:t>
      </w:r>
      <w:r w:rsidR="001F7458" w:rsidRPr="00787254">
        <w:rPr>
          <w:rFonts w:ascii="Book Antiqua" w:hAnsi="Book Antiqua"/>
        </w:rPr>
        <w:t xml:space="preserve">. </w:t>
      </w:r>
      <w:r w:rsidR="00814190" w:rsidRPr="00787254">
        <w:rPr>
          <w:rFonts w:ascii="Book Antiqua" w:hAnsi="Book Antiqua"/>
        </w:rPr>
        <w:t xml:space="preserve">Un soumissionnaire (y compris tous les membres d’un groupement d’entreprises et tous </w:t>
      </w:r>
      <w:r w:rsidR="00814190" w:rsidRPr="00787254">
        <w:rPr>
          <w:rFonts w:ascii="Book Antiqua" w:hAnsi="Book Antiqua"/>
        </w:rPr>
        <w:lastRenderedPageBreak/>
        <w:t>les sous-traitants du soumissionnaire</w:t>
      </w:r>
      <w:r w:rsidR="003E60AD" w:rsidRPr="00787254">
        <w:rPr>
          <w:rFonts w:ascii="Book Antiqua" w:hAnsi="Book Antiqua"/>
        </w:rPr>
        <w:t>)doit</w:t>
      </w:r>
      <w:r w:rsidR="00814190" w:rsidRPr="00787254">
        <w:rPr>
          <w:rFonts w:ascii="Book Antiqua" w:hAnsi="Book Antiqua"/>
        </w:rPr>
        <w:t xml:space="preserve"> être d’un pays éligible, conformément à la convention de financement</w:t>
      </w:r>
      <w:r w:rsidR="00451417" w:rsidRPr="00787254">
        <w:rPr>
          <w:rFonts w:ascii="Book Antiqua" w:hAnsi="Book Antiqua"/>
        </w:rPr>
        <w:t>, le cas échéant</w:t>
      </w:r>
      <w:r w:rsidR="00814190" w:rsidRPr="00787254">
        <w:rPr>
          <w:rFonts w:ascii="Book Antiqua" w:hAnsi="Book Antiqua"/>
        </w:rPr>
        <w:t>;</w:t>
      </w:r>
    </w:p>
    <w:p w:rsidR="00B611B7" w:rsidRPr="00787254" w:rsidRDefault="00B611B7" w:rsidP="000644D4">
      <w:pPr>
        <w:widowControl w:val="0"/>
        <w:autoSpaceDE w:val="0"/>
        <w:spacing w:line="276" w:lineRule="auto"/>
        <w:jc w:val="both"/>
        <w:rPr>
          <w:rFonts w:ascii="Book Antiqua" w:hAnsi="Book Antiqua"/>
        </w:rPr>
      </w:pPr>
      <w:r w:rsidRPr="00787254">
        <w:rPr>
          <w:rFonts w:ascii="Book Antiqua" w:hAnsi="Book Antiqua"/>
        </w:rPr>
        <w:t>b. Un soumissionnaire (y compris tous les membres d’un groupement d’entreprises et tous les sous-traitants du soumissionnaire) ne doit pas se trouver en situation de conflit d’intérêt sous peine de disqualification de toutes les offres</w:t>
      </w:r>
      <w:r w:rsidR="003E60AD" w:rsidRPr="00787254">
        <w:rPr>
          <w:rFonts w:ascii="Book Antiqua" w:hAnsi="Book Antiqua"/>
        </w:rPr>
        <w:t>,</w:t>
      </w:r>
      <w:r w:rsidRPr="00787254">
        <w:rPr>
          <w:rFonts w:ascii="Book Antiqua" w:hAnsi="Book Antiqua"/>
        </w:rPr>
        <w:t xml:space="preserve"> auxquelles il aura participé. Un soumissionnaire peut être jugé comme étant en situation de conflit d’intérêt dans les conditions ci-après :</w:t>
      </w:r>
    </w:p>
    <w:p w:rsidR="00B611B7" w:rsidRPr="00787254" w:rsidRDefault="00B611B7"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Est associé ou a été associé dans le passé à une entreprise (ou à une filiale de cette entreprise)</w:t>
      </w:r>
      <w:r w:rsidR="003E60AD" w:rsidRPr="00787254">
        <w:rPr>
          <w:rFonts w:ascii="Book Antiqua" w:hAnsi="Book Antiqua"/>
        </w:rPr>
        <w:t>,</w:t>
      </w:r>
      <w:r w:rsidRPr="00787254">
        <w:rPr>
          <w:rFonts w:ascii="Book Antiqua" w:hAnsi="Book Antiqua"/>
        </w:rPr>
        <w:t xml:space="preserve"> qui a fourni des services de consultant pour la conception, la préparation des spécifications et autres documents utilisés dans le cadre des marchés passés au titre du présent </w:t>
      </w:r>
      <w:r w:rsidR="003E60AD" w:rsidRPr="00787254">
        <w:rPr>
          <w:rFonts w:ascii="Book Antiqua" w:hAnsi="Book Antiqua"/>
        </w:rPr>
        <w:t>A</w:t>
      </w:r>
      <w:r w:rsidRPr="00787254">
        <w:rPr>
          <w:rFonts w:ascii="Book Antiqua" w:hAnsi="Book Antiqua"/>
        </w:rPr>
        <w:t>ppel d’</w:t>
      </w:r>
      <w:r w:rsidR="003E60AD" w:rsidRPr="00787254">
        <w:rPr>
          <w:rFonts w:ascii="Book Antiqua" w:hAnsi="Book Antiqua"/>
        </w:rPr>
        <w:t>O</w:t>
      </w:r>
      <w:r w:rsidRPr="00787254">
        <w:rPr>
          <w:rFonts w:ascii="Book Antiqua" w:hAnsi="Book Antiqua"/>
        </w:rPr>
        <w:t xml:space="preserve">ffres ; </w:t>
      </w:r>
    </w:p>
    <w:p w:rsidR="00B611B7" w:rsidRPr="00787254" w:rsidRDefault="00DC5890"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 xml:space="preserve">est dans le cadre d’un </w:t>
      </w:r>
      <w:r w:rsidR="00B611B7" w:rsidRPr="00787254">
        <w:rPr>
          <w:rFonts w:ascii="Book Antiqua" w:hAnsi="Book Antiqua"/>
        </w:rPr>
        <w:t xml:space="preserve">même </w:t>
      </w:r>
      <w:r w:rsidR="003E60AD" w:rsidRPr="00787254">
        <w:rPr>
          <w:rFonts w:ascii="Book Antiqua" w:hAnsi="Book Antiqua"/>
        </w:rPr>
        <w:t>A</w:t>
      </w:r>
      <w:r w:rsidRPr="00787254">
        <w:rPr>
          <w:rFonts w:ascii="Book Antiqua" w:hAnsi="Book Antiqua"/>
        </w:rPr>
        <w:t>ppel d’</w:t>
      </w:r>
      <w:r w:rsidR="003E60AD" w:rsidRPr="00787254">
        <w:rPr>
          <w:rFonts w:ascii="Book Antiqua" w:hAnsi="Book Antiqua"/>
        </w:rPr>
        <w:t>O</w:t>
      </w:r>
      <w:r w:rsidRPr="00787254">
        <w:rPr>
          <w:rFonts w:ascii="Book Antiqua" w:hAnsi="Book Antiqua"/>
        </w:rPr>
        <w:t xml:space="preserve">ffres, </w:t>
      </w:r>
      <w:r w:rsidR="00B611B7" w:rsidRPr="00787254">
        <w:rPr>
          <w:rFonts w:ascii="Book Antiqua" w:hAnsi="Book Antiqua"/>
        </w:rPr>
        <w:t xml:space="preserve">représentant légal </w:t>
      </w:r>
      <w:r w:rsidRPr="00787254">
        <w:rPr>
          <w:rFonts w:ascii="Book Antiqua" w:hAnsi="Book Antiqua"/>
        </w:rPr>
        <w:t xml:space="preserve">d’un </w:t>
      </w:r>
      <w:r w:rsidR="00B611B7" w:rsidRPr="00787254">
        <w:rPr>
          <w:rFonts w:ascii="Book Antiqua" w:hAnsi="Book Antiqua"/>
        </w:rPr>
        <w:t>autre soumissionnaire</w:t>
      </w:r>
      <w:r w:rsidRPr="00787254">
        <w:rPr>
          <w:rFonts w:ascii="Book Antiqua" w:hAnsi="Book Antiqua"/>
        </w:rPr>
        <w:t> ;</w:t>
      </w:r>
    </w:p>
    <w:p w:rsidR="00B611B7" w:rsidRPr="00787254" w:rsidRDefault="006758B3"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Participe</w:t>
      </w:r>
      <w:r w:rsidR="00DC5890" w:rsidRPr="00787254">
        <w:rPr>
          <w:rFonts w:ascii="Book Antiqua" w:hAnsi="Book Antiqua"/>
        </w:rPr>
        <w:t xml:space="preserve">à </w:t>
      </w:r>
      <w:r w:rsidR="00B611B7" w:rsidRPr="00787254">
        <w:rPr>
          <w:rFonts w:ascii="Book Antiqua" w:hAnsi="Book Antiqua"/>
        </w:rPr>
        <w:t xml:space="preserve">plus d’une offre dans le cadre d’un même </w:t>
      </w:r>
      <w:r w:rsidR="003E60AD" w:rsidRPr="00787254">
        <w:rPr>
          <w:rFonts w:ascii="Book Antiqua" w:hAnsi="Book Antiqua"/>
        </w:rPr>
        <w:t>A</w:t>
      </w:r>
      <w:r w:rsidR="00B611B7" w:rsidRPr="00787254">
        <w:rPr>
          <w:rFonts w:ascii="Book Antiqua" w:hAnsi="Book Antiqua"/>
        </w:rPr>
        <w:t>ppel d’</w:t>
      </w:r>
      <w:r w:rsidR="003E60AD" w:rsidRPr="00787254">
        <w:rPr>
          <w:rFonts w:ascii="Book Antiqua" w:hAnsi="Book Antiqua"/>
        </w:rPr>
        <w:t>O</w:t>
      </w:r>
      <w:r w:rsidR="00B611B7" w:rsidRPr="00787254">
        <w:rPr>
          <w:rFonts w:ascii="Book Antiqua" w:hAnsi="Book Antiqua"/>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787254" w:rsidRDefault="00B611B7"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Est affilié à un groupe ou entité que</w:t>
      </w:r>
      <w:r w:rsidR="003E60AD" w:rsidRPr="00787254">
        <w:rPr>
          <w:rFonts w:ascii="Book Antiqua" w:hAnsi="Book Antiqua"/>
        </w:rPr>
        <w:t>,</w:t>
      </w:r>
      <w:r w:rsidRPr="00787254">
        <w:rPr>
          <w:rFonts w:ascii="Book Antiqua" w:hAnsi="Book Antiqua"/>
        </w:rPr>
        <w:t xml:space="preserve"> le Maître d’Ouvrage ou le Maître d’Ouvrage Délégué a recruté ou envisage de recruter pour participer au contrôle ;</w:t>
      </w:r>
    </w:p>
    <w:p w:rsidR="00B611B7" w:rsidRPr="00787254" w:rsidRDefault="00B611B7" w:rsidP="000644D4">
      <w:pPr>
        <w:widowControl w:val="0"/>
        <w:numPr>
          <w:ilvl w:val="2"/>
          <w:numId w:val="1"/>
        </w:numPr>
        <w:tabs>
          <w:tab w:val="left" w:pos="567"/>
        </w:tabs>
        <w:autoSpaceDE w:val="0"/>
        <w:spacing w:line="276" w:lineRule="auto"/>
        <w:ind w:left="567" w:right="-134" w:hanging="283"/>
        <w:jc w:val="both"/>
        <w:rPr>
          <w:rFonts w:ascii="Book Antiqua" w:hAnsi="Book Antiqua"/>
        </w:rPr>
      </w:pPr>
      <w:r w:rsidRPr="00787254">
        <w:rPr>
          <w:rFonts w:ascii="Book Antiqua" w:hAnsi="Book Antiqua"/>
        </w:rPr>
        <w:t xml:space="preserve">Le Maître d’Ouvrage ou le Maître d’Ouvrage Délégué </w:t>
      </w:r>
      <w:r w:rsidR="001977DC" w:rsidRPr="00787254">
        <w:rPr>
          <w:rFonts w:ascii="Book Antiqua" w:hAnsi="Book Antiqua"/>
        </w:rPr>
        <w:t xml:space="preserve">participe au </w:t>
      </w:r>
      <w:r w:rsidRPr="00787254">
        <w:rPr>
          <w:rFonts w:ascii="Book Antiqua" w:hAnsi="Book Antiqua"/>
        </w:rPr>
        <w:t>capital</w:t>
      </w:r>
      <w:r w:rsidR="001977DC" w:rsidRPr="00787254">
        <w:rPr>
          <w:rFonts w:ascii="Book Antiqua" w:hAnsi="Book Antiqua"/>
        </w:rPr>
        <w:t xml:space="preserve"> du soumissionnaire</w:t>
      </w:r>
      <w:r w:rsidRPr="00787254">
        <w:rPr>
          <w:rFonts w:ascii="Book Antiqua" w:hAnsi="Book Antiqua"/>
        </w:rPr>
        <w:t xml:space="preserve"> de nature à compromettre la transparence des procédures de passation des marchés publics ;</w:t>
      </w:r>
    </w:p>
    <w:p w:rsidR="00E6666C" w:rsidRPr="00787254" w:rsidRDefault="00E6666C" w:rsidP="000644D4">
      <w:pPr>
        <w:widowControl w:val="0"/>
        <w:autoSpaceDE w:val="0"/>
        <w:spacing w:line="276" w:lineRule="auto"/>
        <w:jc w:val="both"/>
        <w:rPr>
          <w:rFonts w:ascii="Book Antiqua" w:hAnsi="Book Antiqua"/>
        </w:rPr>
      </w:pPr>
      <w:r w:rsidRPr="00787254">
        <w:rPr>
          <w:rFonts w:ascii="Book Antiqua" w:hAnsi="Book Antiqua"/>
          <w:spacing w:val="5"/>
        </w:rPr>
        <w:t>c</w:t>
      </w:r>
      <w:r w:rsidR="00814190" w:rsidRPr="00787254">
        <w:rPr>
          <w:rFonts w:ascii="Book Antiqua" w:hAnsi="Book Antiqua"/>
          <w:spacing w:val="5"/>
        </w:rPr>
        <w:t>.</w:t>
      </w:r>
      <w:r w:rsidR="00D45A26" w:rsidRPr="00787254">
        <w:rPr>
          <w:rFonts w:ascii="Book Antiqua" w:hAnsi="Book Antiqua"/>
        </w:rPr>
        <w:t>Un</w:t>
      </w:r>
      <w:r w:rsidR="006142D8" w:rsidRPr="00787254">
        <w:rPr>
          <w:rFonts w:ascii="Book Antiqua" w:hAnsi="Book Antiqua"/>
        </w:rPr>
        <w:t xml:space="preserve">e </w:t>
      </w:r>
      <w:r w:rsidR="002E6592" w:rsidRPr="00787254">
        <w:rPr>
          <w:rFonts w:ascii="Book Antiqua" w:hAnsi="Book Antiqua"/>
        </w:rPr>
        <w:t>personne morale de droit public</w:t>
      </w:r>
      <w:r w:rsidR="00D45A26" w:rsidRPr="00787254">
        <w:rPr>
          <w:rFonts w:ascii="Book Antiqua" w:hAnsi="Book Antiqua"/>
        </w:rPr>
        <w:t xml:space="preserve"> si elle démontre</w:t>
      </w:r>
      <w:r w:rsidR="003E60AD" w:rsidRPr="00787254">
        <w:rPr>
          <w:rFonts w:ascii="Book Antiqua" w:hAnsi="Book Antiqua"/>
        </w:rPr>
        <w:t>,</w:t>
      </w:r>
      <w:r w:rsidR="00D45A26" w:rsidRPr="00787254">
        <w:rPr>
          <w:rFonts w:ascii="Book Antiqua" w:hAnsi="Book Antiqua"/>
        </w:rPr>
        <w:t xml:space="preserve"> qu’elle est (i) juridiquement et financièrement autonome, (ii) </w:t>
      </w:r>
      <w:r w:rsidR="002E6592" w:rsidRPr="00787254">
        <w:rPr>
          <w:rFonts w:ascii="Book Antiqua" w:hAnsi="Book Antiqua"/>
        </w:rPr>
        <w:t>gérée selon les règles de la comptabilité privée</w:t>
      </w:r>
      <w:r w:rsidR="00D45A26" w:rsidRPr="00787254">
        <w:rPr>
          <w:rFonts w:ascii="Book Antiqua" w:hAnsi="Book Antiqua"/>
        </w:rPr>
        <w:t xml:space="preserve"> et (iii) n’est pas sous </w:t>
      </w:r>
      <w:r w:rsidR="00D45A26" w:rsidRPr="00787254">
        <w:rPr>
          <w:rFonts w:ascii="Book Antiqua" w:hAnsi="Book Antiqua"/>
          <w:spacing w:val="5"/>
        </w:rPr>
        <w:t>l</w:t>
      </w:r>
      <w:r w:rsidR="004576AB" w:rsidRPr="00787254">
        <w:rPr>
          <w:rFonts w:ascii="Book Antiqua" w:hAnsi="Book Antiqua"/>
          <w:spacing w:val="5"/>
        </w:rPr>
        <w:t>a tutelle</w:t>
      </w:r>
      <w:r w:rsidR="00D45A26" w:rsidRPr="00787254">
        <w:rPr>
          <w:rFonts w:ascii="Book Antiqua" w:hAnsi="Book Antiqua"/>
          <w:spacing w:val="5"/>
        </w:rPr>
        <w:t xml:space="preserve">du Maître d’Ouvrage ou </w:t>
      </w:r>
      <w:r w:rsidR="004576AB" w:rsidRPr="00787254">
        <w:rPr>
          <w:rFonts w:ascii="Book Antiqua" w:hAnsi="Book Antiqua"/>
          <w:spacing w:val="5"/>
        </w:rPr>
        <w:t xml:space="preserve">du </w:t>
      </w:r>
      <w:r w:rsidR="00D45A26" w:rsidRPr="00787254">
        <w:rPr>
          <w:rFonts w:ascii="Book Antiqua" w:hAnsi="Book Antiqua"/>
          <w:spacing w:val="5"/>
        </w:rPr>
        <w:t>Maître d’Ouvrage Délégué</w:t>
      </w:r>
      <w:r w:rsidR="002E6592" w:rsidRPr="00787254">
        <w:rPr>
          <w:rFonts w:ascii="Book Antiqua" w:hAnsi="Book Antiqua"/>
          <w:spacing w:val="5"/>
        </w:rPr>
        <w:t xml:space="preserve">, sauf autorisation expresse de l’Autorité chargée des </w:t>
      </w:r>
      <w:r w:rsidR="003E60AD" w:rsidRPr="00787254">
        <w:rPr>
          <w:rFonts w:ascii="Book Antiqua" w:hAnsi="Book Antiqua"/>
          <w:spacing w:val="5"/>
        </w:rPr>
        <w:t>M</w:t>
      </w:r>
      <w:r w:rsidR="002E6592" w:rsidRPr="00787254">
        <w:rPr>
          <w:rFonts w:ascii="Book Antiqua" w:hAnsi="Book Antiqua"/>
          <w:spacing w:val="5"/>
        </w:rPr>
        <w:t xml:space="preserve">archés </w:t>
      </w:r>
      <w:r w:rsidR="003E60AD" w:rsidRPr="00787254">
        <w:rPr>
          <w:rFonts w:ascii="Book Antiqua" w:hAnsi="Book Antiqua"/>
          <w:spacing w:val="5"/>
        </w:rPr>
        <w:t>P</w:t>
      </w:r>
      <w:r w:rsidR="002E6592" w:rsidRPr="00787254">
        <w:rPr>
          <w:rFonts w:ascii="Book Antiqua" w:hAnsi="Book Antiqua"/>
          <w:spacing w:val="5"/>
        </w:rPr>
        <w:t>ublics</w:t>
      </w:r>
      <w:r w:rsidR="00D45A26" w:rsidRPr="00787254">
        <w:rPr>
          <w:rFonts w:ascii="Book Antiqua" w:hAnsi="Book Antiqua"/>
          <w:spacing w:val="5"/>
        </w:rPr>
        <w:t>.</w:t>
      </w:r>
    </w:p>
    <w:p w:rsidR="00B14914" w:rsidRPr="00787254" w:rsidRDefault="00B14914" w:rsidP="000644D4">
      <w:pPr>
        <w:widowControl w:val="0"/>
        <w:suppressAutoHyphens w:val="0"/>
        <w:autoSpaceDE w:val="0"/>
        <w:spacing w:line="276" w:lineRule="auto"/>
        <w:jc w:val="both"/>
        <w:textAlignment w:val="auto"/>
        <w:rPr>
          <w:rFonts w:ascii="Book Antiqua" w:hAnsi="Book Antiqua"/>
        </w:rPr>
      </w:pPr>
      <w:r w:rsidRPr="00787254">
        <w:rPr>
          <w:rFonts w:ascii="Book Antiqua" w:hAnsi="Book Antiqua"/>
        </w:rPr>
        <w:t>d</w:t>
      </w:r>
      <w:r w:rsidR="00E6666C" w:rsidRPr="00787254">
        <w:rPr>
          <w:rFonts w:ascii="Book Antiqua" w:hAnsi="Book Antiqua"/>
        </w:rPr>
        <w:t xml:space="preserve">. </w:t>
      </w:r>
      <w:r w:rsidR="00D45A26" w:rsidRPr="00787254">
        <w:rPr>
          <w:rFonts w:ascii="Book Antiqua" w:hAnsi="Book Antiqua"/>
          <w:spacing w:val="-3"/>
          <w:w w:val="110"/>
        </w:rPr>
        <w:t>Lesorganisations</w:t>
      </w:r>
      <w:r w:rsidR="00D45A26" w:rsidRPr="00787254">
        <w:rPr>
          <w:rFonts w:ascii="Book Antiqua" w:hAnsi="Book Antiqua"/>
          <w:w w:val="110"/>
        </w:rPr>
        <w:t>dela</w:t>
      </w:r>
      <w:r w:rsidR="00D45A26" w:rsidRPr="00787254">
        <w:rPr>
          <w:rFonts w:ascii="Book Antiqua" w:hAnsi="Book Antiqua"/>
          <w:spacing w:val="-3"/>
          <w:w w:val="110"/>
        </w:rPr>
        <w:t>société</w:t>
      </w:r>
      <w:r w:rsidR="00D45A26" w:rsidRPr="00787254">
        <w:rPr>
          <w:rFonts w:ascii="Book Antiqua" w:hAnsi="Book Antiqua"/>
          <w:w w:val="110"/>
        </w:rPr>
        <w:t>civile</w:t>
      </w:r>
      <w:r w:rsidR="00D45A26" w:rsidRPr="00787254">
        <w:rPr>
          <w:rFonts w:ascii="Book Antiqua" w:hAnsi="Book Antiqua"/>
          <w:spacing w:val="-4"/>
          <w:w w:val="110"/>
        </w:rPr>
        <w:t>et</w:t>
      </w:r>
      <w:r w:rsidR="00D45A26" w:rsidRPr="00787254">
        <w:rPr>
          <w:rFonts w:ascii="Book Antiqua" w:hAnsi="Book Antiqua"/>
          <w:w w:val="110"/>
        </w:rPr>
        <w:t>les</w:t>
      </w:r>
      <w:r w:rsidR="00D45A26" w:rsidRPr="00787254">
        <w:rPr>
          <w:rFonts w:ascii="Book Antiqua" w:hAnsi="Book Antiqua"/>
          <w:spacing w:val="-3"/>
          <w:w w:val="110"/>
        </w:rPr>
        <w:t>Etablissements</w:t>
      </w:r>
      <w:r w:rsidR="003E60AD" w:rsidRPr="00787254">
        <w:rPr>
          <w:rFonts w:ascii="Book Antiqua" w:hAnsi="Book Antiqua"/>
          <w:w w:val="110"/>
        </w:rPr>
        <w:t>P</w:t>
      </w:r>
      <w:r w:rsidR="00DC7267" w:rsidRPr="00787254">
        <w:rPr>
          <w:rFonts w:ascii="Book Antiqua" w:hAnsi="Book Antiqua"/>
          <w:w w:val="110"/>
        </w:rPr>
        <w:t xml:space="preserve">ublics </w:t>
      </w:r>
      <w:r w:rsidR="00D45A26" w:rsidRPr="00787254">
        <w:rPr>
          <w:rFonts w:ascii="Book Antiqua" w:hAnsi="Book Antiqua"/>
          <w:w w:val="105"/>
        </w:rPr>
        <w:t xml:space="preserve">à </w:t>
      </w:r>
      <w:r w:rsidR="00D45A26" w:rsidRPr="00787254">
        <w:rPr>
          <w:rFonts w:ascii="Book Antiqua" w:hAnsi="Book Antiqua"/>
          <w:spacing w:val="-3"/>
          <w:w w:val="105"/>
        </w:rPr>
        <w:t xml:space="preserve">condition </w:t>
      </w:r>
      <w:r w:rsidR="00D45A26" w:rsidRPr="00787254">
        <w:rPr>
          <w:rFonts w:ascii="Book Antiqua" w:hAnsi="Book Antiqua"/>
          <w:w w:val="105"/>
        </w:rPr>
        <w:t>que</w:t>
      </w:r>
      <w:r w:rsidR="003E60AD" w:rsidRPr="00787254">
        <w:rPr>
          <w:rFonts w:ascii="Book Antiqua" w:hAnsi="Book Antiqua"/>
          <w:w w:val="105"/>
        </w:rPr>
        <w:t>,</w:t>
      </w:r>
      <w:r w:rsidR="00D45A26" w:rsidRPr="00787254">
        <w:rPr>
          <w:rFonts w:ascii="Book Antiqua" w:hAnsi="Book Antiqua"/>
          <w:w w:val="105"/>
        </w:rPr>
        <w:t xml:space="preserve"> les prix </w:t>
      </w:r>
      <w:r w:rsidR="00D45A26" w:rsidRPr="00787254">
        <w:rPr>
          <w:rFonts w:ascii="Book Antiqua" w:hAnsi="Book Antiqua"/>
          <w:spacing w:val="-3"/>
          <w:w w:val="105"/>
        </w:rPr>
        <w:t xml:space="preserve">proposés soient concurrentiels, c’est-à-dire, </w:t>
      </w:r>
      <w:r w:rsidR="00D45A26" w:rsidRPr="00787254">
        <w:rPr>
          <w:rFonts w:ascii="Book Antiqua" w:hAnsi="Book Antiqua"/>
          <w:w w:val="105"/>
        </w:rPr>
        <w:t xml:space="preserve">qu’ils </w:t>
      </w:r>
      <w:r w:rsidR="00D45A26" w:rsidRPr="00787254">
        <w:rPr>
          <w:rFonts w:ascii="Book Antiqua" w:hAnsi="Book Antiqua"/>
          <w:spacing w:val="-3"/>
          <w:w w:val="105"/>
        </w:rPr>
        <w:t>aient été déterminés</w:t>
      </w:r>
      <w:r w:rsidR="00DC7267" w:rsidRPr="00787254">
        <w:rPr>
          <w:rFonts w:ascii="Book Antiqua" w:hAnsi="Book Antiqua"/>
          <w:spacing w:val="-3"/>
          <w:w w:val="105"/>
        </w:rPr>
        <w:t>(i)</w:t>
      </w:r>
      <w:r w:rsidR="00D45A26" w:rsidRPr="00787254">
        <w:rPr>
          <w:rFonts w:ascii="Book Antiqua" w:hAnsi="Book Antiqua"/>
          <w:w w:val="105"/>
        </w:rPr>
        <w:t xml:space="preserve">en </w:t>
      </w:r>
      <w:r w:rsidR="00D45A26" w:rsidRPr="00787254">
        <w:rPr>
          <w:rFonts w:ascii="Book Antiqua" w:hAnsi="Book Antiqua"/>
          <w:spacing w:val="-3"/>
          <w:w w:val="105"/>
        </w:rPr>
        <w:t xml:space="preserve">prenant </w:t>
      </w:r>
      <w:r w:rsidR="00D45A26" w:rsidRPr="00787254">
        <w:rPr>
          <w:rFonts w:ascii="Book Antiqua" w:hAnsi="Book Antiqua"/>
          <w:w w:val="105"/>
        </w:rPr>
        <w:t xml:space="preserve">en </w:t>
      </w:r>
      <w:r w:rsidR="00D45A26" w:rsidRPr="00787254">
        <w:rPr>
          <w:rFonts w:ascii="Book Antiqua" w:hAnsi="Book Antiqua"/>
          <w:spacing w:val="-4"/>
          <w:w w:val="105"/>
        </w:rPr>
        <w:t>compte</w:t>
      </w:r>
      <w:r w:rsidR="00DC7267" w:rsidRPr="00787254">
        <w:rPr>
          <w:rFonts w:ascii="Book Antiqua" w:hAnsi="Book Antiqua"/>
          <w:w w:val="105"/>
        </w:rPr>
        <w:t>l’en</w:t>
      </w:r>
      <w:r w:rsidR="00D45A26" w:rsidRPr="00787254">
        <w:rPr>
          <w:rFonts w:ascii="Book Antiqua" w:hAnsi="Book Antiqua"/>
          <w:w w:val="105"/>
        </w:rPr>
        <w:t xml:space="preserve">semble des </w:t>
      </w:r>
      <w:r w:rsidR="00D45A26" w:rsidRPr="00787254">
        <w:rPr>
          <w:rFonts w:ascii="Book Antiqua" w:hAnsi="Book Antiqua"/>
          <w:spacing w:val="-3"/>
          <w:w w:val="105"/>
        </w:rPr>
        <w:t xml:space="preserve">coûts directs </w:t>
      </w:r>
      <w:r w:rsidR="00D45A26" w:rsidRPr="00787254">
        <w:rPr>
          <w:rFonts w:ascii="Book Antiqua" w:hAnsi="Book Antiqua"/>
          <w:spacing w:val="-4"/>
          <w:w w:val="105"/>
        </w:rPr>
        <w:t xml:space="preserve">et </w:t>
      </w:r>
      <w:r w:rsidR="00D45A26" w:rsidRPr="00787254">
        <w:rPr>
          <w:rFonts w:ascii="Book Antiqua" w:hAnsi="Book Antiqua"/>
          <w:spacing w:val="-3"/>
          <w:w w:val="105"/>
        </w:rPr>
        <w:t xml:space="preserve">indirects </w:t>
      </w:r>
      <w:r w:rsidR="00D45A26" w:rsidRPr="00787254">
        <w:rPr>
          <w:rFonts w:ascii="Book Antiqua" w:hAnsi="Book Antiqua"/>
          <w:spacing w:val="-4"/>
          <w:w w:val="105"/>
        </w:rPr>
        <w:t xml:space="preserve">concourant </w:t>
      </w:r>
      <w:r w:rsidR="00D45A26" w:rsidRPr="00787254">
        <w:rPr>
          <w:rFonts w:ascii="Book Antiqua" w:hAnsi="Book Antiqua"/>
          <w:w w:val="105"/>
        </w:rPr>
        <w:t xml:space="preserve">à la </w:t>
      </w:r>
      <w:r w:rsidR="00D45A26" w:rsidRPr="00787254">
        <w:rPr>
          <w:rFonts w:ascii="Book Antiqua" w:hAnsi="Book Antiqua"/>
          <w:spacing w:val="-3"/>
          <w:w w:val="105"/>
        </w:rPr>
        <w:t xml:space="preserve">formation </w:t>
      </w:r>
      <w:r w:rsidR="00D45A26" w:rsidRPr="00787254">
        <w:rPr>
          <w:rFonts w:ascii="Book Antiqua" w:hAnsi="Book Antiqua"/>
          <w:w w:val="105"/>
        </w:rPr>
        <w:t xml:space="preserve">du prix de la </w:t>
      </w:r>
      <w:r w:rsidR="00D45A26" w:rsidRPr="00787254">
        <w:rPr>
          <w:rFonts w:ascii="Book Antiqua" w:hAnsi="Book Antiqua"/>
          <w:spacing w:val="-3"/>
          <w:w w:val="105"/>
        </w:rPr>
        <w:t xml:space="preserve">prestation objet </w:t>
      </w:r>
      <w:r w:rsidR="00D45A26" w:rsidRPr="00787254">
        <w:rPr>
          <w:rFonts w:ascii="Book Antiqua" w:hAnsi="Book Antiqua"/>
          <w:w w:val="105"/>
        </w:rPr>
        <w:t xml:space="preserve">du </w:t>
      </w:r>
      <w:r w:rsidR="00D45A26" w:rsidRPr="00787254">
        <w:rPr>
          <w:rFonts w:ascii="Book Antiqua" w:hAnsi="Book Antiqua"/>
          <w:spacing w:val="-4"/>
          <w:w w:val="105"/>
        </w:rPr>
        <w:t>contrat</w:t>
      </w:r>
      <w:r w:rsidR="00DC7267" w:rsidRPr="00787254">
        <w:rPr>
          <w:rFonts w:ascii="Book Antiqua" w:hAnsi="Book Antiqua"/>
          <w:spacing w:val="-4"/>
          <w:w w:val="105"/>
        </w:rPr>
        <w:t xml:space="preserve"> et(ii) </w:t>
      </w:r>
      <w:r w:rsidR="00D45A26" w:rsidRPr="00787254">
        <w:rPr>
          <w:rFonts w:ascii="Book Antiqua" w:hAnsi="Book Antiqua"/>
          <w:w w:val="110"/>
        </w:rPr>
        <w:t xml:space="preserve">qu’ils </w:t>
      </w:r>
      <w:r w:rsidR="00D45A26" w:rsidRPr="00787254">
        <w:rPr>
          <w:rFonts w:ascii="Book Antiqua" w:hAnsi="Book Antiqua"/>
          <w:spacing w:val="-3"/>
          <w:w w:val="110"/>
        </w:rPr>
        <w:t>n’ont</w:t>
      </w:r>
      <w:r w:rsidR="00D45A26" w:rsidRPr="00787254">
        <w:rPr>
          <w:rFonts w:ascii="Book Antiqua" w:hAnsi="Book Antiqua"/>
          <w:w w:val="110"/>
        </w:rPr>
        <w:t>pas</w:t>
      </w:r>
      <w:r w:rsidR="00D45A26" w:rsidRPr="00787254">
        <w:rPr>
          <w:rFonts w:ascii="Book Antiqua" w:hAnsi="Book Antiqua"/>
          <w:spacing w:val="-3"/>
          <w:w w:val="110"/>
        </w:rPr>
        <w:t>bénéficié,</w:t>
      </w:r>
      <w:r w:rsidR="00D45A26" w:rsidRPr="00787254">
        <w:rPr>
          <w:rFonts w:ascii="Book Antiqua" w:hAnsi="Book Antiqua"/>
          <w:w w:val="110"/>
        </w:rPr>
        <w:t>dansla</w:t>
      </w:r>
      <w:r w:rsidR="00D45A26" w:rsidRPr="00787254">
        <w:rPr>
          <w:rFonts w:ascii="Book Antiqua" w:hAnsi="Book Antiqua"/>
          <w:spacing w:val="-3"/>
          <w:w w:val="110"/>
        </w:rPr>
        <w:t>détermination</w:t>
      </w:r>
      <w:r w:rsidR="00D45A26" w:rsidRPr="00787254">
        <w:rPr>
          <w:rFonts w:ascii="Book Antiqua" w:hAnsi="Book Antiqua"/>
          <w:w w:val="110"/>
        </w:rPr>
        <w:t>deceprix,des</w:t>
      </w:r>
      <w:r w:rsidR="00D45A26" w:rsidRPr="00787254">
        <w:rPr>
          <w:rFonts w:ascii="Book Antiqua" w:hAnsi="Book Antiqua"/>
          <w:spacing w:val="-3"/>
          <w:w w:val="110"/>
        </w:rPr>
        <w:t xml:space="preserve">avantages découlant </w:t>
      </w:r>
      <w:r w:rsidR="00D45A26" w:rsidRPr="00787254">
        <w:rPr>
          <w:rFonts w:ascii="Book Antiqua" w:hAnsi="Book Antiqua"/>
          <w:w w:val="110"/>
        </w:rPr>
        <w:t xml:space="preserve">des </w:t>
      </w:r>
      <w:r w:rsidR="00D45A26" w:rsidRPr="00787254">
        <w:rPr>
          <w:rFonts w:ascii="Book Antiqua" w:hAnsi="Book Antiqua"/>
          <w:spacing w:val="-3"/>
          <w:w w:val="110"/>
        </w:rPr>
        <w:t>re</w:t>
      </w:r>
      <w:r w:rsidR="00D45A26" w:rsidRPr="00787254">
        <w:rPr>
          <w:rFonts w:ascii="Book Antiqua" w:hAnsi="Book Antiqua"/>
          <w:spacing w:val="-3"/>
          <w:w w:val="110"/>
        </w:rPr>
        <w:t>s</w:t>
      </w:r>
      <w:r w:rsidR="00D45A26" w:rsidRPr="00787254">
        <w:rPr>
          <w:rFonts w:ascii="Book Antiqua" w:hAnsi="Book Antiqua"/>
          <w:spacing w:val="-3"/>
          <w:w w:val="110"/>
        </w:rPr>
        <w:t>sources</w:t>
      </w:r>
      <w:r w:rsidR="003E60AD" w:rsidRPr="00787254">
        <w:rPr>
          <w:rFonts w:ascii="Book Antiqua" w:hAnsi="Book Antiqua"/>
          <w:spacing w:val="-3"/>
          <w:w w:val="110"/>
        </w:rPr>
        <w:t>,</w:t>
      </w:r>
      <w:r w:rsidR="00D45A26" w:rsidRPr="00787254">
        <w:rPr>
          <w:rFonts w:ascii="Book Antiqua" w:hAnsi="Book Antiqua"/>
          <w:w w:val="110"/>
        </w:rPr>
        <w:t xml:space="preserve">qui leurs </w:t>
      </w:r>
      <w:r w:rsidR="00D45A26" w:rsidRPr="00787254">
        <w:rPr>
          <w:rFonts w:ascii="Book Antiqua" w:hAnsi="Book Antiqua"/>
          <w:spacing w:val="-3"/>
          <w:w w:val="110"/>
        </w:rPr>
        <w:t xml:space="preserve">sont attribuées </w:t>
      </w:r>
      <w:r w:rsidR="00D45A26" w:rsidRPr="00787254">
        <w:rPr>
          <w:rFonts w:ascii="Book Antiqua" w:hAnsi="Book Antiqua"/>
          <w:w w:val="110"/>
        </w:rPr>
        <w:t xml:space="preserve">au </w:t>
      </w:r>
      <w:r w:rsidR="00D45A26" w:rsidRPr="00787254">
        <w:rPr>
          <w:rFonts w:ascii="Book Antiqua" w:hAnsi="Book Antiqua"/>
          <w:spacing w:val="-3"/>
          <w:w w:val="110"/>
        </w:rPr>
        <w:t xml:space="preserve">titre </w:t>
      </w:r>
      <w:r w:rsidR="00D45A26" w:rsidRPr="00787254">
        <w:rPr>
          <w:rFonts w:ascii="Book Antiqua" w:hAnsi="Book Antiqua"/>
          <w:w w:val="110"/>
        </w:rPr>
        <w:t xml:space="preserve">de leurs </w:t>
      </w:r>
      <w:r w:rsidR="00D45A26" w:rsidRPr="00787254">
        <w:rPr>
          <w:rFonts w:ascii="Book Antiqua" w:hAnsi="Book Antiqua"/>
          <w:w w:val="105"/>
        </w:rPr>
        <w:t>missions de servicepublic.</w:t>
      </w:r>
    </w:p>
    <w:p w:rsidR="00E6666C"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4.2. </w:t>
      </w:r>
      <w:r w:rsidR="00E6666C" w:rsidRPr="00787254">
        <w:rPr>
          <w:rFonts w:ascii="Book Antiqua" w:hAnsi="Book Antiqua"/>
        </w:rPr>
        <w:t>L’</w:t>
      </w:r>
      <w:r w:rsidR="003E60AD" w:rsidRPr="00787254">
        <w:rPr>
          <w:rFonts w:ascii="Book Antiqua" w:hAnsi="Book Antiqua"/>
        </w:rPr>
        <w:t>A</w:t>
      </w:r>
      <w:r w:rsidR="00E6666C" w:rsidRPr="00787254">
        <w:rPr>
          <w:rFonts w:ascii="Book Antiqua" w:hAnsi="Book Antiqua"/>
        </w:rPr>
        <w:t>ppel d’</w:t>
      </w:r>
      <w:r w:rsidR="003E60AD" w:rsidRPr="00787254">
        <w:rPr>
          <w:rFonts w:ascii="Book Antiqua" w:hAnsi="Book Antiqua"/>
        </w:rPr>
        <w:t>O</w:t>
      </w:r>
      <w:r w:rsidR="00E6666C" w:rsidRPr="00787254">
        <w:rPr>
          <w:rFonts w:ascii="Book Antiqua" w:hAnsi="Book Antiqua"/>
        </w:rPr>
        <w:t xml:space="preserve">ffres est </w:t>
      </w:r>
      <w:r w:rsidR="003E60AD" w:rsidRPr="00787254">
        <w:rPr>
          <w:rFonts w:ascii="Book Antiqua" w:hAnsi="Book Antiqua"/>
        </w:rPr>
        <w:t>O</w:t>
      </w:r>
      <w:r w:rsidR="00E6666C" w:rsidRPr="00787254">
        <w:rPr>
          <w:rFonts w:ascii="Book Antiqua" w:hAnsi="Book Antiqua"/>
        </w:rPr>
        <w:t xml:space="preserve">uvert ou </w:t>
      </w:r>
      <w:r w:rsidR="003E60AD" w:rsidRPr="00787254">
        <w:rPr>
          <w:rFonts w:ascii="Book Antiqua" w:hAnsi="Book Antiqua"/>
        </w:rPr>
        <w:t>R</w:t>
      </w:r>
      <w:r w:rsidR="00E6666C" w:rsidRPr="00787254">
        <w:rPr>
          <w:rFonts w:ascii="Book Antiqua" w:hAnsi="Book Antiqua"/>
        </w:rPr>
        <w:t>estreint selon les spécifications du RPAO</w:t>
      </w:r>
      <w:r w:rsidR="007D0CD0" w:rsidRPr="00787254">
        <w:rPr>
          <w:rFonts w:ascii="Book Antiqua" w:hAnsi="Book Antiqua"/>
        </w:rPr>
        <w:t xml:space="preserve"> à tous les candidats</w:t>
      </w:r>
      <w:r w:rsidR="008269E7" w:rsidRPr="00787254">
        <w:rPr>
          <w:rFonts w:ascii="Book Antiqua" w:hAnsi="Book Antiqua"/>
        </w:rPr>
        <w:t>,</w:t>
      </w:r>
      <w:r w:rsidR="007D0CD0" w:rsidRPr="00787254">
        <w:rPr>
          <w:rFonts w:ascii="Book Antiqua" w:hAnsi="Book Antiqua"/>
        </w:rPr>
        <w:t xml:space="preserve"> qui remplissent les conditions ci-après :</w:t>
      </w:r>
    </w:p>
    <w:p w:rsidR="007D0CD0" w:rsidRPr="00787254" w:rsidRDefault="00353DCC" w:rsidP="000644D4">
      <w:pPr>
        <w:pStyle w:val="Corpsdetexte"/>
        <w:spacing w:after="0" w:line="276" w:lineRule="auto"/>
        <w:rPr>
          <w:rFonts w:ascii="Book Antiqua" w:hAnsi="Book Antiqua"/>
          <w:w w:val="105"/>
        </w:rPr>
      </w:pPr>
      <w:r w:rsidRPr="00787254">
        <w:rPr>
          <w:rFonts w:ascii="Book Antiqua" w:hAnsi="Book Antiqua"/>
        </w:rPr>
        <w:t>a.</w:t>
      </w:r>
      <w:r w:rsidR="00814190" w:rsidRPr="00787254">
        <w:rPr>
          <w:rFonts w:ascii="Book Antiqua" w:hAnsi="Book Antiqua"/>
        </w:rPr>
        <w:t xml:space="preserve"> ne pas être e</w:t>
      </w:r>
      <w:r w:rsidR="007D0CD0" w:rsidRPr="00787254">
        <w:rPr>
          <w:rFonts w:ascii="Book Antiqua" w:hAnsi="Book Antiqua"/>
          <w:w w:val="105"/>
        </w:rPr>
        <w:t xml:space="preserve">n </w:t>
      </w:r>
      <w:r w:rsidR="007D0CD0" w:rsidRPr="00787254">
        <w:rPr>
          <w:rFonts w:ascii="Book Antiqua" w:hAnsi="Book Antiqua"/>
          <w:spacing w:val="-4"/>
          <w:w w:val="105"/>
        </w:rPr>
        <w:t xml:space="preserve">état </w:t>
      </w:r>
      <w:r w:rsidR="007D0CD0" w:rsidRPr="00787254">
        <w:rPr>
          <w:rFonts w:ascii="Book Antiqua" w:hAnsi="Book Antiqua"/>
          <w:w w:val="105"/>
        </w:rPr>
        <w:t xml:space="preserve">de </w:t>
      </w:r>
      <w:r w:rsidR="007D0CD0" w:rsidRPr="00787254">
        <w:rPr>
          <w:rFonts w:ascii="Book Antiqua" w:hAnsi="Book Antiqua"/>
          <w:spacing w:val="-3"/>
          <w:w w:val="105"/>
        </w:rPr>
        <w:t xml:space="preserve">liquidation judiciaire </w:t>
      </w:r>
      <w:r w:rsidR="007D0CD0" w:rsidRPr="00787254">
        <w:rPr>
          <w:rFonts w:ascii="Book Antiqua" w:hAnsi="Book Antiqua"/>
          <w:w w:val="105"/>
        </w:rPr>
        <w:t xml:space="preserve">ou en </w:t>
      </w:r>
      <w:r w:rsidR="00D64FD2" w:rsidRPr="00787254">
        <w:rPr>
          <w:rFonts w:ascii="Book Antiqua" w:hAnsi="Book Antiqua"/>
          <w:w w:val="105"/>
        </w:rPr>
        <w:t>faillite ;</w:t>
      </w:r>
    </w:p>
    <w:p w:rsidR="007D0CD0" w:rsidRPr="00787254" w:rsidRDefault="00DC7267" w:rsidP="000644D4">
      <w:pPr>
        <w:pStyle w:val="Corpsdetexte"/>
        <w:spacing w:after="0" w:line="276" w:lineRule="auto"/>
        <w:jc w:val="both"/>
        <w:rPr>
          <w:rFonts w:ascii="Book Antiqua" w:hAnsi="Book Antiqua"/>
          <w:spacing w:val="-3"/>
          <w:w w:val="110"/>
        </w:rPr>
      </w:pPr>
      <w:r w:rsidRPr="00787254">
        <w:rPr>
          <w:rFonts w:ascii="Book Antiqua" w:hAnsi="Book Antiqua"/>
          <w:w w:val="105"/>
        </w:rPr>
        <w:t>b.ne</w:t>
      </w:r>
      <w:r w:rsidR="00814190" w:rsidRPr="00787254">
        <w:rPr>
          <w:rFonts w:ascii="Book Antiqua" w:hAnsi="Book Antiqua"/>
          <w:spacing w:val="-3"/>
          <w:w w:val="110"/>
        </w:rPr>
        <w:t xml:space="preserve"> pas être </w:t>
      </w:r>
      <w:r w:rsidR="007D0CD0" w:rsidRPr="00787254">
        <w:rPr>
          <w:rFonts w:ascii="Book Antiqua" w:hAnsi="Book Antiqua"/>
          <w:spacing w:val="-3"/>
          <w:w w:val="110"/>
        </w:rPr>
        <w:t>frappé</w:t>
      </w:r>
      <w:r w:rsidR="007D0CD0" w:rsidRPr="00787254">
        <w:rPr>
          <w:rFonts w:ascii="Book Antiqua" w:hAnsi="Book Antiqua"/>
          <w:w w:val="110"/>
        </w:rPr>
        <w:t>del’unedes</w:t>
      </w:r>
      <w:r w:rsidR="007D0CD0" w:rsidRPr="00787254">
        <w:rPr>
          <w:rFonts w:ascii="Book Antiqua" w:hAnsi="Book Antiqua"/>
          <w:spacing w:val="-3"/>
          <w:w w:val="110"/>
        </w:rPr>
        <w:t>interdictions</w:t>
      </w:r>
      <w:r w:rsidR="007D0CD0" w:rsidRPr="00787254">
        <w:rPr>
          <w:rFonts w:ascii="Book Antiqua" w:hAnsi="Book Antiqua"/>
          <w:w w:val="110"/>
        </w:rPr>
        <w:t>ou</w:t>
      </w:r>
      <w:r w:rsidR="00497238" w:rsidRPr="00787254">
        <w:rPr>
          <w:rFonts w:ascii="Book Antiqua" w:hAnsi="Book Antiqua"/>
          <w:spacing w:val="-12"/>
          <w:w w:val="110"/>
        </w:rPr>
        <w:t xml:space="preserve">les </w:t>
      </w:r>
      <w:r w:rsidR="007D0CD0" w:rsidRPr="00787254">
        <w:rPr>
          <w:rFonts w:ascii="Book Antiqua" w:hAnsi="Book Antiqua"/>
          <w:w w:val="110"/>
        </w:rPr>
        <w:t>déchéances</w:t>
      </w:r>
      <w:r w:rsidR="007D0CD0" w:rsidRPr="00787254">
        <w:rPr>
          <w:rFonts w:ascii="Book Antiqua" w:hAnsi="Book Antiqua"/>
          <w:spacing w:val="-3"/>
          <w:w w:val="110"/>
        </w:rPr>
        <w:t>prévues</w:t>
      </w:r>
      <w:r w:rsidR="007D0CD0" w:rsidRPr="00787254">
        <w:rPr>
          <w:rFonts w:ascii="Book Antiqua" w:hAnsi="Book Antiqua"/>
          <w:w w:val="110"/>
        </w:rPr>
        <w:t>parles lois</w:t>
      </w:r>
      <w:r w:rsidR="007D0CD0" w:rsidRPr="00787254">
        <w:rPr>
          <w:rFonts w:ascii="Book Antiqua" w:hAnsi="Book Antiqua"/>
          <w:spacing w:val="-4"/>
          <w:w w:val="110"/>
        </w:rPr>
        <w:t>et</w:t>
      </w:r>
      <w:r w:rsidR="007D0CD0" w:rsidRPr="00787254">
        <w:rPr>
          <w:rFonts w:ascii="Book Antiqua" w:hAnsi="Book Antiqua"/>
          <w:spacing w:val="-3"/>
          <w:w w:val="110"/>
        </w:rPr>
        <w:t>règlements</w:t>
      </w:r>
      <w:r w:rsidR="007D0CD0" w:rsidRPr="00787254">
        <w:rPr>
          <w:rFonts w:ascii="Book Antiqua" w:hAnsi="Book Antiqua"/>
          <w:w w:val="110"/>
        </w:rPr>
        <w:t>en</w:t>
      </w:r>
      <w:r w:rsidR="007D0CD0" w:rsidRPr="00787254">
        <w:rPr>
          <w:rFonts w:ascii="Book Antiqua" w:hAnsi="Book Antiqua"/>
          <w:spacing w:val="-3"/>
          <w:w w:val="110"/>
        </w:rPr>
        <w:t>vigueur,</w:t>
      </w:r>
      <w:r w:rsidR="007D0CD0" w:rsidRPr="00787254">
        <w:rPr>
          <w:rFonts w:ascii="Book Antiqua" w:hAnsi="Book Antiqua"/>
          <w:w w:val="110"/>
        </w:rPr>
        <w:t>aussibienauplan</w:t>
      </w:r>
      <w:r w:rsidR="007D0CD0" w:rsidRPr="00787254">
        <w:rPr>
          <w:rFonts w:ascii="Book Antiqua" w:hAnsi="Book Antiqua"/>
          <w:spacing w:val="-3"/>
          <w:w w:val="110"/>
        </w:rPr>
        <w:t>national</w:t>
      </w:r>
      <w:r w:rsidR="008269E7" w:rsidRPr="00787254">
        <w:rPr>
          <w:rFonts w:ascii="Book Antiqua" w:hAnsi="Book Antiqua"/>
          <w:spacing w:val="-3"/>
          <w:w w:val="110"/>
        </w:rPr>
        <w:t>qu’international ;</w:t>
      </w:r>
    </w:p>
    <w:p w:rsidR="007D0CD0" w:rsidRPr="00787254" w:rsidRDefault="00DC7267" w:rsidP="000644D4">
      <w:pPr>
        <w:pStyle w:val="Corpsdetexte"/>
        <w:spacing w:after="0" w:line="276" w:lineRule="auto"/>
        <w:rPr>
          <w:rFonts w:ascii="Book Antiqua" w:hAnsi="Book Antiqua"/>
        </w:rPr>
      </w:pPr>
      <w:r w:rsidRPr="00787254">
        <w:rPr>
          <w:rFonts w:ascii="Book Antiqua" w:hAnsi="Book Antiqua"/>
          <w:spacing w:val="-3"/>
          <w:w w:val="110"/>
        </w:rPr>
        <w:t>c. s</w:t>
      </w:r>
      <w:r w:rsidR="007D0CD0" w:rsidRPr="00787254">
        <w:rPr>
          <w:rFonts w:ascii="Book Antiqua" w:hAnsi="Book Antiqua"/>
          <w:w w:val="110"/>
        </w:rPr>
        <w:t>ouscri</w:t>
      </w:r>
      <w:r w:rsidR="00814190" w:rsidRPr="00787254">
        <w:rPr>
          <w:rFonts w:ascii="Book Antiqua" w:hAnsi="Book Antiqua"/>
          <w:w w:val="110"/>
        </w:rPr>
        <w:t>reaux</w:t>
      </w:r>
      <w:r w:rsidR="007D0CD0" w:rsidRPr="00787254">
        <w:rPr>
          <w:rFonts w:ascii="Book Antiqua" w:hAnsi="Book Antiqua"/>
          <w:spacing w:val="-3"/>
          <w:w w:val="110"/>
        </w:rPr>
        <w:t>déclarationsprévues</w:t>
      </w:r>
      <w:r w:rsidR="007D0CD0" w:rsidRPr="00787254">
        <w:rPr>
          <w:rFonts w:ascii="Book Antiqua" w:hAnsi="Book Antiqua"/>
          <w:w w:val="110"/>
        </w:rPr>
        <w:t>parleslois</w:t>
      </w:r>
      <w:r w:rsidR="007D0CD0" w:rsidRPr="00787254">
        <w:rPr>
          <w:rFonts w:ascii="Book Antiqua" w:hAnsi="Book Antiqua"/>
          <w:spacing w:val="-4"/>
          <w:w w:val="110"/>
        </w:rPr>
        <w:t>et</w:t>
      </w:r>
      <w:r w:rsidR="007D0CD0" w:rsidRPr="00787254">
        <w:rPr>
          <w:rFonts w:ascii="Book Antiqua" w:hAnsi="Book Antiqua"/>
          <w:spacing w:val="-3"/>
          <w:w w:val="110"/>
        </w:rPr>
        <w:t xml:space="preserve">règlements </w:t>
      </w:r>
      <w:r w:rsidR="007D0CD0" w:rsidRPr="00787254">
        <w:rPr>
          <w:rFonts w:ascii="Book Antiqua" w:hAnsi="Book Antiqua"/>
          <w:w w:val="110"/>
        </w:rPr>
        <w:t>en</w:t>
      </w:r>
      <w:r w:rsidR="007D0CD0" w:rsidRPr="00787254">
        <w:rPr>
          <w:rFonts w:ascii="Book Antiqua" w:hAnsi="Book Antiqua"/>
          <w:spacing w:val="-3"/>
          <w:w w:val="110"/>
        </w:rPr>
        <w:t>vigueur.</w:t>
      </w:r>
    </w:p>
    <w:p w:rsidR="006401F9" w:rsidRPr="00787254" w:rsidRDefault="00BB6D49" w:rsidP="000644D4">
      <w:pPr>
        <w:widowControl w:val="0"/>
        <w:autoSpaceDE w:val="0"/>
        <w:spacing w:line="276" w:lineRule="auto"/>
        <w:ind w:right="95"/>
        <w:jc w:val="both"/>
        <w:rPr>
          <w:rFonts w:ascii="Book Antiqua" w:hAnsi="Book Antiqua"/>
        </w:rPr>
      </w:pPr>
      <w:r w:rsidRPr="00787254">
        <w:rPr>
          <w:rFonts w:ascii="Book Antiqua" w:hAnsi="Book Antiqua"/>
        </w:rPr>
        <w:t xml:space="preserve">4.3. </w:t>
      </w:r>
      <w:r w:rsidR="00E9358A" w:rsidRPr="00787254">
        <w:rPr>
          <w:rFonts w:ascii="Book Antiqua" w:hAnsi="Book Antiqua"/>
        </w:rPr>
        <w:t xml:space="preserve">Pour soumissionner </w:t>
      </w:r>
      <w:r w:rsidR="008808E9" w:rsidRPr="00787254">
        <w:rPr>
          <w:rFonts w:ascii="Book Antiqua" w:hAnsi="Book Antiqua"/>
        </w:rPr>
        <w:t>par voie électronique</w:t>
      </w:r>
      <w:r w:rsidR="00E9358A" w:rsidRPr="00787254">
        <w:rPr>
          <w:rFonts w:ascii="Book Antiqua" w:hAnsi="Book Antiqua"/>
        </w:rPr>
        <w:t xml:space="preserve"> via COLEPS</w:t>
      </w:r>
      <w:r w:rsidR="00E758F7" w:rsidRPr="00787254">
        <w:rPr>
          <w:rFonts w:ascii="Book Antiqua" w:hAnsi="Book Antiqua"/>
        </w:rPr>
        <w:t xml:space="preserve"> ou tout autre moyen de communication électronique </w:t>
      </w:r>
      <w:r w:rsidR="008808E9" w:rsidRPr="00787254">
        <w:rPr>
          <w:rFonts w:ascii="Book Antiqua" w:hAnsi="Book Antiqua"/>
        </w:rPr>
        <w:t xml:space="preserve">indiqué par le </w:t>
      </w:r>
      <w:r w:rsidR="00030F36" w:rsidRPr="00787254">
        <w:rPr>
          <w:rFonts w:ascii="Book Antiqua" w:hAnsi="Book Antiqua"/>
        </w:rPr>
        <w:t>Maitre</w:t>
      </w:r>
      <w:r w:rsidR="008808E9" w:rsidRPr="00787254">
        <w:rPr>
          <w:rFonts w:ascii="Book Antiqua" w:hAnsi="Book Antiqua"/>
        </w:rPr>
        <w:t xml:space="preserve"> d’Ouvrage</w:t>
      </w:r>
      <w:r w:rsidR="00E9358A" w:rsidRPr="00787254">
        <w:rPr>
          <w:rFonts w:ascii="Book Antiqua" w:hAnsi="Book Antiqua"/>
        </w:rPr>
        <w:t xml:space="preserve">, le candidat ou soumissionnaire doit être enregistré sur ladite plateforme et disposer d’un certificat </w:t>
      </w:r>
      <w:r w:rsidR="00E9358A" w:rsidRPr="00787254">
        <w:rPr>
          <w:rFonts w:ascii="Book Antiqua" w:hAnsi="Book Antiqua"/>
        </w:rPr>
        <w:lastRenderedPageBreak/>
        <w:t>électronique valide.</w:t>
      </w:r>
    </w:p>
    <w:p w:rsidR="008169B6" w:rsidRPr="00787254" w:rsidRDefault="008169B6" w:rsidP="000644D4">
      <w:pPr>
        <w:widowControl w:val="0"/>
        <w:autoSpaceDE w:val="0"/>
        <w:spacing w:line="276" w:lineRule="auto"/>
        <w:ind w:right="-17"/>
        <w:jc w:val="both"/>
        <w:rPr>
          <w:rFonts w:ascii="Book Antiqua" w:hAnsi="Book Antiqua"/>
        </w:rPr>
      </w:pPr>
      <w:bookmarkStart w:id="32" w:name="_Hlk158737155"/>
      <w:r w:rsidRPr="00787254">
        <w:rPr>
          <w:rFonts w:ascii="Book Antiqua" w:hAnsi="Book Antiqua"/>
        </w:rPr>
        <w:t>4.4. Si l’</w:t>
      </w:r>
      <w:r w:rsidR="008269E7" w:rsidRPr="00787254">
        <w:rPr>
          <w:rFonts w:ascii="Book Antiqua" w:hAnsi="Book Antiqua"/>
        </w:rPr>
        <w:t>A</w:t>
      </w:r>
      <w:r w:rsidRPr="00787254">
        <w:rPr>
          <w:rFonts w:ascii="Book Antiqua" w:hAnsi="Book Antiqua"/>
        </w:rPr>
        <w:t>ppel d’</w:t>
      </w:r>
      <w:r w:rsidR="008269E7" w:rsidRPr="00787254">
        <w:rPr>
          <w:rFonts w:ascii="Book Antiqua" w:hAnsi="Book Antiqua"/>
        </w:rPr>
        <w:t>O</w:t>
      </w:r>
      <w:r w:rsidRPr="00787254">
        <w:rPr>
          <w:rFonts w:ascii="Book Antiqua" w:hAnsi="Book Antiqua"/>
        </w:rPr>
        <w:t xml:space="preserve">ffres est </w:t>
      </w:r>
      <w:r w:rsidR="008269E7" w:rsidRPr="00787254">
        <w:rPr>
          <w:rFonts w:ascii="Book Antiqua" w:hAnsi="Book Antiqua"/>
        </w:rPr>
        <w:t>R</w:t>
      </w:r>
      <w:r w:rsidRPr="00787254">
        <w:rPr>
          <w:rFonts w:ascii="Book Antiqua" w:hAnsi="Book Antiqua"/>
        </w:rPr>
        <w:t>estreint, la consultation s’adresse à tous les candidats retenus à l’issue de la procédure de pré</w:t>
      </w:r>
      <w:r w:rsidR="00497238" w:rsidRPr="00787254">
        <w:rPr>
          <w:rFonts w:ascii="Book Antiqua" w:hAnsi="Book Antiqua"/>
        </w:rPr>
        <w:t>-</w:t>
      </w:r>
      <w:r w:rsidRPr="00787254">
        <w:rPr>
          <w:rFonts w:ascii="Book Antiqua" w:hAnsi="Book Antiqua"/>
        </w:rPr>
        <w:t>qualification et/ou à ceux retenus dans le cadre de la catégorisation préalablement indiquée dans l’</w:t>
      </w:r>
      <w:r w:rsidR="008269E7" w:rsidRPr="00787254">
        <w:rPr>
          <w:rFonts w:ascii="Book Antiqua" w:hAnsi="Book Antiqua"/>
        </w:rPr>
        <w:t>A</w:t>
      </w:r>
      <w:r w:rsidRPr="00787254">
        <w:rPr>
          <w:rFonts w:ascii="Book Antiqua" w:hAnsi="Book Antiqua"/>
        </w:rPr>
        <w:t>vis d’</w:t>
      </w:r>
      <w:r w:rsidR="008269E7" w:rsidRPr="00787254">
        <w:rPr>
          <w:rFonts w:ascii="Book Antiqua" w:hAnsi="Book Antiqua"/>
        </w:rPr>
        <w:t>A</w:t>
      </w:r>
      <w:r w:rsidRPr="00787254">
        <w:rPr>
          <w:rFonts w:ascii="Book Antiqua" w:hAnsi="Book Antiqua"/>
        </w:rPr>
        <w:t>ppel d’</w:t>
      </w:r>
      <w:r w:rsidR="008269E7" w:rsidRPr="00787254">
        <w:rPr>
          <w:rFonts w:ascii="Book Antiqua" w:hAnsi="Book Antiqua"/>
        </w:rPr>
        <w:t>O</w:t>
      </w:r>
      <w:r w:rsidRPr="00787254">
        <w:rPr>
          <w:rFonts w:ascii="Book Antiqua" w:hAnsi="Book Antiqua"/>
        </w:rPr>
        <w:t>ffres et rappelée dans le RPAO</w:t>
      </w:r>
      <w:bookmarkStart w:id="33" w:name="_Hlk523208676"/>
      <w:r w:rsidRPr="00787254">
        <w:rPr>
          <w:rFonts w:ascii="Book Antiqua" w:hAnsi="Book Antiqua"/>
        </w:rPr>
        <w:t>.</w:t>
      </w:r>
    </w:p>
    <w:p w:rsidR="00273DD0" w:rsidRPr="00787254" w:rsidRDefault="00353DCC" w:rsidP="000644D4">
      <w:pPr>
        <w:pStyle w:val="RGAOarticles"/>
        <w:spacing w:after="0" w:line="276" w:lineRule="auto"/>
        <w:rPr>
          <w:rFonts w:ascii="Book Antiqua" w:hAnsi="Book Antiqua"/>
          <w:sz w:val="24"/>
        </w:rPr>
      </w:pPr>
      <w:bookmarkStart w:id="34" w:name="_Toc530307909"/>
      <w:bookmarkStart w:id="35" w:name="_Toc97557030"/>
      <w:bookmarkStart w:id="36" w:name="_Toc163062697"/>
      <w:bookmarkEnd w:id="32"/>
      <w:bookmarkEnd w:id="33"/>
      <w:r w:rsidRPr="00787254">
        <w:rPr>
          <w:rFonts w:ascii="Book Antiqua" w:hAnsi="Book Antiqua"/>
          <w:sz w:val="24"/>
        </w:rPr>
        <w:t>Matériaux, matériels, fournitures, équipementsetservicesautorisés</w:t>
      </w:r>
      <w:bookmarkEnd w:id="34"/>
      <w:bookmarkEnd w:id="35"/>
      <w:bookmarkEnd w:id="36"/>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5.1. Lesmatériaux,lesmatérielsde</w:t>
      </w:r>
      <w:r w:rsidR="00DC7267" w:rsidRPr="00787254">
        <w:rPr>
          <w:rFonts w:ascii="Book Antiqua" w:hAnsi="Book Antiqua"/>
        </w:rPr>
        <w:t>l’e</w:t>
      </w:r>
      <w:r w:rsidRPr="00787254">
        <w:rPr>
          <w:rFonts w:ascii="Book Antiqua" w:hAnsi="Book Antiqua"/>
        </w:rPr>
        <w:t xml:space="preserve">ntrepreneur, lesfournitures,équipementsetservicesdevant être fournis dans le cadre du Marché </w:t>
      </w:r>
      <w:r w:rsidR="0040301F" w:rsidRPr="00787254">
        <w:rPr>
          <w:rFonts w:ascii="Book Antiqua" w:hAnsi="Book Antiqua"/>
        </w:rPr>
        <w:t xml:space="preserve">ne </w:t>
      </w:r>
      <w:r w:rsidRPr="00787254">
        <w:rPr>
          <w:rFonts w:ascii="Book Antiqua" w:hAnsi="Book Antiqua"/>
        </w:rPr>
        <w:t xml:space="preserve">doivent </w:t>
      </w:r>
      <w:r w:rsidR="003626D1" w:rsidRPr="00787254">
        <w:rPr>
          <w:rFonts w:ascii="Book Antiqua" w:hAnsi="Book Antiqua"/>
        </w:rPr>
        <w:t xml:space="preserve">pas </w:t>
      </w:r>
      <w:r w:rsidRPr="00787254">
        <w:rPr>
          <w:rFonts w:ascii="Book Antiqua" w:hAnsi="Book Antiqua"/>
        </w:rPr>
        <w:t xml:space="preserve">provenir </w:t>
      </w:r>
      <w:r w:rsidR="003626D1" w:rsidRPr="00787254">
        <w:rPr>
          <w:rFonts w:ascii="Book Antiqua" w:hAnsi="Book Antiqua"/>
        </w:rPr>
        <w:t xml:space="preserve">le cas échéant, </w:t>
      </w:r>
      <w:r w:rsidRPr="00787254">
        <w:rPr>
          <w:rFonts w:ascii="Book Antiqua" w:hAnsi="Book Antiqua"/>
        </w:rPr>
        <w:t xml:space="preserve">de pays </w:t>
      </w:r>
      <w:r w:rsidR="0040301F" w:rsidRPr="00787254">
        <w:rPr>
          <w:rFonts w:ascii="Book Antiqua" w:hAnsi="Book Antiqua"/>
        </w:rPr>
        <w:t xml:space="preserve">figurant dans la liste </w:t>
      </w:r>
      <w:r w:rsidR="00DE56A3" w:rsidRPr="00787254">
        <w:rPr>
          <w:rFonts w:ascii="Book Antiqua" w:hAnsi="Book Antiqua"/>
        </w:rPr>
        <w:t xml:space="preserve">prévue </w:t>
      </w:r>
      <w:r w:rsidR="0040301F" w:rsidRPr="00787254">
        <w:rPr>
          <w:rFonts w:ascii="Book Antiqua" w:hAnsi="Book Antiqua"/>
        </w:rPr>
        <w:t>d</w:t>
      </w:r>
      <w:r w:rsidR="00DE56A3" w:rsidRPr="00787254">
        <w:rPr>
          <w:rFonts w:ascii="Book Antiqua" w:hAnsi="Book Antiqua"/>
        </w:rPr>
        <w:t>ans le</w:t>
      </w:r>
      <w:r w:rsidR="0040301F" w:rsidRPr="00787254">
        <w:rPr>
          <w:rFonts w:ascii="Book Antiqua" w:hAnsi="Book Antiqua"/>
        </w:rPr>
        <w:t xml:space="preserve"> RPAO.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5.2. En vertudel’article5.1ci-dessus,leterme“provenir”désignelelieuoùlesbiens</w:t>
      </w:r>
      <w:r w:rsidR="00DC7267" w:rsidRPr="00787254">
        <w:rPr>
          <w:rFonts w:ascii="Book Antiqua" w:hAnsi="Book Antiqua"/>
        </w:rPr>
        <w:t xml:space="preserve"> et services poussent,</w:t>
      </w:r>
      <w:r w:rsidRPr="00787254">
        <w:rPr>
          <w:rFonts w:ascii="Book Antiqua" w:hAnsi="Book Antiqua"/>
        </w:rPr>
        <w:t>sontextraits, cultivés,produitsou</w:t>
      </w:r>
      <w:r w:rsidR="00624958" w:rsidRPr="00787254">
        <w:rPr>
          <w:rFonts w:ascii="Book Antiqua" w:hAnsi="Book Antiqua"/>
        </w:rPr>
        <w:t>fabriqués, transformés, assemblés ou importés.</w:t>
      </w:r>
    </w:p>
    <w:p w:rsidR="00273DD0" w:rsidRPr="00787254" w:rsidRDefault="002B2FF7" w:rsidP="000644D4">
      <w:pPr>
        <w:pStyle w:val="RGAOarticles"/>
        <w:spacing w:after="0" w:line="276" w:lineRule="auto"/>
        <w:rPr>
          <w:rFonts w:ascii="Book Antiqua" w:hAnsi="Book Antiqua"/>
          <w:sz w:val="24"/>
        </w:rPr>
      </w:pPr>
      <w:bookmarkStart w:id="37" w:name="_Toc530307910"/>
      <w:bookmarkStart w:id="38" w:name="_Toc97557031"/>
      <w:bookmarkStart w:id="39" w:name="_Toc163062698"/>
      <w:r w:rsidRPr="00787254">
        <w:rPr>
          <w:rFonts w:ascii="Book Antiqua" w:hAnsi="Book Antiqua"/>
          <w:sz w:val="24"/>
        </w:rPr>
        <w:t>Documents établissant la q</w:t>
      </w:r>
      <w:r w:rsidR="00353DCC" w:rsidRPr="00787254">
        <w:rPr>
          <w:rFonts w:ascii="Book Antiqua" w:hAnsi="Book Antiqua"/>
          <w:sz w:val="24"/>
        </w:rPr>
        <w:t>ualificationduSoumissionnaire</w:t>
      </w:r>
      <w:bookmarkEnd w:id="37"/>
      <w:bookmarkEnd w:id="38"/>
      <w:bookmarkEnd w:id="39"/>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6.1. Les soumissionnaires doivent, comme partie intégrantedeleur</w:t>
      </w:r>
      <w:r w:rsidR="002C77A0" w:rsidRPr="00787254">
        <w:rPr>
          <w:rFonts w:ascii="Book Antiqua" w:hAnsi="Book Antiqua"/>
        </w:rPr>
        <w:t>offre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a. </w:t>
      </w:r>
      <w:r w:rsidR="00711463" w:rsidRPr="00787254">
        <w:rPr>
          <w:rFonts w:ascii="Book Antiqua" w:hAnsi="Book Antiqua"/>
        </w:rPr>
        <w:t xml:space="preserve">produire </w:t>
      </w:r>
      <w:r w:rsidRPr="00787254">
        <w:rPr>
          <w:rFonts w:ascii="Book Antiqua" w:hAnsi="Book Antiqua"/>
        </w:rPr>
        <w:t>unpouvoirhabilitantlesignatairedela soumissionàengagerle</w:t>
      </w:r>
      <w:r w:rsidR="006758B3" w:rsidRPr="00787254">
        <w:rPr>
          <w:rFonts w:ascii="Book Antiqua" w:hAnsi="Book Antiqua"/>
        </w:rPr>
        <w:t>soumissionnaire ;</w:t>
      </w:r>
    </w:p>
    <w:p w:rsidR="00CC470C"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b. Fournir </w:t>
      </w:r>
      <w:r w:rsidR="002B2FF7" w:rsidRPr="00787254">
        <w:rPr>
          <w:rFonts w:ascii="Book Antiqua" w:hAnsi="Book Antiqua"/>
        </w:rPr>
        <w:t xml:space="preserve">les documents permettant d’établir la qualification du soumissionnaire selon la </w:t>
      </w:r>
      <w:r w:rsidR="00680509" w:rsidRPr="00787254">
        <w:rPr>
          <w:rFonts w:ascii="Book Antiqua" w:hAnsi="Book Antiqua"/>
        </w:rPr>
        <w:t xml:space="preserve">présentation indiquée à l’article 13 du </w:t>
      </w:r>
      <w:r w:rsidR="002B2FF7" w:rsidRPr="00787254">
        <w:rPr>
          <w:rFonts w:ascii="Book Antiqua" w:hAnsi="Book Antiqua"/>
        </w:rPr>
        <w:t>R</w:t>
      </w:r>
      <w:r w:rsidR="00680509" w:rsidRPr="00787254">
        <w:rPr>
          <w:rFonts w:ascii="Book Antiqua" w:hAnsi="Book Antiqua"/>
        </w:rPr>
        <w:t>G</w:t>
      </w:r>
      <w:r w:rsidR="002B2FF7" w:rsidRPr="00787254">
        <w:rPr>
          <w:rFonts w:ascii="Book Antiqua" w:hAnsi="Book Antiqua"/>
        </w:rPr>
        <w:t>AO et comprenant notamment</w:t>
      </w:r>
      <w:r w:rsidR="00DE56A3" w:rsidRPr="00787254">
        <w:rPr>
          <w:rFonts w:ascii="Book Antiqua" w:hAnsi="Book Antiqua"/>
        </w:rPr>
        <w:t>, toutes les informations (compléter ou mettre à jour les informations jointes à leur demande de pré</w:t>
      </w:r>
      <w:r w:rsidR="008F46FA" w:rsidRPr="00787254">
        <w:rPr>
          <w:rFonts w:ascii="Book Antiqua" w:hAnsi="Book Antiqua"/>
        </w:rPr>
        <w:t>-</w:t>
      </w:r>
      <w:r w:rsidR="00DE56A3" w:rsidRPr="00787254">
        <w:rPr>
          <w:rFonts w:ascii="Book Antiqua" w:hAnsi="Book Antiqua"/>
        </w:rPr>
        <w:t>qualification qui ont pu changer, au cas où les candidats ont fait l’objet d’une pré</w:t>
      </w:r>
      <w:r w:rsidR="008F46FA" w:rsidRPr="00787254">
        <w:rPr>
          <w:rFonts w:ascii="Book Antiqua" w:hAnsi="Book Antiqua"/>
        </w:rPr>
        <w:t>-</w:t>
      </w:r>
      <w:r w:rsidR="00DE56A3" w:rsidRPr="00787254">
        <w:rPr>
          <w:rFonts w:ascii="Book Antiqua" w:hAnsi="Book Antiqua"/>
        </w:rPr>
        <w:t>qualification) qui l</w:t>
      </w:r>
      <w:r w:rsidR="00CC470C" w:rsidRPr="00787254">
        <w:rPr>
          <w:rFonts w:ascii="Book Antiqua" w:hAnsi="Book Antiqua"/>
        </w:rPr>
        <w:t>eur sont demandées dans le RPAO.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Lesinformationsrelativesauxpointssuivantssont exigéeslecas</w:t>
      </w:r>
      <w:r w:rsidR="002C77A0" w:rsidRPr="00787254">
        <w:rPr>
          <w:rFonts w:ascii="Book Antiqua" w:hAnsi="Book Antiqua"/>
        </w:rPr>
        <w:t>échéant :</w:t>
      </w:r>
    </w:p>
    <w:p w:rsidR="00273DD0" w:rsidRPr="00787254" w:rsidRDefault="00353DCC" w:rsidP="000644D4">
      <w:pPr>
        <w:widowControl w:val="0"/>
        <w:tabs>
          <w:tab w:val="left" w:pos="340"/>
        </w:tabs>
        <w:autoSpaceDE w:val="0"/>
        <w:spacing w:line="276" w:lineRule="auto"/>
        <w:ind w:left="567" w:hanging="283"/>
        <w:jc w:val="both"/>
        <w:rPr>
          <w:rFonts w:ascii="Book Antiqua" w:hAnsi="Book Antiqua"/>
        </w:rPr>
      </w:pPr>
      <w:r w:rsidRPr="00787254">
        <w:rPr>
          <w:rFonts w:ascii="Book Antiqua" w:hAnsi="Book Antiqua"/>
        </w:rPr>
        <w:t>i.</w:t>
      </w:r>
      <w:r w:rsidRPr="00787254">
        <w:rPr>
          <w:rFonts w:ascii="Book Antiqua" w:hAnsi="Book Antiqua"/>
        </w:rPr>
        <w:tab/>
        <w:t xml:space="preserve">La production </w:t>
      </w:r>
      <w:r w:rsidR="002B2FF7" w:rsidRPr="00787254">
        <w:rPr>
          <w:rFonts w:ascii="Book Antiqua" w:hAnsi="Book Antiqua"/>
        </w:rPr>
        <w:t xml:space="preserve">de l’extrait </w:t>
      </w:r>
      <w:r w:rsidRPr="00787254">
        <w:rPr>
          <w:rFonts w:ascii="Book Antiqua" w:hAnsi="Book Antiqua"/>
        </w:rPr>
        <w:t xml:space="preserve">des bilans </w:t>
      </w:r>
      <w:r w:rsidR="002B2FF7" w:rsidRPr="00787254">
        <w:rPr>
          <w:rFonts w:ascii="Book Antiqua" w:hAnsi="Book Antiqua"/>
        </w:rPr>
        <w:t xml:space="preserve">faisant ressortir le </w:t>
      </w:r>
      <w:r w:rsidRPr="00787254">
        <w:rPr>
          <w:rFonts w:ascii="Book Antiqua" w:hAnsi="Book Antiqua"/>
        </w:rPr>
        <w:t>chiffre d’affaires</w:t>
      </w:r>
      <w:r w:rsidR="00711463" w:rsidRPr="00787254">
        <w:rPr>
          <w:rFonts w:ascii="Book Antiqua" w:hAnsi="Book Antiqua"/>
        </w:rPr>
        <w:t xml:space="preserve"> et les résultats ;</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 xml:space="preserve">ii. </w:t>
      </w:r>
      <w:r w:rsidR="002C77A0" w:rsidRPr="00787254">
        <w:rPr>
          <w:rFonts w:ascii="Book Antiqua" w:hAnsi="Book Antiqua"/>
        </w:rPr>
        <w:t>l’</w:t>
      </w:r>
      <w:r w:rsidR="002C77A0" w:rsidRPr="00787254">
        <w:rPr>
          <w:rFonts w:ascii="Book Antiqua" w:hAnsi="Book Antiqua"/>
          <w:spacing w:val="2"/>
        </w:rPr>
        <w:t>a</w:t>
      </w:r>
      <w:r w:rsidRPr="00787254">
        <w:rPr>
          <w:rFonts w:ascii="Book Antiqua" w:hAnsi="Book Antiqua"/>
          <w:spacing w:val="2"/>
        </w:rPr>
        <w:t>ccè</w:t>
      </w:r>
      <w:r w:rsidRPr="00787254">
        <w:rPr>
          <w:rFonts w:ascii="Book Antiqua" w:hAnsi="Book Antiqua"/>
        </w:rPr>
        <w:t xml:space="preserve">s à </w:t>
      </w:r>
      <w:r w:rsidRPr="00787254">
        <w:rPr>
          <w:rFonts w:ascii="Book Antiqua" w:hAnsi="Book Antiqua"/>
          <w:spacing w:val="2"/>
        </w:rPr>
        <w:t>un</w:t>
      </w:r>
      <w:r w:rsidRPr="00787254">
        <w:rPr>
          <w:rFonts w:ascii="Book Antiqua" w:hAnsi="Book Antiqua"/>
        </w:rPr>
        <w:t xml:space="preserve">e </w:t>
      </w:r>
      <w:r w:rsidRPr="00787254">
        <w:rPr>
          <w:rFonts w:ascii="Book Antiqua" w:hAnsi="Book Antiqua"/>
          <w:spacing w:val="2"/>
        </w:rPr>
        <w:t>lign</w:t>
      </w:r>
      <w:r w:rsidRPr="00787254">
        <w:rPr>
          <w:rFonts w:ascii="Book Antiqua" w:hAnsi="Book Antiqua"/>
        </w:rPr>
        <w:t xml:space="preserve">e </w:t>
      </w:r>
      <w:r w:rsidRPr="00787254">
        <w:rPr>
          <w:rFonts w:ascii="Book Antiqua" w:hAnsi="Book Antiqua"/>
          <w:spacing w:val="2"/>
        </w:rPr>
        <w:t>d</w:t>
      </w:r>
      <w:r w:rsidRPr="00787254">
        <w:rPr>
          <w:rFonts w:ascii="Book Antiqua" w:hAnsi="Book Antiqua"/>
        </w:rPr>
        <w:t xml:space="preserve">e </w:t>
      </w:r>
      <w:r w:rsidRPr="00787254">
        <w:rPr>
          <w:rFonts w:ascii="Book Antiqua" w:hAnsi="Book Antiqua"/>
          <w:spacing w:val="2"/>
        </w:rPr>
        <w:t>crédi</w:t>
      </w:r>
      <w:r w:rsidRPr="00787254">
        <w:rPr>
          <w:rFonts w:ascii="Book Antiqua" w:hAnsi="Book Antiqua"/>
        </w:rPr>
        <w:t xml:space="preserve">t </w:t>
      </w:r>
      <w:r w:rsidRPr="00787254">
        <w:rPr>
          <w:rFonts w:ascii="Book Antiqua" w:hAnsi="Book Antiqua"/>
          <w:spacing w:val="2"/>
        </w:rPr>
        <w:t>o</w:t>
      </w:r>
      <w:r w:rsidRPr="00787254">
        <w:rPr>
          <w:rFonts w:ascii="Book Antiqua" w:hAnsi="Book Antiqua"/>
        </w:rPr>
        <w:t>u d’autresressources</w:t>
      </w:r>
      <w:r w:rsidR="002C77A0" w:rsidRPr="00787254">
        <w:rPr>
          <w:rFonts w:ascii="Book Antiqua" w:hAnsi="Book Antiqua"/>
        </w:rPr>
        <w:t>financières ;</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 xml:space="preserve">iii.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 xml:space="preserve">marchés </w:t>
      </w:r>
      <w:r w:rsidR="00476FB4" w:rsidRPr="00787254">
        <w:rPr>
          <w:rFonts w:ascii="Book Antiqua" w:hAnsi="Book Antiqua"/>
          <w:spacing w:val="5"/>
        </w:rPr>
        <w:t xml:space="preserve">exécutés ; </w:t>
      </w:r>
    </w:p>
    <w:p w:rsidR="004576AB"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 xml:space="preserve">iv. </w:t>
      </w:r>
      <w:r w:rsidR="00711463" w:rsidRPr="00787254">
        <w:rPr>
          <w:rFonts w:ascii="Book Antiqua" w:hAnsi="Book Antiqua"/>
        </w:rPr>
        <w:t>la liste du personnel </w:t>
      </w:r>
      <w:r w:rsidR="002C77A0" w:rsidRPr="00787254">
        <w:rPr>
          <w:rFonts w:ascii="Book Antiqua" w:hAnsi="Book Antiqua"/>
        </w:rPr>
        <w:t>clé ;</w:t>
      </w:r>
    </w:p>
    <w:p w:rsidR="00EF7542"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v. Ladisponibilitédumatérielindispensable</w:t>
      </w:r>
      <w:r w:rsidR="00EF7542" w:rsidRPr="00787254">
        <w:rPr>
          <w:rFonts w:ascii="Book Antiqua" w:hAnsi="Book Antiqua"/>
        </w:rPr>
        <w:t> ;</w:t>
      </w:r>
    </w:p>
    <w:p w:rsidR="00273DD0" w:rsidRPr="00787254" w:rsidRDefault="00EF7542" w:rsidP="000644D4">
      <w:pPr>
        <w:widowControl w:val="0"/>
        <w:autoSpaceDE w:val="0"/>
        <w:spacing w:line="276" w:lineRule="auto"/>
        <w:ind w:left="567" w:hanging="283"/>
        <w:jc w:val="both"/>
        <w:rPr>
          <w:rFonts w:ascii="Book Antiqua" w:hAnsi="Book Antiqua"/>
        </w:rPr>
      </w:pPr>
      <w:r w:rsidRPr="00787254">
        <w:rPr>
          <w:rFonts w:ascii="Book Antiqua" w:hAnsi="Book Antiqua"/>
        </w:rPr>
        <w:t>v</w:t>
      </w:r>
      <w:r w:rsidR="00194392" w:rsidRPr="00787254">
        <w:rPr>
          <w:rFonts w:ascii="Book Antiqua" w:hAnsi="Book Antiqua"/>
        </w:rPr>
        <w:t>i</w:t>
      </w:r>
      <w:r w:rsidR="00467E78" w:rsidRPr="00787254">
        <w:rPr>
          <w:rFonts w:ascii="Book Antiqua" w:hAnsi="Book Antiqua"/>
        </w:rPr>
        <w:t>L</w:t>
      </w:r>
      <w:r w:rsidR="00113A24" w:rsidRPr="00787254">
        <w:rPr>
          <w:rFonts w:ascii="Book Antiqua" w:hAnsi="Book Antiqua"/>
        </w:rPr>
        <w:t xml:space="preserve">e </w:t>
      </w:r>
      <w:r w:rsidR="002C77A0" w:rsidRPr="00787254">
        <w:rPr>
          <w:rFonts w:ascii="Book Antiqua" w:hAnsi="Book Antiqua"/>
        </w:rPr>
        <w:t xml:space="preserve">certificat </w:t>
      </w:r>
      <w:r w:rsidR="00467E78" w:rsidRPr="00787254">
        <w:rPr>
          <w:rFonts w:ascii="Book Antiqua" w:hAnsi="Book Antiqua"/>
        </w:rPr>
        <w:t xml:space="preserve">de catégorisation </w:t>
      </w:r>
      <w:r w:rsidR="005B6EFB" w:rsidRPr="00787254">
        <w:rPr>
          <w:rFonts w:ascii="Book Antiqua" w:hAnsi="Book Antiqua"/>
        </w:rPr>
        <w:t>pour les prestataires de BTP</w:t>
      </w:r>
      <w:r w:rsidR="002E23FF" w:rsidRPr="00787254">
        <w:rPr>
          <w:rFonts w:ascii="Book Antiqua" w:hAnsi="Book Antiqua"/>
        </w:rPr>
        <w:t>, le cas échéant.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6.2. </w:t>
      </w:r>
      <w:r w:rsidRPr="00787254">
        <w:rPr>
          <w:rFonts w:ascii="Book Antiqua" w:hAnsi="Book Antiqua"/>
          <w:spacing w:val="4"/>
        </w:rPr>
        <w:t>Le</w:t>
      </w:r>
      <w:r w:rsidRPr="00787254">
        <w:rPr>
          <w:rFonts w:ascii="Book Antiqua" w:hAnsi="Book Antiqua"/>
        </w:rPr>
        <w:t xml:space="preserve">s </w:t>
      </w:r>
      <w:r w:rsidRPr="00787254">
        <w:rPr>
          <w:rFonts w:ascii="Book Antiqua" w:hAnsi="Book Antiqua"/>
          <w:spacing w:val="4"/>
        </w:rPr>
        <w:t>soumission</w:t>
      </w:r>
      <w:r w:rsidRPr="00787254">
        <w:rPr>
          <w:rFonts w:ascii="Book Antiqua" w:hAnsi="Book Antiqua"/>
        </w:rPr>
        <w:t xml:space="preserve">s </w:t>
      </w:r>
      <w:r w:rsidRPr="00787254">
        <w:rPr>
          <w:rFonts w:ascii="Book Antiqua" w:hAnsi="Book Antiqua"/>
          <w:spacing w:val="4"/>
        </w:rPr>
        <w:t>présentée</w:t>
      </w:r>
      <w:r w:rsidRPr="00787254">
        <w:rPr>
          <w:rFonts w:ascii="Book Antiqua" w:hAnsi="Book Antiqua"/>
        </w:rPr>
        <w:t xml:space="preserve">s </w:t>
      </w:r>
      <w:r w:rsidRPr="00787254">
        <w:rPr>
          <w:rFonts w:ascii="Book Antiqua" w:hAnsi="Book Antiqua"/>
          <w:spacing w:val="4"/>
        </w:rPr>
        <w:t>pa</w:t>
      </w:r>
      <w:r w:rsidRPr="00787254">
        <w:rPr>
          <w:rFonts w:ascii="Book Antiqua" w:hAnsi="Book Antiqua"/>
        </w:rPr>
        <w:t xml:space="preserve">r </w:t>
      </w:r>
      <w:r w:rsidRPr="00787254">
        <w:rPr>
          <w:rFonts w:ascii="Book Antiqua" w:hAnsi="Book Antiqua"/>
          <w:spacing w:val="4"/>
        </w:rPr>
        <w:t>deu</w:t>
      </w:r>
      <w:r w:rsidRPr="00787254">
        <w:rPr>
          <w:rFonts w:ascii="Book Antiqua" w:hAnsi="Book Antiqua"/>
        </w:rPr>
        <w:t xml:space="preserve">x </w:t>
      </w:r>
      <w:r w:rsidRPr="00787254">
        <w:rPr>
          <w:rFonts w:ascii="Book Antiqua" w:hAnsi="Book Antiqua"/>
          <w:spacing w:val="4"/>
        </w:rPr>
        <w:t xml:space="preserve">ou </w:t>
      </w:r>
      <w:r w:rsidRPr="00787254">
        <w:rPr>
          <w:rFonts w:ascii="Book Antiqua" w:hAnsi="Book Antiqua"/>
        </w:rPr>
        <w:t>plusieursentrepreneursgroupés(co-traitance) doiventsatisfaireauxconditions</w:t>
      </w:r>
      <w:r w:rsidR="002C77A0" w:rsidRPr="00787254">
        <w:rPr>
          <w:rFonts w:ascii="Book Antiqua" w:hAnsi="Book Antiqua"/>
        </w:rPr>
        <w:t>suivantes :</w:t>
      </w:r>
    </w:p>
    <w:p w:rsidR="00273DD0" w:rsidRPr="00787254" w:rsidRDefault="00353DCC" w:rsidP="000644D4">
      <w:pPr>
        <w:widowControl w:val="0"/>
        <w:tabs>
          <w:tab w:val="left" w:pos="1160"/>
          <w:tab w:val="left" w:pos="1980"/>
          <w:tab w:val="left" w:pos="2900"/>
          <w:tab w:val="left" w:pos="3600"/>
          <w:tab w:val="left" w:pos="4700"/>
        </w:tabs>
        <w:autoSpaceDE w:val="0"/>
        <w:spacing w:line="276" w:lineRule="auto"/>
        <w:ind w:left="851" w:hanging="284"/>
        <w:jc w:val="both"/>
        <w:rPr>
          <w:rFonts w:ascii="Book Antiqua" w:hAnsi="Book Antiqua"/>
        </w:rPr>
      </w:pPr>
      <w:r w:rsidRPr="00787254">
        <w:rPr>
          <w:rFonts w:ascii="Book Antiqua" w:hAnsi="Book Antiqua"/>
        </w:rPr>
        <w:t xml:space="preserve">a. </w:t>
      </w:r>
      <w:r w:rsidRPr="00787254">
        <w:rPr>
          <w:rFonts w:ascii="Book Antiqua" w:hAnsi="Book Antiqua"/>
          <w:spacing w:val="5"/>
        </w:rPr>
        <w:t>L’offr</w:t>
      </w:r>
      <w:r w:rsidRPr="00787254">
        <w:rPr>
          <w:rFonts w:ascii="Book Antiqua" w:hAnsi="Book Antiqua"/>
        </w:rPr>
        <w:t>e</w:t>
      </w:r>
      <w:r w:rsidRPr="00787254">
        <w:rPr>
          <w:rFonts w:ascii="Book Antiqua" w:hAnsi="Book Antiqua"/>
          <w:spacing w:val="5"/>
        </w:rPr>
        <w:t>devr</w:t>
      </w:r>
      <w:r w:rsidRPr="00787254">
        <w:rPr>
          <w:rFonts w:ascii="Book Antiqua" w:hAnsi="Book Antiqua"/>
        </w:rPr>
        <w:t>a</w:t>
      </w:r>
      <w:r w:rsidRPr="00787254">
        <w:rPr>
          <w:rFonts w:ascii="Book Antiqua" w:hAnsi="Book Antiqua"/>
          <w:spacing w:val="5"/>
        </w:rPr>
        <w:t>inclur</w:t>
      </w:r>
      <w:r w:rsidRPr="00787254">
        <w:rPr>
          <w:rFonts w:ascii="Book Antiqua" w:hAnsi="Book Antiqua"/>
        </w:rPr>
        <w:t>e</w:t>
      </w:r>
      <w:r w:rsidRPr="00787254">
        <w:rPr>
          <w:rFonts w:ascii="Book Antiqua" w:hAnsi="Book Antiqua"/>
          <w:spacing w:val="5"/>
        </w:rPr>
        <w:t>pou</w:t>
      </w:r>
      <w:r w:rsidRPr="00787254">
        <w:rPr>
          <w:rFonts w:ascii="Book Antiqua" w:hAnsi="Book Antiqua"/>
        </w:rPr>
        <w:t>r</w:t>
      </w:r>
      <w:r w:rsidRPr="00787254">
        <w:rPr>
          <w:rFonts w:ascii="Book Antiqua" w:hAnsi="Book Antiqua"/>
          <w:spacing w:val="5"/>
        </w:rPr>
        <w:t>chacun</w:t>
      </w:r>
      <w:r w:rsidRPr="00787254">
        <w:rPr>
          <w:rFonts w:ascii="Book Antiqua" w:hAnsi="Book Antiqua"/>
        </w:rPr>
        <w:t>e</w:t>
      </w:r>
      <w:r w:rsidRPr="00787254">
        <w:rPr>
          <w:rFonts w:ascii="Book Antiqua" w:hAnsi="Book Antiqua"/>
          <w:spacing w:val="5"/>
        </w:rPr>
        <w:t xml:space="preserve">des </w:t>
      </w:r>
      <w:r w:rsidRPr="00787254">
        <w:rPr>
          <w:rFonts w:ascii="Book Antiqua" w:hAnsi="Book Antiqua"/>
        </w:rPr>
        <w:t>entreprises,touslesrenseignementsénumérés</w:t>
      </w:r>
      <w:r w:rsidR="00764A83" w:rsidRPr="00787254">
        <w:rPr>
          <w:rFonts w:ascii="Book Antiqua" w:hAnsi="Book Antiqua"/>
        </w:rPr>
        <w:t>à l’a</w:t>
      </w:r>
      <w:r w:rsidRPr="00787254">
        <w:rPr>
          <w:rFonts w:ascii="Book Antiqua" w:hAnsi="Book Antiqua"/>
        </w:rPr>
        <w:t xml:space="preserve">rticle 6.1 ci-dessus. Le RPAO devra préciser les informations à fournir par le groupement </w:t>
      </w:r>
      <w:r w:rsidRPr="00787254">
        <w:rPr>
          <w:rFonts w:ascii="Book Antiqua" w:hAnsi="Book Antiqua"/>
          <w:spacing w:val="5"/>
        </w:rPr>
        <w:t>e</w:t>
      </w:r>
      <w:r w:rsidRPr="00787254">
        <w:rPr>
          <w:rFonts w:ascii="Book Antiqua" w:hAnsi="Book Antiqua"/>
        </w:rPr>
        <w:t xml:space="preserve">t </w:t>
      </w:r>
      <w:r w:rsidRPr="00787254">
        <w:rPr>
          <w:rFonts w:ascii="Book Antiqua" w:hAnsi="Book Antiqua"/>
          <w:spacing w:val="5"/>
        </w:rPr>
        <w:t>celle</w:t>
      </w:r>
      <w:r w:rsidRPr="00787254">
        <w:rPr>
          <w:rFonts w:ascii="Book Antiqua" w:hAnsi="Book Antiqua"/>
        </w:rPr>
        <w:t xml:space="preserve">sà </w:t>
      </w:r>
      <w:r w:rsidRPr="00787254">
        <w:rPr>
          <w:rFonts w:ascii="Book Antiqua" w:hAnsi="Book Antiqua"/>
          <w:spacing w:val="5"/>
        </w:rPr>
        <w:t>fourni</w:t>
      </w:r>
      <w:r w:rsidRPr="00787254">
        <w:rPr>
          <w:rFonts w:ascii="Book Antiqua" w:hAnsi="Book Antiqua"/>
        </w:rPr>
        <w:t xml:space="preserve">r </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chaqu</w:t>
      </w:r>
      <w:r w:rsidRPr="00787254">
        <w:rPr>
          <w:rFonts w:ascii="Book Antiqua" w:hAnsi="Book Antiqua"/>
        </w:rPr>
        <w:t xml:space="preserve">e </w:t>
      </w:r>
      <w:r w:rsidRPr="00787254">
        <w:rPr>
          <w:rFonts w:ascii="Book Antiqua" w:hAnsi="Book Antiqua"/>
          <w:spacing w:val="5"/>
        </w:rPr>
        <w:t>membr</w:t>
      </w:r>
      <w:r w:rsidRPr="00787254">
        <w:rPr>
          <w:rFonts w:ascii="Book Antiqua" w:hAnsi="Book Antiqua"/>
        </w:rPr>
        <w:t xml:space="preserve">e </w:t>
      </w:r>
      <w:r w:rsidRPr="00787254">
        <w:rPr>
          <w:rFonts w:ascii="Book Antiqua" w:hAnsi="Book Antiqua"/>
          <w:spacing w:val="5"/>
        </w:rPr>
        <w:t xml:space="preserve">du </w:t>
      </w:r>
      <w:r w:rsidR="009F4A79" w:rsidRPr="00787254">
        <w:rPr>
          <w:rFonts w:ascii="Book Antiqua" w:hAnsi="Book Antiqua"/>
        </w:rPr>
        <w:t>groupement ;</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b. L’offreetlemarchédoiventêtresignésdefaçon àobligertouslesmembresdu</w:t>
      </w:r>
      <w:r w:rsidR="009F4A79" w:rsidRPr="00787254">
        <w:rPr>
          <w:rFonts w:ascii="Book Antiqua" w:hAnsi="Book Antiqua"/>
        </w:rPr>
        <w:t>groupement;</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c. La nature du groupement (conjoint ou solidaire tel querequisdansleRPAO)doitêtre préciséeetjustifiéeparlaproductiond’unecopie de l’accord de groupement en bonne et due </w:t>
      </w:r>
      <w:r w:rsidR="009F4A79" w:rsidRPr="00787254">
        <w:rPr>
          <w:rFonts w:ascii="Book Antiqua" w:hAnsi="Book Antiqua"/>
        </w:rPr>
        <w:t>forme ;</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d. Lemembredugroupementdésignécommemandataire,représenteral’ensembledesentreprises visàvisdu Maître d’Ouvrage </w:t>
      </w:r>
      <w:r w:rsidR="00CC1E99" w:rsidRPr="00787254">
        <w:rPr>
          <w:rFonts w:ascii="Book Antiqua" w:hAnsi="Book Antiqua"/>
        </w:rPr>
        <w:t xml:space="preserve">ou </w:t>
      </w:r>
      <w:r w:rsidR="0040301F"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 xml:space="preserve">pourl’exécutiondu </w:t>
      </w:r>
      <w:r w:rsidR="009F4A79" w:rsidRPr="00787254">
        <w:rPr>
          <w:rFonts w:ascii="Book Antiqua" w:hAnsi="Book Antiqua"/>
        </w:rPr>
        <w:t>marché ;</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lastRenderedPageBreak/>
        <w:t>e. En cas de groupement solidaire, les co-t</w:t>
      </w:r>
      <w:r w:rsidR="002E23FF" w:rsidRPr="00787254">
        <w:rPr>
          <w:rFonts w:ascii="Book Antiqua" w:hAnsi="Book Antiqua"/>
        </w:rPr>
        <w:t>raitants se répartissent les pai</w:t>
      </w:r>
      <w:r w:rsidRPr="00787254">
        <w:rPr>
          <w:rFonts w:ascii="Book Antiqua" w:hAnsi="Book Antiqua"/>
        </w:rPr>
        <w:t>ements</w:t>
      </w:r>
      <w:r w:rsidR="008269E7" w:rsidRPr="00787254">
        <w:rPr>
          <w:rFonts w:ascii="Book Antiqua" w:hAnsi="Book Antiqua"/>
        </w:rPr>
        <w:t>,</w:t>
      </w:r>
      <w:r w:rsidRPr="00787254">
        <w:rPr>
          <w:rFonts w:ascii="Book Antiqua" w:hAnsi="Book Antiqua"/>
        </w:rPr>
        <w:t xml:space="preserve"> qui sont effectués par le Maître d’Ouvrage</w:t>
      </w:r>
      <w:r w:rsidR="00622F99" w:rsidRPr="00787254">
        <w:rPr>
          <w:rFonts w:ascii="Book Antiqua" w:hAnsi="Book Antiqua"/>
        </w:rPr>
        <w:t xml:space="preserve"> oule Maître d’Ouvrage Délégué</w:t>
      </w:r>
      <w:r w:rsidRPr="00787254">
        <w:rPr>
          <w:rFonts w:ascii="Book Antiqua" w:hAnsi="Book Antiqua"/>
        </w:rPr>
        <w:t xml:space="preserve"> dans un compte unique</w:t>
      </w:r>
      <w:r w:rsidR="009E4E08" w:rsidRPr="00787254">
        <w:rPr>
          <w:rFonts w:ascii="Book Antiqua" w:hAnsi="Book Antiqua"/>
        </w:rPr>
        <w:t>.</w:t>
      </w:r>
      <w:r w:rsidR="00EF4C26" w:rsidRPr="00787254">
        <w:rPr>
          <w:rFonts w:ascii="Book Antiqua" w:hAnsi="Book Antiqua"/>
        </w:rPr>
        <w:t xml:space="preserve"> En cas de groupement conjoint, les tâches de chaque membre doivent être précisées et</w:t>
      </w:r>
      <w:r w:rsidRPr="00787254">
        <w:rPr>
          <w:rFonts w:ascii="Book Antiqua" w:hAnsi="Book Antiqua"/>
        </w:rPr>
        <w:t xml:space="preserve"> chaque entreprise est payée par le Maître d’Ouvrage</w:t>
      </w:r>
      <w:r w:rsidR="00622F99" w:rsidRPr="00787254">
        <w:rPr>
          <w:rFonts w:ascii="Book Antiqua" w:hAnsi="Book Antiqua"/>
        </w:rPr>
        <w:t>ou le Maître d’Ouvrage Délégué</w:t>
      </w:r>
      <w:r w:rsidRPr="00787254">
        <w:rPr>
          <w:rFonts w:ascii="Book Antiqua" w:hAnsi="Book Antiqua"/>
        </w:rPr>
        <w:t xml:space="preserve"> dans son propre compte</w:t>
      </w:r>
      <w:r w:rsidR="00EF4C26" w:rsidRPr="00787254">
        <w:rPr>
          <w:rFonts w:ascii="Book Antiqua" w:hAnsi="Book Antiqua"/>
        </w:rPr>
        <w:t xml:space="preserve">. </w:t>
      </w:r>
    </w:p>
    <w:p w:rsidR="00273DD0" w:rsidRPr="00787254" w:rsidRDefault="00353DCC" w:rsidP="000644D4">
      <w:pPr>
        <w:widowControl w:val="0"/>
        <w:tabs>
          <w:tab w:val="left" w:pos="1080"/>
          <w:tab w:val="left" w:pos="1680"/>
          <w:tab w:val="left" w:pos="2260"/>
          <w:tab w:val="left" w:pos="3060"/>
          <w:tab w:val="left" w:pos="3640"/>
          <w:tab w:val="left" w:pos="4000"/>
          <w:tab w:val="left" w:pos="4640"/>
        </w:tabs>
        <w:autoSpaceDE w:val="0"/>
        <w:spacing w:line="276" w:lineRule="auto"/>
        <w:jc w:val="both"/>
        <w:rPr>
          <w:rFonts w:ascii="Book Antiqua" w:hAnsi="Book Antiqua"/>
        </w:rPr>
      </w:pPr>
      <w:r w:rsidRPr="00787254">
        <w:rPr>
          <w:rFonts w:ascii="Book Antiqua" w:hAnsi="Book Antiqua"/>
        </w:rPr>
        <w:t>6.3. Les soumissionnaires doivent également présenter des propositions suffisamment détaillées pour démontrer</w:t>
      </w:r>
      <w:r w:rsidR="008269E7" w:rsidRPr="00787254">
        <w:rPr>
          <w:rFonts w:ascii="Book Antiqua" w:hAnsi="Book Antiqua"/>
        </w:rPr>
        <w:t>,</w:t>
      </w:r>
      <w:r w:rsidRPr="00787254">
        <w:rPr>
          <w:rFonts w:ascii="Book Antiqua" w:hAnsi="Book Antiqua"/>
        </w:rPr>
        <w:t xml:space="preserve"> qu’elles sont conformes aux spécifications techniques et aux délais d’exécution visés dans le RPAO.</w:t>
      </w:r>
    </w:p>
    <w:p w:rsidR="00273DD0" w:rsidRPr="00787254" w:rsidRDefault="00353DCC" w:rsidP="000644D4">
      <w:pPr>
        <w:widowControl w:val="0"/>
        <w:tabs>
          <w:tab w:val="left" w:pos="1080"/>
          <w:tab w:val="left" w:pos="1680"/>
          <w:tab w:val="left" w:pos="2260"/>
          <w:tab w:val="left" w:pos="3060"/>
          <w:tab w:val="left" w:pos="3640"/>
          <w:tab w:val="left" w:pos="4000"/>
          <w:tab w:val="left" w:pos="4640"/>
        </w:tabs>
        <w:autoSpaceDE w:val="0"/>
        <w:spacing w:line="276" w:lineRule="auto"/>
        <w:jc w:val="both"/>
        <w:rPr>
          <w:rFonts w:ascii="Book Antiqua" w:hAnsi="Book Antiqua"/>
        </w:rPr>
      </w:pPr>
      <w:r w:rsidRPr="00787254">
        <w:rPr>
          <w:rFonts w:ascii="Book Antiqua" w:hAnsi="Book Antiqua"/>
        </w:rPr>
        <w:t>6.4. Lessoumissionnaires</w:t>
      </w:r>
      <w:r w:rsidR="008269E7" w:rsidRPr="00787254">
        <w:rPr>
          <w:rFonts w:ascii="Book Antiqua" w:hAnsi="Book Antiqua"/>
        </w:rPr>
        <w:t>,</w:t>
      </w:r>
      <w:r w:rsidRPr="00787254">
        <w:rPr>
          <w:rFonts w:ascii="Book Antiqua" w:hAnsi="Book Antiqua"/>
        </w:rPr>
        <w:t xml:space="preserve">qui sollicitent lebénéfice d’une marge de préférence, doivent fournir </w:t>
      </w:r>
      <w:r w:rsidRPr="00787254">
        <w:rPr>
          <w:rFonts w:ascii="Book Antiqua" w:hAnsi="Book Antiqua"/>
          <w:spacing w:val="2"/>
        </w:rPr>
        <w:t>tou</w:t>
      </w:r>
      <w:r w:rsidRPr="00787254">
        <w:rPr>
          <w:rFonts w:ascii="Book Antiqua" w:hAnsi="Book Antiqua"/>
        </w:rPr>
        <w:t xml:space="preserve">s </w:t>
      </w:r>
      <w:r w:rsidRPr="00787254">
        <w:rPr>
          <w:rFonts w:ascii="Book Antiqua" w:hAnsi="Book Antiqua"/>
          <w:spacing w:val="2"/>
        </w:rPr>
        <w:t>le</w:t>
      </w:r>
      <w:r w:rsidRPr="00787254">
        <w:rPr>
          <w:rFonts w:ascii="Book Antiqua" w:hAnsi="Book Antiqua"/>
        </w:rPr>
        <w:t xml:space="preserve">s </w:t>
      </w:r>
      <w:r w:rsidRPr="00787254">
        <w:rPr>
          <w:rFonts w:ascii="Book Antiqua" w:hAnsi="Book Antiqua"/>
          <w:spacing w:val="2"/>
        </w:rPr>
        <w:t>renseignement</w:t>
      </w:r>
      <w:r w:rsidRPr="00787254">
        <w:rPr>
          <w:rFonts w:ascii="Book Antiqua" w:hAnsi="Book Antiqua"/>
        </w:rPr>
        <w:t xml:space="preserve">s </w:t>
      </w:r>
      <w:r w:rsidRPr="00787254">
        <w:rPr>
          <w:rFonts w:ascii="Book Antiqua" w:hAnsi="Book Antiqua"/>
          <w:spacing w:val="2"/>
        </w:rPr>
        <w:t>nécessaire</w:t>
      </w:r>
      <w:r w:rsidRPr="00787254">
        <w:rPr>
          <w:rFonts w:ascii="Book Antiqua" w:hAnsi="Book Antiqua"/>
        </w:rPr>
        <w:t xml:space="preserve">s </w:t>
      </w:r>
      <w:r w:rsidRPr="00787254">
        <w:rPr>
          <w:rFonts w:ascii="Book Antiqua" w:hAnsi="Book Antiqua"/>
          <w:spacing w:val="2"/>
        </w:rPr>
        <w:t xml:space="preserve">pour </w:t>
      </w:r>
      <w:r w:rsidRPr="00787254">
        <w:rPr>
          <w:rFonts w:ascii="Book Antiqua" w:hAnsi="Book Antiqua"/>
        </w:rPr>
        <w:t>prouver</w:t>
      </w:r>
      <w:r w:rsidR="008269E7" w:rsidRPr="00787254">
        <w:rPr>
          <w:rFonts w:ascii="Book Antiqua" w:hAnsi="Book Antiqua"/>
        </w:rPr>
        <w:t>,</w:t>
      </w:r>
      <w:r w:rsidRPr="00787254">
        <w:rPr>
          <w:rFonts w:ascii="Book Antiqua" w:hAnsi="Book Antiqua"/>
        </w:rPr>
        <w:t>qu’ilssatisfontauxcritèresd’éligibilité décritsàl’article 33duRGAO.</w:t>
      </w:r>
    </w:p>
    <w:p w:rsidR="00273DD0" w:rsidRPr="00787254" w:rsidRDefault="00353DCC" w:rsidP="000644D4">
      <w:pPr>
        <w:pStyle w:val="RGAOarticles"/>
        <w:spacing w:after="0" w:line="276" w:lineRule="auto"/>
        <w:rPr>
          <w:rFonts w:ascii="Book Antiqua" w:hAnsi="Book Antiqua"/>
          <w:sz w:val="24"/>
        </w:rPr>
      </w:pPr>
      <w:bookmarkStart w:id="40" w:name="_Toc530307911"/>
      <w:bookmarkStart w:id="41" w:name="_Toc97557032"/>
      <w:bookmarkStart w:id="42" w:name="_Toc163062699"/>
      <w:r w:rsidRPr="00787254">
        <w:rPr>
          <w:rFonts w:ascii="Book Antiqua" w:hAnsi="Book Antiqua"/>
          <w:sz w:val="24"/>
        </w:rPr>
        <w:t>Visitedusitedestravaux</w:t>
      </w:r>
      <w:bookmarkEnd w:id="40"/>
      <w:bookmarkEnd w:id="41"/>
      <w:bookmarkEnd w:id="42"/>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7.1. Ilestconseilléausoumissionnairedevisiteret d’inspecterlesitedestravauxetsesenvirons et d’obtenir par lui-même, et sous sa propre responsabilité, tous les renseignements</w:t>
      </w:r>
      <w:r w:rsidR="008269E7" w:rsidRPr="00787254">
        <w:rPr>
          <w:rFonts w:ascii="Book Antiqua" w:hAnsi="Book Antiqua"/>
        </w:rPr>
        <w:t>,</w:t>
      </w:r>
      <w:r w:rsidRPr="00787254">
        <w:rPr>
          <w:rFonts w:ascii="Book Antiqua" w:hAnsi="Book Antiqua"/>
        </w:rPr>
        <w:t xml:space="preserve"> qui peuvent être nécessaires pour la préparation del’offreetl’exécutiondestravaux. </w:t>
      </w:r>
      <w:r w:rsidR="00F27A1E" w:rsidRPr="00787254">
        <w:rPr>
          <w:rFonts w:ascii="Book Antiqua" w:hAnsi="Book Antiqua"/>
        </w:rPr>
        <w:t>Cette visite</w:t>
      </w:r>
      <w:r w:rsidR="008269E7" w:rsidRPr="00787254">
        <w:rPr>
          <w:rFonts w:ascii="Book Antiqua" w:hAnsi="Book Antiqua"/>
        </w:rPr>
        <w:t>,</w:t>
      </w:r>
      <w:r w:rsidR="00F27A1E" w:rsidRPr="00787254">
        <w:rPr>
          <w:rFonts w:ascii="Book Antiqua" w:hAnsi="Book Antiqua"/>
        </w:rPr>
        <w:t xml:space="preserve"> lorsqu’elle est exigée dans le RPAO, doit être sanctionnée par un</w:t>
      </w:r>
      <w:r w:rsidR="008808E9" w:rsidRPr="00787254">
        <w:rPr>
          <w:rFonts w:ascii="Book Antiqua" w:hAnsi="Book Antiqua"/>
        </w:rPr>
        <w:t xml:space="preserve">e attestation de visite du site signée </w:t>
      </w:r>
      <w:r w:rsidR="0087171A" w:rsidRPr="00787254">
        <w:rPr>
          <w:rFonts w:ascii="Book Antiqua" w:hAnsi="Book Antiqua"/>
        </w:rPr>
        <w:t>sur l’honneur</w:t>
      </w:r>
      <w:r w:rsidR="002D5C65" w:rsidRPr="00787254">
        <w:rPr>
          <w:rFonts w:ascii="Book Antiqua" w:hAnsi="Book Antiqua"/>
        </w:rPr>
        <w:t xml:space="preserve"> par le soumissionnaire, </w:t>
      </w:r>
      <w:r w:rsidR="00F27A1E" w:rsidRPr="00787254">
        <w:rPr>
          <w:rFonts w:ascii="Book Antiqua" w:hAnsi="Book Antiqua"/>
        </w:rPr>
        <w:t xml:space="preserve">faisant ressortir une description du site ainsi que les observations sur les conditions d’exécution des travaux. </w:t>
      </w:r>
      <w:r w:rsidRPr="00787254">
        <w:rPr>
          <w:rFonts w:ascii="Book Antiqua" w:hAnsi="Book Antiqua"/>
        </w:rPr>
        <w:t>Lescoûts liés à la visite du site sont à la charge du Soumissionnaire.</w:t>
      </w:r>
    </w:p>
    <w:p w:rsidR="00540AA3" w:rsidRPr="00787254" w:rsidRDefault="00353DCC" w:rsidP="000644D4">
      <w:pPr>
        <w:widowControl w:val="0"/>
        <w:tabs>
          <w:tab w:val="left" w:pos="1100"/>
          <w:tab w:val="left" w:pos="2100"/>
          <w:tab w:val="left" w:pos="3520"/>
          <w:tab w:val="left" w:pos="4900"/>
        </w:tabs>
        <w:autoSpaceDE w:val="0"/>
        <w:spacing w:line="276" w:lineRule="auto"/>
        <w:jc w:val="both"/>
        <w:rPr>
          <w:rFonts w:ascii="Book Antiqua" w:hAnsi="Book Antiqua"/>
        </w:rPr>
      </w:pPr>
      <w:r w:rsidRPr="00787254">
        <w:rPr>
          <w:rFonts w:ascii="Book Antiqua" w:hAnsi="Book Antiqua"/>
        </w:rPr>
        <w:t xml:space="preserve">7.2. </w:t>
      </w:r>
      <w:r w:rsidR="000113CF" w:rsidRPr="00787254">
        <w:rPr>
          <w:rFonts w:ascii="Book Antiqua" w:hAnsi="Book Antiqua"/>
        </w:rPr>
        <w:t>Le</w:t>
      </w:r>
      <w:r w:rsidRPr="00787254">
        <w:rPr>
          <w:rFonts w:ascii="Book Antiqua" w:hAnsi="Book Antiqua"/>
        </w:rPr>
        <w:t xml:space="preserve"> Maître d’Ouvrage</w:t>
      </w:r>
      <w:r w:rsidR="00622F99" w:rsidRPr="00787254">
        <w:rPr>
          <w:rFonts w:ascii="Book Antiqua" w:hAnsi="Book Antiqua"/>
        </w:rPr>
        <w:t>ou le Maître d’Ouvrage Délégué</w:t>
      </w:r>
      <w:r w:rsidRPr="00787254">
        <w:rPr>
          <w:rFonts w:ascii="Book Antiqua" w:hAnsi="Book Antiqua"/>
          <w:spacing w:val="5"/>
        </w:rPr>
        <w:t xml:space="preserve">est tenu d’autoriserle </w:t>
      </w:r>
      <w:r w:rsidRPr="00787254">
        <w:rPr>
          <w:rFonts w:ascii="Book Antiqua" w:hAnsi="Book Antiqua"/>
        </w:rPr>
        <w:t>Soumissionnaire</w:t>
      </w:r>
      <w:r w:rsidR="008269E7" w:rsidRPr="00787254">
        <w:rPr>
          <w:rFonts w:ascii="Book Antiqua" w:hAnsi="Book Antiqua"/>
        </w:rPr>
        <w:t>,</w:t>
      </w:r>
      <w:r w:rsidRPr="00787254">
        <w:rPr>
          <w:rFonts w:ascii="Book Antiqua" w:hAnsi="Book Antiqua"/>
        </w:rPr>
        <w:t xml:space="preserve"> qui en fait la demandeetsesemployésouagents,à pénétrer dans ses locaux et sur ses terrains aux fins de ladite visite, mais seulement à la condition expresse que</w:t>
      </w:r>
      <w:r w:rsidR="008269E7" w:rsidRPr="00787254">
        <w:rPr>
          <w:rFonts w:ascii="Book Antiqua" w:hAnsi="Book Antiqua"/>
        </w:rPr>
        <w:t>,</w:t>
      </w:r>
      <w:r w:rsidRPr="00787254">
        <w:rPr>
          <w:rFonts w:ascii="Book Antiqua" w:hAnsi="Book Antiqua"/>
        </w:rPr>
        <w:t xml:space="preserve"> le Soumissionnaire, ses employés et agents dégagent </w:t>
      </w:r>
      <w:r w:rsidRPr="00787254">
        <w:rPr>
          <w:rFonts w:ascii="Book Antiqua" w:hAnsi="Book Antiqua"/>
          <w:spacing w:val="5"/>
        </w:rPr>
        <w:t>le Maître d’Ouvrage</w:t>
      </w:r>
      <w:r w:rsidR="00622F99" w:rsidRPr="00787254">
        <w:rPr>
          <w:rFonts w:ascii="Book Antiqua" w:hAnsi="Book Antiqua"/>
        </w:rPr>
        <w:t>ou le Maître d’Ouvrage Délégué</w:t>
      </w:r>
      <w:r w:rsidRPr="00787254">
        <w:rPr>
          <w:rFonts w:ascii="Book Antiqua" w:hAnsi="Book Antiqua"/>
        </w:rPr>
        <w:t xml:space="preserve"> de toute responsabilitépouvantenrésulter</w:t>
      </w:r>
      <w:r w:rsidR="00540AA3" w:rsidRPr="00787254">
        <w:rPr>
          <w:rFonts w:ascii="Book Antiqua" w:hAnsi="Book Antiqua"/>
        </w:rPr>
        <w:t>.</w:t>
      </w:r>
    </w:p>
    <w:p w:rsidR="00273DD0" w:rsidRPr="00787254" w:rsidRDefault="00540AA3" w:rsidP="000644D4">
      <w:pPr>
        <w:widowControl w:val="0"/>
        <w:tabs>
          <w:tab w:val="left" w:pos="1100"/>
          <w:tab w:val="left" w:pos="2100"/>
          <w:tab w:val="left" w:pos="3520"/>
          <w:tab w:val="left" w:pos="4900"/>
        </w:tabs>
        <w:autoSpaceDE w:val="0"/>
        <w:spacing w:line="276" w:lineRule="auto"/>
        <w:jc w:val="both"/>
        <w:rPr>
          <w:rFonts w:ascii="Book Antiqua" w:hAnsi="Book Antiqua"/>
        </w:rPr>
      </w:pPr>
      <w:r w:rsidRPr="00787254">
        <w:rPr>
          <w:rFonts w:ascii="Book Antiqua" w:hAnsi="Book Antiqua"/>
          <w:spacing w:val="5"/>
        </w:rPr>
        <w:t xml:space="preserve">Le soumissionnaire </w:t>
      </w:r>
      <w:r w:rsidR="00353DCC" w:rsidRPr="00787254">
        <w:rPr>
          <w:rFonts w:ascii="Book Antiqua" w:hAnsi="Book Antiqua"/>
          <w:spacing w:val="5"/>
        </w:rPr>
        <w:t xml:space="preserve">demeure </w:t>
      </w:r>
      <w:r w:rsidR="00353DCC" w:rsidRPr="00787254">
        <w:rPr>
          <w:rFonts w:ascii="Book Antiqua" w:hAnsi="Book Antiqua"/>
        </w:rPr>
        <w:t>responsabledesaccidentsmortelsoucorporels,despertesoudommagesmatériels,coûts etfraisencourusdufaitdecettevisite.</w:t>
      </w:r>
    </w:p>
    <w:p w:rsidR="00273DD0" w:rsidRDefault="00353DCC" w:rsidP="000644D4">
      <w:pPr>
        <w:widowControl w:val="0"/>
        <w:autoSpaceDE w:val="0"/>
        <w:spacing w:line="276" w:lineRule="auto"/>
        <w:jc w:val="both"/>
        <w:rPr>
          <w:rFonts w:ascii="Book Antiqua" w:hAnsi="Book Antiqua"/>
        </w:rPr>
      </w:pPr>
      <w:r w:rsidRPr="00787254">
        <w:rPr>
          <w:rFonts w:ascii="Book Antiqua" w:hAnsi="Book Antiqua"/>
        </w:rPr>
        <w:t>7.3. Le Maître d’Ouvrage</w:t>
      </w:r>
      <w:r w:rsidR="00622F99" w:rsidRPr="00787254">
        <w:rPr>
          <w:rFonts w:ascii="Book Antiqua" w:hAnsi="Book Antiqua"/>
        </w:rPr>
        <w:t>ou le Maître d’Ouvrage Délégué</w:t>
      </w:r>
      <w:r w:rsidRPr="00787254">
        <w:rPr>
          <w:rFonts w:ascii="Book Antiqua" w:hAnsi="Book Antiqua"/>
        </w:rPr>
        <w:t xml:space="preserve"> peutorganiserunevisite dusitedestravauxaumomentdelaréunion </w:t>
      </w:r>
      <w:r w:rsidRPr="00787254">
        <w:rPr>
          <w:rFonts w:ascii="Book Antiqua" w:hAnsi="Book Antiqua"/>
          <w:spacing w:val="5"/>
        </w:rPr>
        <w:t>préparatoir</w:t>
      </w:r>
      <w:r w:rsidRPr="00787254">
        <w:rPr>
          <w:rFonts w:ascii="Book Antiqua" w:hAnsi="Book Antiqua"/>
        </w:rPr>
        <w:t xml:space="preserve">e à </w:t>
      </w:r>
      <w:r w:rsidRPr="00787254">
        <w:rPr>
          <w:rFonts w:ascii="Book Antiqua" w:hAnsi="Book Antiqua"/>
          <w:spacing w:val="5"/>
        </w:rPr>
        <w:t>l’établissemen</w:t>
      </w:r>
      <w:r w:rsidRPr="00787254">
        <w:rPr>
          <w:rFonts w:ascii="Book Antiqua" w:hAnsi="Book Antiqua"/>
        </w:rPr>
        <w:t xml:space="preserve">t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 xml:space="preserve">offres </w:t>
      </w:r>
      <w:r w:rsidRPr="00787254">
        <w:rPr>
          <w:rFonts w:ascii="Book Antiqua" w:hAnsi="Book Antiqua"/>
        </w:rPr>
        <w:t>mentionnéesàl’article19duRGAO.</w:t>
      </w:r>
    </w:p>
    <w:p w:rsidR="000644D4" w:rsidRPr="00787254" w:rsidRDefault="000644D4" w:rsidP="000644D4">
      <w:pPr>
        <w:widowControl w:val="0"/>
        <w:autoSpaceDE w:val="0"/>
        <w:spacing w:line="276" w:lineRule="auto"/>
        <w:jc w:val="both"/>
        <w:rPr>
          <w:rFonts w:ascii="Book Antiqua" w:hAnsi="Book Antiqua"/>
        </w:rPr>
      </w:pPr>
    </w:p>
    <w:p w:rsidR="00273DD0" w:rsidRPr="00787254" w:rsidRDefault="007549B7" w:rsidP="000644D4">
      <w:pPr>
        <w:pStyle w:val="RGAOpartie"/>
        <w:spacing w:line="276" w:lineRule="auto"/>
        <w:rPr>
          <w:rFonts w:ascii="Book Antiqua" w:hAnsi="Book Antiqua"/>
          <w:sz w:val="24"/>
        </w:rPr>
      </w:pPr>
      <w:r w:rsidRPr="00787254">
        <w:rPr>
          <w:rFonts w:ascii="Book Antiqua" w:hAnsi="Book Antiqua"/>
          <w:sz w:val="24"/>
        </w:rPr>
        <w:t>Dossier d</w:t>
      </w:r>
      <w:r w:rsidR="008B37F1">
        <w:rPr>
          <w:rFonts w:ascii="Book Antiqua" w:hAnsi="Book Antiqua"/>
          <w:sz w:val="24"/>
        </w:rPr>
        <w:t>’APPEL D’OFFRES</w:t>
      </w:r>
    </w:p>
    <w:p w:rsidR="00273DD0" w:rsidRPr="00787254" w:rsidRDefault="00353DCC" w:rsidP="000644D4">
      <w:pPr>
        <w:pStyle w:val="RGAOarticles"/>
        <w:spacing w:after="0" w:line="276" w:lineRule="auto"/>
        <w:rPr>
          <w:rFonts w:ascii="Book Antiqua" w:hAnsi="Book Antiqua"/>
          <w:sz w:val="24"/>
        </w:rPr>
      </w:pPr>
      <w:bookmarkStart w:id="43" w:name="_Toc530307913"/>
      <w:bookmarkStart w:id="44" w:name="_Toc97557034"/>
      <w:bookmarkStart w:id="45" w:name="_Toc163062701"/>
      <w:r w:rsidRPr="00787254">
        <w:rPr>
          <w:rFonts w:ascii="Book Antiqua" w:hAnsi="Book Antiqua"/>
          <w:sz w:val="24"/>
        </w:rPr>
        <w:t>Contenudu</w:t>
      </w:r>
      <w:bookmarkEnd w:id="43"/>
      <w:bookmarkEnd w:id="44"/>
      <w:bookmarkEnd w:id="45"/>
      <w:r w:rsidR="007549B7" w:rsidRPr="00787254">
        <w:rPr>
          <w:rFonts w:ascii="Book Antiqua" w:hAnsi="Book Antiqua"/>
          <w:sz w:val="24"/>
        </w:rPr>
        <w:t>Dossier d</w:t>
      </w:r>
      <w:r w:rsidR="008B37F1">
        <w:rPr>
          <w:rFonts w:ascii="Book Antiqua" w:hAnsi="Book Antiqua"/>
          <w:sz w:val="24"/>
        </w:rPr>
        <w:t>’Appel d’Offres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b/>
        </w:rPr>
        <w:t>8.1.</w:t>
      </w:r>
      <w:r w:rsidRPr="00787254">
        <w:rPr>
          <w:rFonts w:ascii="Book Antiqua" w:hAnsi="Book Antiqua"/>
        </w:rPr>
        <w:t xml:space="preserve"> LeDossierd’Appeld’Offresdécritlestravaux faisant l’objet du marché, fixe les procédures de consultation des </w:t>
      </w:r>
      <w:r w:rsidR="00283F16" w:rsidRPr="00787254">
        <w:rPr>
          <w:rFonts w:ascii="Book Antiqua" w:hAnsi="Book Antiqua"/>
        </w:rPr>
        <w:t>entreprises</w:t>
      </w:r>
      <w:r w:rsidRPr="00787254">
        <w:rPr>
          <w:rFonts w:ascii="Book Antiqua" w:hAnsi="Book Antiqua"/>
        </w:rPr>
        <w:t xml:space="preserve"> et précise lesconditionsdumarché.</w:t>
      </w:r>
      <w:r w:rsidR="00804A57" w:rsidRPr="00787254">
        <w:rPr>
          <w:rFonts w:ascii="Book Antiqua" w:hAnsi="Book Antiqua"/>
        </w:rPr>
        <w:t>Outre</w:t>
      </w:r>
      <w:r w:rsidR="008269E7" w:rsidRPr="00787254">
        <w:rPr>
          <w:rFonts w:ascii="Book Antiqua" w:hAnsi="Book Antiqua"/>
        </w:rPr>
        <w:t xml:space="preserve">, </w:t>
      </w:r>
      <w:r w:rsidR="00804A57" w:rsidRPr="00787254">
        <w:rPr>
          <w:rFonts w:ascii="Book Antiqua" w:hAnsi="Book Antiqua"/>
        </w:rPr>
        <w:t>le</w:t>
      </w:r>
      <w:r w:rsidRPr="00787254">
        <w:rPr>
          <w:rFonts w:ascii="Book Antiqua" w:hAnsi="Book Antiqua"/>
        </w:rPr>
        <w:t xml:space="preserve">(s)additif(s) </w:t>
      </w:r>
      <w:r w:rsidRPr="00787254">
        <w:rPr>
          <w:rFonts w:ascii="Book Antiqua" w:hAnsi="Book Antiqua"/>
          <w:spacing w:val="5"/>
        </w:rPr>
        <w:t>publié(s</w:t>
      </w:r>
      <w:r w:rsidRPr="00787254">
        <w:rPr>
          <w:rFonts w:ascii="Book Antiqua" w:hAnsi="Book Antiqua"/>
        </w:rPr>
        <w:t xml:space="preserve">) </w:t>
      </w:r>
      <w:r w:rsidRPr="00787254">
        <w:rPr>
          <w:rFonts w:ascii="Book Antiqua" w:hAnsi="Book Antiqua"/>
          <w:spacing w:val="5"/>
        </w:rPr>
        <w:t>conformémen</w:t>
      </w:r>
      <w:r w:rsidRPr="00787254">
        <w:rPr>
          <w:rFonts w:ascii="Book Antiqua" w:hAnsi="Book Antiqua"/>
        </w:rPr>
        <w:t xml:space="preserve">t à </w:t>
      </w:r>
      <w:r w:rsidRPr="00787254">
        <w:rPr>
          <w:rFonts w:ascii="Book Antiqua" w:hAnsi="Book Antiqua"/>
          <w:spacing w:val="5"/>
        </w:rPr>
        <w:t>l’articl</w:t>
      </w:r>
      <w:r w:rsidRPr="00787254">
        <w:rPr>
          <w:rFonts w:ascii="Book Antiqua" w:hAnsi="Book Antiqua"/>
        </w:rPr>
        <w:t xml:space="preserve">e </w:t>
      </w:r>
      <w:r w:rsidRPr="00787254">
        <w:rPr>
          <w:rFonts w:ascii="Book Antiqua" w:hAnsi="Book Antiqua"/>
          <w:spacing w:val="5"/>
        </w:rPr>
        <w:t>1</w:t>
      </w:r>
      <w:r w:rsidRPr="00787254">
        <w:rPr>
          <w:rFonts w:ascii="Book Antiqua" w:hAnsi="Book Antiqua"/>
        </w:rPr>
        <w:t xml:space="preserve">0 </w:t>
      </w:r>
      <w:r w:rsidRPr="00787254">
        <w:rPr>
          <w:rFonts w:ascii="Book Antiqua" w:hAnsi="Book Antiqua"/>
          <w:spacing w:val="5"/>
        </w:rPr>
        <w:t xml:space="preserve">du </w:t>
      </w:r>
      <w:r w:rsidRPr="00787254">
        <w:rPr>
          <w:rFonts w:ascii="Book Antiqua" w:hAnsi="Book Antiqua"/>
        </w:rPr>
        <w:t>RGAO,ilcomprend</w:t>
      </w:r>
      <w:r w:rsidRPr="00787254">
        <w:rPr>
          <w:rFonts w:ascii="Book Antiqua" w:hAnsi="Book Antiqua"/>
          <w:spacing w:val="24"/>
        </w:rPr>
        <w:t xml:space="preserve"> aussi </w:t>
      </w:r>
      <w:r w:rsidRPr="00787254">
        <w:rPr>
          <w:rFonts w:ascii="Book Antiqua" w:hAnsi="Book Antiqua"/>
        </w:rPr>
        <w:t>lesprincipauxdocuments énumérésci-</w:t>
      </w:r>
      <w:r w:rsidR="009F4A79" w:rsidRPr="00787254">
        <w:rPr>
          <w:rFonts w:ascii="Book Antiqua" w:hAnsi="Book Antiqua"/>
        </w:rPr>
        <w:t>après :</w:t>
      </w:r>
    </w:p>
    <w:p w:rsidR="00273DD0" w:rsidRPr="00787254" w:rsidRDefault="00353DCC" w:rsidP="000644D4">
      <w:pPr>
        <w:widowControl w:val="0"/>
        <w:autoSpaceDE w:val="0"/>
        <w:spacing w:line="276" w:lineRule="auto"/>
        <w:jc w:val="both"/>
        <w:rPr>
          <w:rFonts w:ascii="Book Antiqua" w:hAnsi="Book Antiqua"/>
        </w:rPr>
      </w:pPr>
      <w:bookmarkStart w:id="46" w:name="_Hlk159242412"/>
      <w:r w:rsidRPr="00787254">
        <w:rPr>
          <w:rFonts w:ascii="Book Antiqua" w:hAnsi="Book Antiqua"/>
        </w:rPr>
        <w:t>Pièce n°</w:t>
      </w:r>
      <w:r w:rsidR="002E23FF" w:rsidRPr="00787254">
        <w:rPr>
          <w:rFonts w:ascii="Book Antiqua" w:hAnsi="Book Antiqua"/>
        </w:rPr>
        <w:t>0</w:t>
      </w:r>
      <w:r w:rsidR="00017324" w:rsidRPr="00787254">
        <w:rPr>
          <w:rFonts w:ascii="Book Antiqua" w:hAnsi="Book Antiqua"/>
        </w:rPr>
        <w:t> :</w:t>
      </w:r>
      <w:r w:rsidRPr="00787254">
        <w:rPr>
          <w:rFonts w:ascii="Book Antiqua" w:hAnsi="Book Antiqua"/>
        </w:rPr>
        <w:t xml:space="preserve"> La lett</w:t>
      </w:r>
      <w:r w:rsidR="00A36026" w:rsidRPr="00787254">
        <w:rPr>
          <w:rFonts w:ascii="Book Antiqua" w:hAnsi="Book Antiqua"/>
        </w:rPr>
        <w:t>re d’invitation à soumissionner</w:t>
      </w:r>
      <w:r w:rsidR="009F4A79" w:rsidRPr="00787254">
        <w:rPr>
          <w:rFonts w:ascii="Book Antiqua" w:hAnsi="Book Antiqua"/>
        </w:rPr>
        <w:t xml:space="preserve"> ;</w:t>
      </w:r>
    </w:p>
    <w:bookmarkEnd w:id="46"/>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1</w:t>
      </w:r>
      <w:r w:rsidR="00017324" w:rsidRPr="00787254">
        <w:rPr>
          <w:rFonts w:ascii="Book Antiqua" w:hAnsi="Book Antiqua"/>
        </w:rPr>
        <w:t> :</w:t>
      </w:r>
      <w:r w:rsidRPr="00787254">
        <w:rPr>
          <w:rFonts w:ascii="Book Antiqua" w:hAnsi="Book Antiqua"/>
        </w:rPr>
        <w:t xml:space="preserve"> L’Avis</w:t>
      </w:r>
      <w:r w:rsidR="00A36026" w:rsidRPr="00787254">
        <w:rPr>
          <w:rFonts w:ascii="Book Antiqua" w:hAnsi="Book Antiqua"/>
        </w:rPr>
        <w:t xml:space="preserve">de Consultation </w:t>
      </w:r>
      <w:r w:rsidR="00C564DA" w:rsidRPr="00787254">
        <w:rPr>
          <w:rFonts w:ascii="Book Antiqua" w:hAnsi="Book Antiqua"/>
        </w:rPr>
        <w:t xml:space="preserve">rédigé en français et en anglais </w:t>
      </w:r>
      <w:r w:rsidRPr="00787254">
        <w:rPr>
          <w:rFonts w:ascii="Book Antiqua" w:hAnsi="Book Antiqua"/>
        </w:rPr>
        <w:t>(AAO</w:t>
      </w:r>
      <w:r w:rsidR="009F4A79" w:rsidRPr="00787254">
        <w:rPr>
          <w:rFonts w:ascii="Book Antiqua" w:hAnsi="Book Antiqua"/>
        </w:rPr>
        <w:t>)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2</w:t>
      </w:r>
      <w:r w:rsidR="00017324" w:rsidRPr="00787254">
        <w:rPr>
          <w:rFonts w:ascii="Book Antiqua" w:hAnsi="Book Antiqua"/>
        </w:rPr>
        <w:t> :</w:t>
      </w:r>
      <w:r w:rsidRPr="00787254">
        <w:rPr>
          <w:rFonts w:ascii="Book Antiqua" w:hAnsi="Book Antiqua"/>
        </w:rPr>
        <w:t xml:space="preserve"> Le Règlement Général de </w:t>
      </w:r>
      <w:r w:rsidR="0036228A" w:rsidRPr="00787254">
        <w:rPr>
          <w:rFonts w:ascii="Book Antiqua" w:hAnsi="Book Antiqua"/>
        </w:rPr>
        <w:t xml:space="preserve">L’Avis de Consultation </w:t>
      </w:r>
      <w:r w:rsidRPr="00787254">
        <w:rPr>
          <w:rFonts w:ascii="Book Antiqua" w:hAnsi="Book Antiqua"/>
        </w:rPr>
        <w:t>(RGA</w:t>
      </w:r>
      <w:r w:rsidR="0036228A" w:rsidRPr="00787254">
        <w:rPr>
          <w:rFonts w:ascii="Book Antiqua" w:hAnsi="Book Antiqua"/>
        </w:rPr>
        <w:t>C</w:t>
      </w:r>
      <w:r w:rsidRPr="00787254">
        <w:rPr>
          <w:rFonts w:ascii="Book Antiqua" w:hAnsi="Book Antiqua"/>
        </w:rPr>
        <w:t>) ;</w:t>
      </w:r>
    </w:p>
    <w:p w:rsidR="00273DD0" w:rsidRPr="00787254" w:rsidRDefault="00353DCC" w:rsidP="000644D4">
      <w:pPr>
        <w:widowControl w:val="0"/>
        <w:tabs>
          <w:tab w:val="left" w:pos="1760"/>
          <w:tab w:val="left" w:pos="3000"/>
          <w:tab w:val="left" w:pos="3480"/>
          <w:tab w:val="left" w:pos="4380"/>
        </w:tabs>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3</w:t>
      </w:r>
      <w:r w:rsidR="00017324" w:rsidRPr="00787254">
        <w:rPr>
          <w:rFonts w:ascii="Book Antiqua" w:hAnsi="Book Antiqua"/>
        </w:rPr>
        <w:t> :</w:t>
      </w:r>
      <w:r w:rsidRPr="00787254">
        <w:rPr>
          <w:rFonts w:ascii="Book Antiqua" w:hAnsi="Book Antiqua"/>
        </w:rPr>
        <w:t xml:space="preserve"> Le </w:t>
      </w:r>
      <w:r w:rsidRPr="00787254">
        <w:rPr>
          <w:rFonts w:ascii="Book Antiqua" w:hAnsi="Book Antiqua"/>
          <w:spacing w:val="5"/>
        </w:rPr>
        <w:t>Règlemen</w:t>
      </w:r>
      <w:r w:rsidRPr="00787254">
        <w:rPr>
          <w:rFonts w:ascii="Book Antiqua" w:hAnsi="Book Antiqua"/>
        </w:rPr>
        <w:t>t</w:t>
      </w:r>
      <w:r w:rsidRPr="00787254">
        <w:rPr>
          <w:rFonts w:ascii="Book Antiqua" w:hAnsi="Book Antiqua"/>
          <w:spacing w:val="5"/>
        </w:rPr>
        <w:t>Particulie</w:t>
      </w:r>
      <w:r w:rsidRPr="00787254">
        <w:rPr>
          <w:rFonts w:ascii="Book Antiqua" w:hAnsi="Book Antiqua"/>
        </w:rPr>
        <w:t>r</w:t>
      </w:r>
      <w:r w:rsidRPr="00787254">
        <w:rPr>
          <w:rFonts w:ascii="Book Antiqua" w:hAnsi="Book Antiqua"/>
          <w:spacing w:val="5"/>
        </w:rPr>
        <w:t>d</w:t>
      </w:r>
      <w:r w:rsidRPr="00787254">
        <w:rPr>
          <w:rFonts w:ascii="Book Antiqua" w:hAnsi="Book Antiqua"/>
        </w:rPr>
        <w:t>e</w:t>
      </w:r>
      <w:r w:rsidR="0036228A" w:rsidRPr="00787254">
        <w:rPr>
          <w:rFonts w:ascii="Book Antiqua" w:hAnsi="Book Antiqua"/>
          <w:spacing w:val="5"/>
        </w:rPr>
        <w:t xml:space="preserve">L’Avis de Consultation </w:t>
      </w:r>
      <w:r w:rsidRPr="00787254">
        <w:rPr>
          <w:rFonts w:ascii="Book Antiqua" w:hAnsi="Book Antiqua"/>
        </w:rPr>
        <w:t>(RPA</w:t>
      </w:r>
      <w:r w:rsidR="0036228A" w:rsidRPr="00787254">
        <w:rPr>
          <w:rFonts w:ascii="Book Antiqua" w:hAnsi="Book Antiqua"/>
        </w:rPr>
        <w:t>C</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lastRenderedPageBreak/>
        <w:t>Pièce n°</w:t>
      </w:r>
      <w:r w:rsidR="002E23FF" w:rsidRPr="00787254">
        <w:rPr>
          <w:rFonts w:ascii="Book Antiqua" w:hAnsi="Book Antiqua"/>
        </w:rPr>
        <w:t>4</w:t>
      </w:r>
      <w:r w:rsidR="00017324" w:rsidRPr="00787254">
        <w:rPr>
          <w:rFonts w:ascii="Book Antiqua" w:hAnsi="Book Antiqua"/>
        </w:rPr>
        <w:t> :</w:t>
      </w:r>
      <w:r w:rsidRPr="00787254">
        <w:rPr>
          <w:rFonts w:ascii="Book Antiqua" w:hAnsi="Book Antiqua"/>
        </w:rPr>
        <w:t xml:space="preserve"> Le Cahier des Clauses Administratives Particulières (CCAP);</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5</w:t>
      </w:r>
      <w:r w:rsidR="00017324" w:rsidRPr="00787254">
        <w:rPr>
          <w:rFonts w:ascii="Book Antiqua" w:hAnsi="Book Antiqua"/>
        </w:rPr>
        <w:t> :</w:t>
      </w:r>
      <w:r w:rsidRPr="00787254">
        <w:rPr>
          <w:rFonts w:ascii="Book Antiqua" w:hAnsi="Book Antiqua"/>
        </w:rPr>
        <w:t xml:space="preserve"> Le Cahier des Clauses Techniques Particulières (CCTP);</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Pièce n° </w:t>
      </w:r>
      <w:r w:rsidR="002E23FF" w:rsidRPr="00787254">
        <w:rPr>
          <w:rFonts w:ascii="Book Antiqua" w:hAnsi="Book Antiqua"/>
        </w:rPr>
        <w:t>6</w:t>
      </w:r>
      <w:r w:rsidR="00017324" w:rsidRPr="00787254">
        <w:rPr>
          <w:rFonts w:ascii="Book Antiqua" w:hAnsi="Book Antiqua"/>
        </w:rPr>
        <w:t> :</w:t>
      </w:r>
      <w:r w:rsidRPr="00787254">
        <w:rPr>
          <w:rFonts w:ascii="Book Antiqua" w:hAnsi="Book Antiqua"/>
        </w:rPr>
        <w:t xml:space="preserve"> Le</w:t>
      </w:r>
      <w:r w:rsidR="00655F7F" w:rsidRPr="00787254">
        <w:rPr>
          <w:rFonts w:ascii="Book Antiqua" w:hAnsi="Book Antiqua"/>
        </w:rPr>
        <w:t xml:space="preserve">Cadre </w:t>
      </w:r>
      <w:r w:rsidRPr="00787254">
        <w:rPr>
          <w:rFonts w:ascii="Book Antiqua" w:hAnsi="Book Antiqua"/>
        </w:rPr>
        <w:t>duBordereaudes</w:t>
      </w:r>
      <w:r w:rsidR="009F4A79" w:rsidRPr="00787254">
        <w:rPr>
          <w:rFonts w:ascii="Book Antiqua" w:hAnsi="Book Antiqua"/>
        </w:rPr>
        <w:t>prix unitaires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7</w:t>
      </w:r>
      <w:r w:rsidR="00017324" w:rsidRPr="00787254">
        <w:rPr>
          <w:rFonts w:ascii="Book Antiqua" w:hAnsi="Book Antiqua"/>
        </w:rPr>
        <w:t xml:space="preserve"> : </w:t>
      </w:r>
      <w:r w:rsidRPr="00787254">
        <w:rPr>
          <w:rFonts w:ascii="Book Antiqua" w:hAnsi="Book Antiqua"/>
        </w:rPr>
        <w:t>Le</w:t>
      </w:r>
      <w:r w:rsidR="00655F7F" w:rsidRPr="00787254">
        <w:rPr>
          <w:rFonts w:ascii="Book Antiqua" w:hAnsi="Book Antiqua"/>
        </w:rPr>
        <w:t xml:space="preserve">Cadre </w:t>
      </w:r>
      <w:r w:rsidRPr="00787254">
        <w:rPr>
          <w:rFonts w:ascii="Book Antiqua" w:hAnsi="Book Antiqua"/>
        </w:rPr>
        <w:t>duDétailquantitatifet</w:t>
      </w:r>
      <w:r w:rsidR="009F4A79" w:rsidRPr="00787254">
        <w:rPr>
          <w:rFonts w:ascii="Book Antiqua" w:hAnsi="Book Antiqua"/>
        </w:rPr>
        <w:t>estimatif ;</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Pièce n°</w:t>
      </w:r>
      <w:r w:rsidR="002E23FF" w:rsidRPr="00787254">
        <w:rPr>
          <w:rFonts w:ascii="Book Antiqua" w:hAnsi="Book Antiqua"/>
        </w:rPr>
        <w:t>8 :</w:t>
      </w:r>
      <w:r w:rsidRPr="00787254">
        <w:rPr>
          <w:rFonts w:ascii="Book Antiqua" w:hAnsi="Book Antiqua"/>
        </w:rPr>
        <w:t xml:space="preserve"> Le</w:t>
      </w:r>
      <w:r w:rsidR="00655F7F" w:rsidRPr="00787254">
        <w:rPr>
          <w:rFonts w:ascii="Book Antiqua" w:hAnsi="Book Antiqua"/>
        </w:rPr>
        <w:t xml:space="preserve">Cadre </w:t>
      </w:r>
      <w:r w:rsidRPr="00787254">
        <w:rPr>
          <w:rFonts w:ascii="Book Antiqua" w:hAnsi="Book Antiqua"/>
        </w:rPr>
        <w:t>duSous-DétaildesPrix</w:t>
      </w:r>
      <w:r w:rsidR="00655F7F" w:rsidRPr="00787254">
        <w:rPr>
          <w:rFonts w:ascii="Book Antiqua" w:hAnsi="Book Antiqua"/>
        </w:rPr>
        <w:t xml:space="preserve">Unitaires </w:t>
      </w:r>
      <w:r w:rsidR="00E42602" w:rsidRPr="00787254">
        <w:rPr>
          <w:rFonts w:ascii="Book Antiqua" w:hAnsi="Book Antiqua"/>
          <w:spacing w:val="6"/>
        </w:rPr>
        <w:t>ou de la décomposition des prix</w:t>
      </w:r>
      <w:r w:rsidR="00ED3FF4" w:rsidRPr="00787254">
        <w:rPr>
          <w:rFonts w:ascii="Book Antiqua" w:hAnsi="Book Antiqua"/>
          <w:spacing w:val="6"/>
        </w:rPr>
        <w:t>,</w:t>
      </w:r>
      <w:r w:rsidR="00E42602" w:rsidRPr="00787254">
        <w:rPr>
          <w:rFonts w:ascii="Book Antiqua" w:hAnsi="Book Antiqua"/>
          <w:spacing w:val="6"/>
        </w:rPr>
        <w:t xml:space="preserve"> le cas </w:t>
      </w:r>
      <w:r w:rsidR="009F4A79" w:rsidRPr="00787254">
        <w:rPr>
          <w:rFonts w:ascii="Book Antiqua" w:hAnsi="Book Antiqua"/>
          <w:spacing w:val="6"/>
        </w:rPr>
        <w:t>échéant</w:t>
      </w:r>
      <w:r w:rsidR="009F4A79" w:rsidRPr="00787254">
        <w:rPr>
          <w:rFonts w:ascii="Book Antiqua" w:hAnsi="Book Antiqua"/>
        </w:rPr>
        <w:t xml:space="preserve"> ;</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Pièce n°</w:t>
      </w:r>
      <w:r w:rsidR="00310214" w:rsidRPr="00787254">
        <w:rPr>
          <w:rFonts w:ascii="Book Antiqua" w:hAnsi="Book Antiqua"/>
        </w:rPr>
        <w:t>0</w:t>
      </w:r>
      <w:r w:rsidR="002E23FF" w:rsidRPr="00787254">
        <w:rPr>
          <w:rFonts w:ascii="Book Antiqua" w:hAnsi="Book Antiqua"/>
        </w:rPr>
        <w:t>9</w:t>
      </w:r>
      <w:r w:rsidR="00017324" w:rsidRPr="00787254">
        <w:rPr>
          <w:rFonts w:ascii="Book Antiqua" w:hAnsi="Book Antiqua"/>
        </w:rPr>
        <w:t> :</w:t>
      </w:r>
      <w:r w:rsidRPr="00787254">
        <w:rPr>
          <w:rFonts w:ascii="Book Antiqua" w:hAnsi="Book Antiqua"/>
        </w:rPr>
        <w:t xml:space="preserve"> Le modèlede marché</w:t>
      </w:r>
      <w:r w:rsidR="002E23FF" w:rsidRPr="00787254">
        <w:rPr>
          <w:rFonts w:ascii="Book Antiqua" w:hAnsi="Book Antiqua"/>
        </w:rPr>
        <w:t> ;</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Pièce n° 1</w:t>
      </w:r>
      <w:r w:rsidR="002E23FF" w:rsidRPr="00787254">
        <w:rPr>
          <w:rFonts w:ascii="Book Antiqua" w:hAnsi="Book Antiqua"/>
        </w:rPr>
        <w:t>0</w:t>
      </w:r>
      <w:r w:rsidR="00017324" w:rsidRPr="00787254">
        <w:rPr>
          <w:rFonts w:ascii="Book Antiqua" w:hAnsi="Book Antiqua"/>
        </w:rPr>
        <w:t> :</w:t>
      </w:r>
      <w:r w:rsidR="002E23FF" w:rsidRPr="00787254">
        <w:rPr>
          <w:rFonts w:ascii="Book Antiqua" w:hAnsi="Book Antiqua"/>
        </w:rPr>
        <w:t xml:space="preserve">Les </w:t>
      </w:r>
      <w:r w:rsidRPr="00787254">
        <w:rPr>
          <w:rFonts w:ascii="Book Antiqua" w:hAnsi="Book Antiqua"/>
        </w:rPr>
        <w:t>Modèles</w:t>
      </w:r>
      <w:r w:rsidR="003E1B02" w:rsidRPr="00787254">
        <w:rPr>
          <w:rFonts w:ascii="Book Antiqua" w:hAnsi="Book Antiqua"/>
        </w:rPr>
        <w:t xml:space="preserve"> ou formulaires types</w:t>
      </w:r>
      <w:r w:rsidRPr="00787254">
        <w:rPr>
          <w:rFonts w:ascii="Book Antiqua" w:hAnsi="Book Antiqua"/>
        </w:rPr>
        <w:t xml:space="preserve"> à utiliser par les Soumissionnaires</w:t>
      </w:r>
      <w:r w:rsidR="008B033E" w:rsidRPr="00787254">
        <w:rPr>
          <w:rFonts w:ascii="Book Antiqua" w:hAnsi="Book Antiqua"/>
        </w:rPr>
        <w:t xml:space="preserve"> notamment</w:t>
      </w:r>
      <w:r w:rsidR="002E23FF" w:rsidRPr="00787254">
        <w:rPr>
          <w:rFonts w:ascii="Book Antiqua" w:hAnsi="Book Antiqua"/>
        </w:rPr>
        <w:t> :</w:t>
      </w:r>
    </w:p>
    <w:p w:rsidR="00E80048" w:rsidRPr="00787254" w:rsidRDefault="00E80048" w:rsidP="000644D4">
      <w:pPr>
        <w:widowControl w:val="0"/>
        <w:autoSpaceDE w:val="0"/>
        <w:spacing w:line="276" w:lineRule="auto"/>
        <w:jc w:val="both"/>
        <w:rPr>
          <w:rFonts w:ascii="Book Antiqua" w:hAnsi="Book Antiqua"/>
          <w:i/>
          <w:iCs/>
        </w:rPr>
      </w:pPr>
      <w:bookmarkStart w:id="47" w:name="_Hlk158723946"/>
      <w:r w:rsidRPr="00787254">
        <w:rPr>
          <w:rFonts w:ascii="Book Antiqua" w:hAnsi="Book Antiqua"/>
          <w:i/>
          <w:iCs/>
        </w:rPr>
        <w:t xml:space="preserve">                          Annexe n° 1: Modèle </w:t>
      </w:r>
      <w:r w:rsidR="00774A75" w:rsidRPr="00787254">
        <w:rPr>
          <w:rFonts w:ascii="Book Antiqua" w:hAnsi="Book Antiqua"/>
          <w:i/>
          <w:iCs/>
        </w:rPr>
        <w:t xml:space="preserve">de </w:t>
      </w:r>
      <w:r w:rsidRPr="00787254">
        <w:rPr>
          <w:rFonts w:ascii="Book Antiqua" w:hAnsi="Book Antiqua"/>
          <w:i/>
          <w:iCs/>
        </w:rPr>
        <w:t xml:space="preserve">Déclaration d’intention de soumissionner </w:t>
      </w:r>
    </w:p>
    <w:p w:rsidR="00E80048" w:rsidRPr="00787254" w:rsidRDefault="00E80048" w:rsidP="000644D4">
      <w:pPr>
        <w:widowControl w:val="0"/>
        <w:autoSpaceDE w:val="0"/>
        <w:spacing w:line="276" w:lineRule="auto"/>
        <w:jc w:val="both"/>
        <w:rPr>
          <w:rFonts w:ascii="Book Antiqua" w:hAnsi="Book Antiqua"/>
          <w:i/>
          <w:iCs/>
        </w:rPr>
      </w:pPr>
      <w:r w:rsidRPr="00787254">
        <w:rPr>
          <w:rFonts w:ascii="Book Antiqua" w:hAnsi="Book Antiqua"/>
          <w:i/>
          <w:iCs/>
        </w:rPr>
        <w:t xml:space="preserve">                         Annexe n° 2: Modèle de soumission</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3: Modèle de caution de soumission</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4: Modèle de cautionnement définitif</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5: Modèle de caution d'avance de démarrage</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n°6 : Modèle de caution de bonne exécution (retenue de garantie)</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7: Modèle de Lettre de soumission de la proposition technique</w:t>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8: Modèle de Cadre du planning</w:t>
      </w:r>
      <w:r w:rsidRPr="00787254">
        <w:rPr>
          <w:rFonts w:ascii="Book Antiqua" w:hAnsi="Book Antiqua"/>
          <w:i/>
          <w:iCs/>
        </w:rPr>
        <w:tab/>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9: Modèle de liste de personnels à mobiliser</w:t>
      </w:r>
      <w:r w:rsidRPr="00787254">
        <w:rPr>
          <w:rFonts w:ascii="Book Antiqua" w:hAnsi="Book Antiqua"/>
          <w:i/>
          <w:iCs/>
        </w:rPr>
        <w:tab/>
      </w:r>
    </w:p>
    <w:p w:rsidR="00013B9F"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10: Modèle de fiches de prestations susceptibles d'être sous traitées</w:t>
      </w:r>
    </w:p>
    <w:p w:rsidR="00E80048" w:rsidRPr="00787254" w:rsidRDefault="00E80048" w:rsidP="000644D4">
      <w:pPr>
        <w:widowControl w:val="0"/>
        <w:autoSpaceDE w:val="0"/>
        <w:spacing w:line="276" w:lineRule="auto"/>
        <w:ind w:left="1440"/>
        <w:jc w:val="both"/>
        <w:rPr>
          <w:rFonts w:ascii="Book Antiqua" w:hAnsi="Book Antiqua"/>
          <w:i/>
          <w:iCs/>
        </w:rPr>
      </w:pPr>
      <w:r w:rsidRPr="00787254">
        <w:rPr>
          <w:rFonts w:ascii="Book Antiqua" w:hAnsi="Book Antiqua"/>
          <w:i/>
          <w:iCs/>
        </w:rPr>
        <w:t>Annexe n° 11: Modèle de CV de personnels à mobiliser</w:t>
      </w:r>
      <w:r w:rsidRPr="00787254">
        <w:rPr>
          <w:rFonts w:ascii="Book Antiqua" w:hAnsi="Book Antiqua"/>
          <w:i/>
          <w:iCs/>
        </w:rPr>
        <w:tab/>
      </w:r>
    </w:p>
    <w:p w:rsidR="008443AE" w:rsidRPr="00787254" w:rsidRDefault="008443AE" w:rsidP="000644D4">
      <w:pPr>
        <w:widowControl w:val="0"/>
        <w:autoSpaceDE w:val="0"/>
        <w:spacing w:line="276" w:lineRule="auto"/>
        <w:jc w:val="both"/>
        <w:rPr>
          <w:rFonts w:ascii="Book Antiqua" w:hAnsi="Book Antiqua"/>
        </w:rPr>
      </w:pPr>
      <w:r w:rsidRPr="00787254">
        <w:rPr>
          <w:rFonts w:ascii="Book Antiqua" w:hAnsi="Book Antiqua"/>
        </w:rPr>
        <w:t xml:space="preserve">Pièce n° 11 : Le </w:t>
      </w:r>
      <w:r w:rsidR="00C70909" w:rsidRPr="00787254">
        <w:rPr>
          <w:rFonts w:ascii="Book Antiqua" w:hAnsi="Book Antiqua"/>
        </w:rPr>
        <w:t>formulaire</w:t>
      </w:r>
      <w:r w:rsidRPr="00787254">
        <w:rPr>
          <w:rFonts w:ascii="Book Antiqua" w:hAnsi="Book Antiqua"/>
        </w:rPr>
        <w:t xml:space="preserve"> de </w:t>
      </w:r>
      <w:bookmarkStart w:id="48" w:name="_Hlk159243329"/>
      <w:r w:rsidRPr="00787254">
        <w:rPr>
          <w:rFonts w:ascii="Book Antiqua" w:hAnsi="Book Antiqua"/>
        </w:rPr>
        <w:t xml:space="preserve">la charte </w:t>
      </w:r>
      <w:r w:rsidR="006A0842" w:rsidRPr="00787254">
        <w:rPr>
          <w:rFonts w:ascii="Book Antiqua" w:hAnsi="Book Antiqua"/>
        </w:rPr>
        <w:t>d’intégrité</w:t>
      </w:r>
      <w:bookmarkEnd w:id="48"/>
      <w:r w:rsidR="006A0842" w:rsidRPr="00787254">
        <w:rPr>
          <w:rFonts w:ascii="Book Antiqua" w:hAnsi="Book Antiqua"/>
        </w:rPr>
        <w:t>.</w:t>
      </w:r>
    </w:p>
    <w:p w:rsidR="008443AE" w:rsidRPr="00787254" w:rsidRDefault="008443AE" w:rsidP="000644D4">
      <w:pPr>
        <w:widowControl w:val="0"/>
        <w:autoSpaceDE w:val="0"/>
        <w:spacing w:line="276" w:lineRule="auto"/>
        <w:jc w:val="both"/>
        <w:rPr>
          <w:rFonts w:ascii="Book Antiqua" w:hAnsi="Book Antiqua"/>
        </w:rPr>
      </w:pPr>
      <w:r w:rsidRPr="00787254">
        <w:rPr>
          <w:rFonts w:ascii="Book Antiqua" w:hAnsi="Book Antiqua"/>
        </w:rPr>
        <w:t xml:space="preserve">Pièce n° 12 : Le </w:t>
      </w:r>
      <w:r w:rsidR="00C70909" w:rsidRPr="00787254">
        <w:rPr>
          <w:rFonts w:ascii="Book Antiqua" w:hAnsi="Book Antiqua"/>
        </w:rPr>
        <w:t>formulaire de</w:t>
      </w:r>
      <w:bookmarkStart w:id="49" w:name="_Hlk159243341"/>
      <w:r w:rsidRPr="00787254">
        <w:rPr>
          <w:rFonts w:ascii="Book Antiqua" w:hAnsi="Book Antiqua"/>
        </w:rPr>
        <w:t xml:space="preserve">déclaration d’engagement </w:t>
      </w:r>
      <w:r w:rsidR="006A0842" w:rsidRPr="00787254">
        <w:rPr>
          <w:rFonts w:ascii="Book Antiqua" w:hAnsi="Book Antiqua"/>
        </w:rPr>
        <w:t xml:space="preserve">au respect des clauses </w:t>
      </w:r>
      <w:r w:rsidRPr="00787254">
        <w:rPr>
          <w:rFonts w:ascii="Book Antiqua" w:hAnsi="Book Antiqua"/>
        </w:rPr>
        <w:t>social</w:t>
      </w:r>
      <w:r w:rsidR="006A0842" w:rsidRPr="00787254">
        <w:rPr>
          <w:rFonts w:ascii="Book Antiqua" w:hAnsi="Book Antiqua"/>
        </w:rPr>
        <w:t>es</w:t>
      </w:r>
      <w:r w:rsidRPr="00787254">
        <w:rPr>
          <w:rFonts w:ascii="Book Antiqua" w:hAnsi="Book Antiqua"/>
        </w:rPr>
        <w:t xml:space="preserve"> et environnemental</w:t>
      </w:r>
      <w:r w:rsidR="006A0842" w:rsidRPr="00787254">
        <w:rPr>
          <w:rFonts w:ascii="Book Antiqua" w:hAnsi="Book Antiqua"/>
        </w:rPr>
        <w:t>es</w:t>
      </w:r>
      <w:bookmarkEnd w:id="49"/>
      <w:r w:rsidRPr="00787254">
        <w:rPr>
          <w:rFonts w:ascii="Book Antiqua" w:hAnsi="Book Antiqua"/>
        </w:rPr>
        <w:t>.</w:t>
      </w:r>
    </w:p>
    <w:bookmarkEnd w:id="47"/>
    <w:p w:rsidR="008443AE" w:rsidRPr="00787254" w:rsidRDefault="008443AE" w:rsidP="000644D4">
      <w:pPr>
        <w:widowControl w:val="0"/>
        <w:autoSpaceDE w:val="0"/>
        <w:spacing w:line="276" w:lineRule="auto"/>
        <w:jc w:val="both"/>
        <w:rPr>
          <w:rFonts w:ascii="Book Antiqua" w:hAnsi="Book Antiqua"/>
        </w:rPr>
      </w:pPr>
      <w:r w:rsidRPr="00787254">
        <w:rPr>
          <w:rFonts w:ascii="Book Antiqua" w:hAnsi="Book Antiqua"/>
        </w:rPr>
        <w:t xml:space="preserve">Pièce n° 13 : </w:t>
      </w:r>
      <w:r w:rsidR="00B2158C" w:rsidRPr="00787254">
        <w:rPr>
          <w:rFonts w:ascii="Book Antiqua" w:hAnsi="Book Antiqua"/>
        </w:rPr>
        <w:t xml:space="preserve">le </w:t>
      </w:r>
      <w:r w:rsidR="001672D7" w:rsidRPr="00787254">
        <w:rPr>
          <w:rFonts w:ascii="Book Antiqua" w:hAnsi="Book Antiqua"/>
        </w:rPr>
        <w:t xml:space="preserve">visa de maturité ou </w:t>
      </w:r>
      <w:r w:rsidR="007E0A36" w:rsidRPr="00787254">
        <w:rPr>
          <w:rFonts w:ascii="Book Antiqua" w:hAnsi="Book Antiqua"/>
        </w:rPr>
        <w:t>les justificatifs des études préalables à remplir par le Maître d’Ouvrage ou le Maître d’Ouvrage</w:t>
      </w:r>
      <w:r w:rsidRPr="00787254">
        <w:rPr>
          <w:rFonts w:ascii="Book Antiqua" w:hAnsi="Book Antiqua"/>
        </w:rPr>
        <w:t xml:space="preserve"> Délégué</w:t>
      </w:r>
      <w:r w:rsidR="007E0A36" w:rsidRPr="00787254">
        <w:rPr>
          <w:rFonts w:ascii="Book Antiqua" w:hAnsi="Book Antiqua"/>
        </w:rPr>
        <w:t xml:space="preserve">, la disponibilité du financement </w:t>
      </w:r>
      <w:r w:rsidR="008F2876" w:rsidRPr="00787254">
        <w:rPr>
          <w:rFonts w:ascii="Book Antiqua" w:hAnsi="Book Antiqua"/>
        </w:rPr>
        <w:t>ou</w:t>
      </w:r>
      <w:r w:rsidR="007E0A36" w:rsidRPr="00787254">
        <w:rPr>
          <w:rFonts w:ascii="Book Antiqua" w:hAnsi="Book Antiqua"/>
        </w:rPr>
        <w:t xml:space="preserve"> l'inscription budgétaire</w:t>
      </w:r>
      <w:r w:rsidRPr="00787254">
        <w:rPr>
          <w:rFonts w:ascii="Book Antiqua" w:hAnsi="Book Antiqua"/>
        </w:rPr>
        <w:t>.</w:t>
      </w:r>
    </w:p>
    <w:p w:rsidR="00273DD0" w:rsidRPr="00787254" w:rsidRDefault="00353DCC" w:rsidP="000644D4">
      <w:pPr>
        <w:widowControl w:val="0"/>
        <w:tabs>
          <w:tab w:val="left" w:pos="440"/>
        </w:tabs>
        <w:autoSpaceDE w:val="0"/>
        <w:spacing w:line="276" w:lineRule="auto"/>
        <w:jc w:val="both"/>
        <w:rPr>
          <w:rFonts w:ascii="Book Antiqua" w:hAnsi="Book Antiqua"/>
        </w:rPr>
      </w:pPr>
      <w:r w:rsidRPr="00787254">
        <w:rPr>
          <w:rFonts w:ascii="Book Antiqua" w:hAnsi="Book Antiqua"/>
        </w:rPr>
        <w:t xml:space="preserve">Pièce n° </w:t>
      </w:r>
      <w:r w:rsidR="008443AE" w:rsidRPr="00787254">
        <w:rPr>
          <w:rFonts w:ascii="Book Antiqua" w:hAnsi="Book Antiqua"/>
        </w:rPr>
        <w:t>14 </w:t>
      </w:r>
      <w:r w:rsidR="00017324" w:rsidRPr="00787254">
        <w:rPr>
          <w:rFonts w:ascii="Book Antiqua" w:hAnsi="Book Antiqua"/>
        </w:rPr>
        <w:t>:</w:t>
      </w:r>
      <w:r w:rsidRPr="00787254">
        <w:rPr>
          <w:rFonts w:ascii="Book Antiqua" w:hAnsi="Book Antiqua"/>
        </w:rPr>
        <w:tab/>
        <w:t>Laliste</w:t>
      </w:r>
      <w:r w:rsidR="00C70909" w:rsidRPr="00787254">
        <w:rPr>
          <w:rFonts w:ascii="Book Antiqua" w:hAnsi="Book Antiqua"/>
        </w:rPr>
        <w:t xml:space="preserve">des établissements bancaires et organismes financiers </w:t>
      </w:r>
      <w:r w:rsidR="00540AA3" w:rsidRPr="00787254">
        <w:rPr>
          <w:rFonts w:ascii="Book Antiqua" w:hAnsi="Book Antiqua"/>
        </w:rPr>
        <w:t xml:space="preserve">habilités </w:t>
      </w:r>
      <w:r w:rsidR="00FE3BD9" w:rsidRPr="00787254">
        <w:rPr>
          <w:rFonts w:ascii="Book Antiqua" w:hAnsi="Book Antiqua"/>
        </w:rPr>
        <w:t>par le M</w:t>
      </w:r>
      <w:r w:rsidRPr="00787254">
        <w:rPr>
          <w:rFonts w:ascii="Book Antiqua" w:hAnsi="Book Antiqua"/>
        </w:rPr>
        <w:t>inistre en charge des àémettredescautions, dans le cadre des marchés publics</w:t>
      </w:r>
      <w:r w:rsidR="00CE6D4B" w:rsidRPr="00787254">
        <w:rPr>
          <w:rFonts w:ascii="Book Antiqua" w:hAnsi="Book Antiqua"/>
        </w:rPr>
        <w:t>.</w:t>
      </w:r>
    </w:p>
    <w:p w:rsidR="00273DD0" w:rsidRPr="00787254" w:rsidRDefault="00353DCC" w:rsidP="000644D4">
      <w:pPr>
        <w:widowControl w:val="0"/>
        <w:tabs>
          <w:tab w:val="left" w:pos="2420"/>
          <w:tab w:val="left" w:pos="2940"/>
          <w:tab w:val="left" w:pos="3320"/>
          <w:tab w:val="left" w:pos="4300"/>
        </w:tabs>
        <w:autoSpaceDE w:val="0"/>
        <w:spacing w:line="276" w:lineRule="auto"/>
        <w:jc w:val="both"/>
        <w:rPr>
          <w:rFonts w:ascii="Book Antiqua" w:hAnsi="Book Antiqua"/>
        </w:rPr>
      </w:pPr>
      <w:r w:rsidRPr="00787254">
        <w:rPr>
          <w:rFonts w:ascii="Book Antiqua" w:hAnsi="Book Antiqua"/>
          <w:b/>
        </w:rPr>
        <w:t>8.2</w:t>
      </w:r>
      <w:r w:rsidRPr="00787254">
        <w:rPr>
          <w:rFonts w:ascii="Book Antiqua" w:hAnsi="Book Antiqua"/>
        </w:rPr>
        <w:t>. Le Soumissionnaire doit examiner l’ensemble desrèglements,formulaires,conditionsetspécificationscontenusdansleDAO.Illui</w:t>
      </w:r>
      <w:r w:rsidRPr="00787254">
        <w:rPr>
          <w:rFonts w:ascii="Book Antiqua" w:hAnsi="Book Antiqua"/>
          <w:spacing w:val="5"/>
        </w:rPr>
        <w:t>appartientd</w:t>
      </w:r>
      <w:r w:rsidRPr="00787254">
        <w:rPr>
          <w:rFonts w:ascii="Book Antiqua" w:hAnsi="Book Antiqua"/>
        </w:rPr>
        <w:t xml:space="preserve">e </w:t>
      </w:r>
      <w:r w:rsidRPr="00787254">
        <w:rPr>
          <w:rFonts w:ascii="Book Antiqua" w:hAnsi="Book Antiqua"/>
          <w:spacing w:val="5"/>
        </w:rPr>
        <w:t>fourni</w:t>
      </w:r>
      <w:r w:rsidRPr="00787254">
        <w:rPr>
          <w:rFonts w:ascii="Book Antiqua" w:hAnsi="Book Antiqua"/>
        </w:rPr>
        <w:t xml:space="preserve">r </w:t>
      </w:r>
      <w:r w:rsidRPr="00787254">
        <w:rPr>
          <w:rFonts w:ascii="Book Antiqua" w:hAnsi="Book Antiqua"/>
          <w:spacing w:val="5"/>
        </w:rPr>
        <w:t>tou</w:t>
      </w:r>
      <w:r w:rsidRPr="00787254">
        <w:rPr>
          <w:rFonts w:ascii="Book Antiqua" w:hAnsi="Book Antiqua"/>
        </w:rPr>
        <w:t xml:space="preserve">s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 xml:space="preserve">renseignements </w:t>
      </w:r>
      <w:r w:rsidRPr="00787254">
        <w:rPr>
          <w:rFonts w:ascii="Book Antiqua" w:hAnsi="Book Antiqua"/>
        </w:rPr>
        <w:t>demandésetdeprépareruneoffreconformeà touségardsauditdossier.</w:t>
      </w:r>
    </w:p>
    <w:p w:rsidR="00273DD0" w:rsidRPr="00787254" w:rsidRDefault="00353DCC" w:rsidP="000644D4">
      <w:pPr>
        <w:pStyle w:val="RGAOarticles"/>
        <w:spacing w:after="0" w:line="276" w:lineRule="auto"/>
        <w:rPr>
          <w:rFonts w:ascii="Book Antiqua" w:hAnsi="Book Antiqua"/>
          <w:sz w:val="24"/>
        </w:rPr>
      </w:pPr>
      <w:bookmarkStart w:id="50" w:name="_Toc530307914"/>
      <w:bookmarkStart w:id="51" w:name="_Toc97557035"/>
      <w:bookmarkStart w:id="52" w:name="_Toc163062702"/>
      <w:r w:rsidRPr="00787254">
        <w:rPr>
          <w:rFonts w:ascii="Book Antiqua" w:hAnsi="Book Antiqua"/>
          <w:sz w:val="24"/>
        </w:rPr>
        <w:t>EclaircissementsapportésauDossier d’Appeld’Offreset</w:t>
      </w:r>
      <w:r w:rsidR="00603955" w:rsidRPr="00787254">
        <w:rPr>
          <w:rFonts w:ascii="Book Antiqua" w:hAnsi="Book Antiqua"/>
          <w:sz w:val="24"/>
        </w:rPr>
        <w:t>R</w:t>
      </w:r>
      <w:r w:rsidRPr="00787254">
        <w:rPr>
          <w:rFonts w:ascii="Book Antiqua" w:hAnsi="Book Antiqua"/>
          <w:sz w:val="24"/>
        </w:rPr>
        <w:t>ecours</w:t>
      </w:r>
      <w:bookmarkEnd w:id="50"/>
      <w:bookmarkEnd w:id="51"/>
      <w:bookmarkEnd w:id="52"/>
    </w:p>
    <w:p w:rsidR="00273DD0" w:rsidRPr="00787254" w:rsidRDefault="00353DCC" w:rsidP="000644D4">
      <w:pPr>
        <w:widowControl w:val="0"/>
        <w:autoSpaceDE w:val="0"/>
        <w:spacing w:line="276" w:lineRule="auto"/>
        <w:ind w:right="-15"/>
        <w:jc w:val="both"/>
        <w:rPr>
          <w:rFonts w:ascii="Book Antiqua" w:hAnsi="Book Antiqua"/>
        </w:rPr>
      </w:pPr>
      <w:r w:rsidRPr="00787254">
        <w:rPr>
          <w:rFonts w:ascii="Book Antiqua" w:hAnsi="Book Antiqua"/>
        </w:rPr>
        <w:t xml:space="preserve">9.1. </w:t>
      </w:r>
      <w:r w:rsidR="00DC7471" w:rsidRPr="00787254">
        <w:rPr>
          <w:rFonts w:ascii="Book Antiqua" w:hAnsi="Book Antiqua"/>
        </w:rPr>
        <w:t xml:space="preserve">a) </w:t>
      </w:r>
      <w:r w:rsidRPr="00787254">
        <w:rPr>
          <w:rFonts w:ascii="Book Antiqua" w:hAnsi="Book Antiqua"/>
          <w:spacing w:val="3"/>
        </w:rPr>
        <w:t>Tou</w:t>
      </w:r>
      <w:r w:rsidRPr="00787254">
        <w:rPr>
          <w:rFonts w:ascii="Book Antiqua" w:hAnsi="Book Antiqua"/>
        </w:rPr>
        <w:t xml:space="preserve">t </w:t>
      </w:r>
      <w:r w:rsidRPr="00787254">
        <w:rPr>
          <w:rFonts w:ascii="Book Antiqua" w:hAnsi="Book Antiqua"/>
          <w:spacing w:val="3"/>
        </w:rPr>
        <w:t>soumissionnair</w:t>
      </w:r>
      <w:r w:rsidRPr="00787254">
        <w:rPr>
          <w:rFonts w:ascii="Book Antiqua" w:hAnsi="Book Antiqua"/>
        </w:rPr>
        <w:t xml:space="preserve">e </w:t>
      </w:r>
      <w:r w:rsidRPr="00787254">
        <w:rPr>
          <w:rFonts w:ascii="Book Antiqua" w:hAnsi="Book Antiqua"/>
          <w:spacing w:val="3"/>
        </w:rPr>
        <w:t>désiran</w:t>
      </w:r>
      <w:r w:rsidRPr="00787254">
        <w:rPr>
          <w:rFonts w:ascii="Book Antiqua" w:hAnsi="Book Antiqua"/>
        </w:rPr>
        <w:t xml:space="preserve">t </w:t>
      </w:r>
      <w:r w:rsidRPr="00787254">
        <w:rPr>
          <w:rFonts w:ascii="Book Antiqua" w:hAnsi="Book Antiqua"/>
          <w:spacing w:val="3"/>
        </w:rPr>
        <w:t>obteni</w:t>
      </w:r>
      <w:r w:rsidRPr="00787254">
        <w:rPr>
          <w:rFonts w:ascii="Book Antiqua" w:hAnsi="Book Antiqua"/>
        </w:rPr>
        <w:t xml:space="preserve">r </w:t>
      </w:r>
      <w:r w:rsidRPr="00787254">
        <w:rPr>
          <w:rFonts w:ascii="Book Antiqua" w:hAnsi="Book Antiqua"/>
          <w:spacing w:val="3"/>
        </w:rPr>
        <w:t xml:space="preserve">des </w:t>
      </w:r>
      <w:r w:rsidRPr="00787254">
        <w:rPr>
          <w:rFonts w:ascii="Book Antiqua" w:hAnsi="Book Antiqua"/>
          <w:spacing w:val="5"/>
        </w:rPr>
        <w:t>éclaircissement</w:t>
      </w:r>
      <w:r w:rsidRPr="00787254">
        <w:rPr>
          <w:rFonts w:ascii="Book Antiqua" w:hAnsi="Book Antiqua"/>
        </w:rPr>
        <w:t>s</w:t>
      </w:r>
      <w:r w:rsidRPr="00787254">
        <w:rPr>
          <w:rFonts w:ascii="Book Antiqua" w:hAnsi="Book Antiqua"/>
          <w:spacing w:val="5"/>
        </w:rPr>
        <w:t>su</w:t>
      </w:r>
      <w:r w:rsidRPr="00787254">
        <w:rPr>
          <w:rFonts w:ascii="Book Antiqua" w:hAnsi="Book Antiqua"/>
        </w:rPr>
        <w:t>r</w:t>
      </w:r>
      <w:r w:rsidRPr="00787254">
        <w:rPr>
          <w:rFonts w:ascii="Book Antiqua" w:hAnsi="Book Antiqua"/>
          <w:spacing w:val="5"/>
        </w:rPr>
        <w:t>l</w:t>
      </w:r>
      <w:r w:rsidRPr="00787254">
        <w:rPr>
          <w:rFonts w:ascii="Book Antiqua" w:hAnsi="Book Antiqua"/>
        </w:rPr>
        <w:t>e</w:t>
      </w:r>
      <w:r w:rsidRPr="00787254">
        <w:rPr>
          <w:rFonts w:ascii="Book Antiqua" w:hAnsi="Book Antiqua"/>
          <w:spacing w:val="5"/>
        </w:rPr>
        <w:t>Dossie</w:t>
      </w:r>
      <w:r w:rsidRPr="00787254">
        <w:rPr>
          <w:rFonts w:ascii="Book Antiqua" w:hAnsi="Book Antiqua"/>
        </w:rPr>
        <w:t>r</w:t>
      </w:r>
      <w:r w:rsidRPr="00787254">
        <w:rPr>
          <w:rFonts w:ascii="Book Antiqua" w:hAnsi="Book Antiqua"/>
          <w:spacing w:val="5"/>
        </w:rPr>
        <w:t xml:space="preserve">d’Appel </w:t>
      </w:r>
      <w:r w:rsidRPr="00787254">
        <w:rPr>
          <w:rFonts w:ascii="Book Antiqua" w:hAnsi="Book Antiqua"/>
        </w:rPr>
        <w:t xml:space="preserve">d’Offres peut en faire la demande </w:t>
      </w:r>
      <w:r w:rsidR="003A0E07" w:rsidRPr="00787254">
        <w:rPr>
          <w:rFonts w:ascii="Book Antiqua" w:hAnsi="Book Antiqua"/>
        </w:rPr>
        <w:t>à l’Autorité Contractante</w:t>
      </w:r>
      <w:r w:rsidRPr="00787254">
        <w:rPr>
          <w:rFonts w:ascii="Book Antiqua" w:hAnsi="Book Antiqua"/>
        </w:rPr>
        <w:t>parécritouparcourrierélectronique (télécopie ou e-mail) à l’adresse d</w:t>
      </w:r>
      <w:r w:rsidR="005B53FD" w:rsidRPr="00787254">
        <w:rPr>
          <w:rFonts w:ascii="Book Antiqua" w:hAnsi="Book Antiqua"/>
        </w:rPr>
        <w:t>u</w:t>
      </w:r>
      <w:r w:rsidR="00CC1E99" w:rsidRPr="00787254">
        <w:rPr>
          <w:rFonts w:ascii="Book Antiqua" w:hAnsi="Book Antiqua"/>
        </w:rPr>
        <w:t xml:space="preserve">Maître d’Ouvrage ou </w:t>
      </w:r>
      <w:r w:rsidR="00C564DA"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 xml:space="preserve">indiquéedansleRPAO </w:t>
      </w:r>
      <w:r w:rsidR="00F44318" w:rsidRPr="00787254">
        <w:rPr>
          <w:rFonts w:ascii="Book Antiqua" w:hAnsi="Book Antiqua"/>
          <w:b/>
        </w:rPr>
        <w:t>ou via COLEPS</w:t>
      </w:r>
      <w:r w:rsidR="00C70909" w:rsidRPr="00787254">
        <w:rPr>
          <w:rFonts w:ascii="Book Antiqua" w:hAnsi="Book Antiqua"/>
          <w:b/>
        </w:rPr>
        <w:t>avec copie à l’organisme chargé de la régulation des marchés publics</w:t>
      </w:r>
      <w:r w:rsidR="00F44318" w:rsidRPr="00787254">
        <w:rPr>
          <w:rFonts w:ascii="Book Antiqua" w:hAnsi="Book Antiqua"/>
          <w:b/>
        </w:rPr>
        <w:t>.</w:t>
      </w:r>
      <w:r w:rsidR="00F44318" w:rsidRPr="00787254">
        <w:rPr>
          <w:rFonts w:ascii="Book Antiqua" w:hAnsi="Book Antiqua"/>
          <w:b/>
          <w:spacing w:val="26"/>
        </w:rPr>
        <w:t xml:space="preserve"> Cependant, </w:t>
      </w:r>
      <w:r w:rsidR="00F44318" w:rsidRPr="00787254">
        <w:rPr>
          <w:rFonts w:ascii="Book Antiqua" w:hAnsi="Book Antiqua"/>
          <w:b/>
        </w:rPr>
        <w:t xml:space="preserve">l’Autorité Contractanterépondraparécrit ou par courrier électronique ou via COLEPS </w:t>
      </w:r>
      <w:r w:rsidR="00B4539E" w:rsidRPr="00787254">
        <w:rPr>
          <w:rFonts w:ascii="Book Antiqua" w:hAnsi="Book Antiqua"/>
          <w:b/>
        </w:rPr>
        <w:t xml:space="preserve">ou sur tout autre moyen </w:t>
      </w:r>
      <w:r w:rsidR="00C70909" w:rsidRPr="00787254">
        <w:rPr>
          <w:rFonts w:ascii="Book Antiqua" w:hAnsi="Book Antiqua"/>
          <w:b/>
        </w:rPr>
        <w:t>de communication</w:t>
      </w:r>
      <w:r w:rsidR="00B4539E" w:rsidRPr="00787254">
        <w:rPr>
          <w:rFonts w:ascii="Book Antiqua" w:hAnsi="Book Antiqua"/>
          <w:b/>
        </w:rPr>
        <w:t xml:space="preserve"> électronique </w:t>
      </w:r>
      <w:r w:rsidR="008F2876" w:rsidRPr="00787254">
        <w:rPr>
          <w:rFonts w:ascii="Book Antiqua" w:hAnsi="Book Antiqua"/>
          <w:b/>
        </w:rPr>
        <w:t>indiqué dans le DAO</w:t>
      </w:r>
      <w:r w:rsidR="00C70909" w:rsidRPr="00787254">
        <w:rPr>
          <w:rFonts w:ascii="Book Antiqua" w:hAnsi="Book Antiqua"/>
          <w:b/>
        </w:rPr>
        <w:t>à toute demande d’éclaircissement</w:t>
      </w:r>
      <w:r w:rsidR="00F44318" w:rsidRPr="00787254">
        <w:rPr>
          <w:rFonts w:ascii="Book Antiqua" w:hAnsi="Book Antiqua"/>
          <w:b/>
        </w:rPr>
        <w:t xml:space="preserve"> reçue au moins quatorze (14) jours avant la date limite de dépôt des offres.</w:t>
      </w:r>
    </w:p>
    <w:p w:rsidR="00603955" w:rsidRPr="00787254" w:rsidRDefault="00EF4C26" w:rsidP="000644D4">
      <w:pPr>
        <w:pStyle w:val="Paragraphedeliste"/>
        <w:tabs>
          <w:tab w:val="left" w:pos="1701"/>
        </w:tabs>
        <w:spacing w:after="0" w:line="276" w:lineRule="auto"/>
        <w:ind w:left="0"/>
        <w:jc w:val="both"/>
        <w:rPr>
          <w:rFonts w:ascii="Book Antiqua" w:hAnsi="Book Antiqua"/>
          <w:sz w:val="24"/>
          <w:szCs w:val="24"/>
        </w:rPr>
      </w:pPr>
      <w:r w:rsidRPr="00787254">
        <w:rPr>
          <w:rFonts w:ascii="Book Antiqua" w:hAnsi="Book Antiqua"/>
          <w:sz w:val="24"/>
          <w:szCs w:val="24"/>
        </w:rPr>
        <w:lastRenderedPageBreak/>
        <w:t>9.1.b</w:t>
      </w:r>
      <w:r w:rsidR="00603955" w:rsidRPr="00787254">
        <w:rPr>
          <w:rFonts w:ascii="Book Antiqua" w:hAnsi="Book Antiqua"/>
          <w:sz w:val="24"/>
          <w:szCs w:val="24"/>
        </w:rPr>
        <w:t>)</w:t>
      </w:r>
      <w:r w:rsidRPr="00787254">
        <w:rPr>
          <w:rFonts w:ascii="Book Antiqua" w:hAnsi="Book Antiqua"/>
          <w:sz w:val="24"/>
          <w:szCs w:val="24"/>
        </w:rPr>
        <w:t xml:space="preserve">. </w:t>
      </w:r>
      <w:r w:rsidR="00C046D0" w:rsidRPr="00787254">
        <w:rPr>
          <w:rFonts w:ascii="Book Antiqua" w:hAnsi="Book Antiqua"/>
          <w:sz w:val="24"/>
          <w:szCs w:val="24"/>
        </w:rPr>
        <w:t xml:space="preserve">Une copie de la réponse </w:t>
      </w:r>
      <w:r w:rsidR="003A0E07" w:rsidRPr="00787254">
        <w:rPr>
          <w:rFonts w:ascii="Book Antiqua" w:hAnsi="Book Antiqua"/>
          <w:sz w:val="24"/>
          <w:szCs w:val="24"/>
        </w:rPr>
        <w:t>de l’Autorité Contractante</w:t>
      </w:r>
      <w:r w:rsidR="00C046D0" w:rsidRPr="00787254">
        <w:rPr>
          <w:rFonts w:ascii="Book Antiqua" w:hAnsi="Book Antiqua"/>
          <w:sz w:val="24"/>
          <w:szCs w:val="24"/>
        </w:rPr>
        <w:t>, indiquant la question posée mais ne mentionnant passonauteur,estadresséeàtouslessoumissionnairesayantachetéleDossierd’Appeld’Offres</w:t>
      </w:r>
      <w:r w:rsidR="00B4539E" w:rsidRPr="00787254">
        <w:rPr>
          <w:rFonts w:ascii="Book Antiqua" w:hAnsi="Book Antiqua"/>
          <w:sz w:val="24"/>
          <w:szCs w:val="24"/>
        </w:rPr>
        <w:t xml:space="preserve"> dans un délai maximal de cinq (05) jours</w:t>
      </w:r>
      <w:r w:rsidR="00C046D0" w:rsidRPr="00787254">
        <w:rPr>
          <w:rFonts w:ascii="Book Antiqua" w:hAnsi="Book Antiqua"/>
          <w:sz w:val="24"/>
          <w:szCs w:val="24"/>
        </w:rPr>
        <w:t>.</w:t>
      </w:r>
    </w:p>
    <w:p w:rsidR="00E67CB0" w:rsidRPr="00787254" w:rsidRDefault="00353DCC" w:rsidP="000644D4">
      <w:pPr>
        <w:pStyle w:val="Paragraphedeliste"/>
        <w:tabs>
          <w:tab w:val="left" w:pos="1701"/>
        </w:tabs>
        <w:spacing w:after="0" w:line="276" w:lineRule="auto"/>
        <w:ind w:left="0"/>
        <w:jc w:val="both"/>
        <w:rPr>
          <w:rFonts w:ascii="Book Antiqua" w:hAnsi="Book Antiqua"/>
          <w:sz w:val="24"/>
          <w:szCs w:val="24"/>
        </w:rPr>
      </w:pPr>
      <w:r w:rsidRPr="00787254">
        <w:rPr>
          <w:rFonts w:ascii="Book Antiqua" w:hAnsi="Book Antiqua"/>
          <w:sz w:val="24"/>
          <w:szCs w:val="24"/>
        </w:rPr>
        <w:t>9.</w:t>
      </w:r>
      <w:r w:rsidR="00BC4719" w:rsidRPr="00787254">
        <w:rPr>
          <w:rFonts w:ascii="Book Antiqua" w:hAnsi="Book Antiqua"/>
          <w:sz w:val="24"/>
          <w:szCs w:val="24"/>
        </w:rPr>
        <w:t xml:space="preserve"> 2</w:t>
      </w:r>
      <w:r w:rsidRPr="00787254">
        <w:rPr>
          <w:rFonts w:ascii="Book Antiqua" w:hAnsi="Book Antiqua"/>
          <w:sz w:val="24"/>
          <w:szCs w:val="24"/>
        </w:rPr>
        <w:t xml:space="preserve">. </w:t>
      </w:r>
      <w:r w:rsidR="00603955" w:rsidRPr="00787254">
        <w:rPr>
          <w:rFonts w:ascii="Book Antiqua" w:hAnsi="Book Antiqua"/>
          <w:sz w:val="24"/>
          <w:szCs w:val="24"/>
        </w:rPr>
        <w:t>Tout soumissionnaire</w:t>
      </w:r>
      <w:r w:rsidR="008269E7" w:rsidRPr="00787254">
        <w:rPr>
          <w:rFonts w:ascii="Book Antiqua" w:hAnsi="Book Antiqua"/>
          <w:sz w:val="24"/>
          <w:szCs w:val="24"/>
        </w:rPr>
        <w:t>,</w:t>
      </w:r>
      <w:r w:rsidR="00603955" w:rsidRPr="00787254">
        <w:rPr>
          <w:rFonts w:ascii="Book Antiqua" w:hAnsi="Book Antiqua"/>
          <w:sz w:val="24"/>
          <w:szCs w:val="24"/>
        </w:rPr>
        <w:t xml:space="preserve"> qui s’estime lésé peut introduire une requête auprès du Maître d’ouvrage </w:t>
      </w:r>
      <w:r w:rsidR="00661807" w:rsidRPr="00787254">
        <w:rPr>
          <w:rFonts w:ascii="Book Antiqua" w:hAnsi="Book Antiqua"/>
          <w:sz w:val="24"/>
          <w:szCs w:val="24"/>
        </w:rPr>
        <w:t xml:space="preserve">ou du </w:t>
      </w:r>
      <w:r w:rsidR="00603955" w:rsidRPr="00787254">
        <w:rPr>
          <w:rFonts w:ascii="Book Antiqua" w:hAnsi="Book Antiqua"/>
          <w:sz w:val="24"/>
          <w:szCs w:val="24"/>
        </w:rPr>
        <w:t>Maître d’ouvrage Délégué.</w:t>
      </w:r>
    </w:p>
    <w:p w:rsidR="00224873" w:rsidRPr="00787254" w:rsidRDefault="00224873" w:rsidP="000644D4">
      <w:pPr>
        <w:pStyle w:val="Paragraphedeliste"/>
        <w:tabs>
          <w:tab w:val="left" w:pos="1701"/>
        </w:tabs>
        <w:spacing w:after="0" w:line="276" w:lineRule="auto"/>
        <w:ind w:left="0"/>
        <w:jc w:val="both"/>
        <w:rPr>
          <w:rFonts w:ascii="Book Antiqua" w:hAnsi="Book Antiqua"/>
          <w:sz w:val="24"/>
          <w:szCs w:val="24"/>
        </w:rPr>
      </w:pPr>
      <w:r w:rsidRPr="00787254">
        <w:rPr>
          <w:rFonts w:ascii="Book Antiqua" w:hAnsi="Book Antiqua"/>
          <w:sz w:val="24"/>
          <w:szCs w:val="24"/>
        </w:rPr>
        <w:t>E</w:t>
      </w:r>
      <w:r w:rsidR="00603955" w:rsidRPr="00787254">
        <w:rPr>
          <w:rFonts w:ascii="Book Antiqua" w:hAnsi="Book Antiqua"/>
          <w:sz w:val="24"/>
          <w:szCs w:val="24"/>
        </w:rPr>
        <w:t>n cas d’</w:t>
      </w:r>
      <w:r w:rsidR="008269E7" w:rsidRPr="00787254">
        <w:rPr>
          <w:rFonts w:ascii="Book Antiqua" w:hAnsi="Book Antiqua"/>
          <w:sz w:val="24"/>
          <w:szCs w:val="24"/>
        </w:rPr>
        <w:t>A</w:t>
      </w:r>
      <w:r w:rsidR="00603955" w:rsidRPr="00787254">
        <w:rPr>
          <w:rFonts w:ascii="Book Antiqua" w:hAnsi="Book Antiqua"/>
          <w:sz w:val="24"/>
          <w:szCs w:val="24"/>
        </w:rPr>
        <w:t>ppel d’</w:t>
      </w:r>
      <w:r w:rsidR="008269E7" w:rsidRPr="00787254">
        <w:rPr>
          <w:rFonts w:ascii="Book Antiqua" w:hAnsi="Book Antiqua"/>
          <w:sz w:val="24"/>
          <w:szCs w:val="24"/>
        </w:rPr>
        <w:t>O</w:t>
      </w:r>
      <w:r w:rsidR="00603955" w:rsidRPr="00787254">
        <w:rPr>
          <w:rFonts w:ascii="Book Antiqua" w:hAnsi="Book Antiqua"/>
          <w:sz w:val="24"/>
          <w:szCs w:val="24"/>
        </w:rPr>
        <w:t xml:space="preserve">ffres </w:t>
      </w:r>
      <w:r w:rsidR="008269E7" w:rsidRPr="00787254">
        <w:rPr>
          <w:rFonts w:ascii="Book Antiqua" w:hAnsi="Book Antiqua"/>
          <w:sz w:val="24"/>
          <w:szCs w:val="24"/>
        </w:rPr>
        <w:t>R</w:t>
      </w:r>
      <w:r w:rsidR="00603955" w:rsidRPr="00787254">
        <w:rPr>
          <w:rFonts w:ascii="Book Antiqua" w:hAnsi="Book Antiqua"/>
          <w:sz w:val="24"/>
          <w:szCs w:val="24"/>
        </w:rPr>
        <w:t xml:space="preserve">estreint, </w:t>
      </w:r>
      <w:r w:rsidRPr="00787254">
        <w:rPr>
          <w:rFonts w:ascii="Book Antiqua" w:hAnsi="Book Antiqua"/>
          <w:sz w:val="24"/>
          <w:szCs w:val="24"/>
        </w:rPr>
        <w:t>le recours doit :</w:t>
      </w:r>
    </w:p>
    <w:p w:rsidR="006401F9" w:rsidRPr="00787254" w:rsidRDefault="00224873" w:rsidP="000644D4">
      <w:pPr>
        <w:pStyle w:val="Paragraphedeliste"/>
        <w:tabs>
          <w:tab w:val="left" w:pos="1701"/>
        </w:tabs>
        <w:spacing w:after="0" w:line="276" w:lineRule="auto"/>
        <w:ind w:left="567"/>
        <w:jc w:val="both"/>
        <w:rPr>
          <w:rFonts w:ascii="Book Antiqua" w:hAnsi="Book Antiqua"/>
          <w:sz w:val="24"/>
          <w:szCs w:val="24"/>
        </w:rPr>
      </w:pPr>
      <w:r w:rsidRPr="00787254">
        <w:rPr>
          <w:rFonts w:ascii="Book Antiqua" w:hAnsi="Book Antiqua"/>
          <w:sz w:val="24"/>
          <w:szCs w:val="24"/>
        </w:rPr>
        <w:t xml:space="preserve">a)  </w:t>
      </w:r>
      <w:r w:rsidR="00603955" w:rsidRPr="00787254">
        <w:rPr>
          <w:rFonts w:ascii="Book Antiqua" w:hAnsi="Book Antiqua"/>
          <w:sz w:val="24"/>
          <w:szCs w:val="24"/>
        </w:rPr>
        <w:t xml:space="preserve">à la </w:t>
      </w:r>
      <w:r w:rsidR="00C046D0" w:rsidRPr="00787254">
        <w:rPr>
          <w:rFonts w:ascii="Book Antiqua" w:hAnsi="Book Antiqua"/>
          <w:sz w:val="24"/>
          <w:szCs w:val="24"/>
        </w:rPr>
        <w:t xml:space="preserve">phase de </w:t>
      </w:r>
      <w:r w:rsidR="00C046D0" w:rsidRPr="00787254">
        <w:rPr>
          <w:rFonts w:ascii="Book Antiqua" w:hAnsi="Book Antiqua"/>
          <w:spacing w:val="-3"/>
          <w:sz w:val="24"/>
          <w:szCs w:val="24"/>
        </w:rPr>
        <w:t>pré</w:t>
      </w:r>
      <w:r w:rsidR="00E74053" w:rsidRPr="00787254">
        <w:rPr>
          <w:rFonts w:ascii="Book Antiqua" w:hAnsi="Book Antiqua"/>
          <w:spacing w:val="-3"/>
          <w:sz w:val="24"/>
          <w:szCs w:val="24"/>
        </w:rPr>
        <w:t>-</w:t>
      </w:r>
      <w:r w:rsidR="00C046D0" w:rsidRPr="00787254">
        <w:rPr>
          <w:rFonts w:ascii="Book Antiqua" w:hAnsi="Book Antiqua"/>
          <w:spacing w:val="-3"/>
          <w:sz w:val="24"/>
          <w:szCs w:val="24"/>
        </w:rPr>
        <w:t xml:space="preserve">qualification, </w:t>
      </w:r>
      <w:r w:rsidR="00E67CB0" w:rsidRPr="00787254">
        <w:rPr>
          <w:rFonts w:ascii="Book Antiqua" w:hAnsi="Book Antiqua"/>
          <w:spacing w:val="-3"/>
          <w:sz w:val="24"/>
          <w:szCs w:val="24"/>
        </w:rPr>
        <w:t xml:space="preserve">doit </w:t>
      </w:r>
      <w:r w:rsidR="00C046D0" w:rsidRPr="00787254">
        <w:rPr>
          <w:rFonts w:ascii="Book Antiqua" w:hAnsi="Book Antiqua"/>
          <w:sz w:val="24"/>
          <w:szCs w:val="24"/>
        </w:rPr>
        <w:t xml:space="preserve">porter sur des demandes de </w:t>
      </w:r>
      <w:r w:rsidR="00C046D0" w:rsidRPr="00787254">
        <w:rPr>
          <w:rFonts w:ascii="Book Antiqua" w:hAnsi="Book Antiqua"/>
          <w:spacing w:val="-3"/>
          <w:sz w:val="24"/>
          <w:szCs w:val="24"/>
        </w:rPr>
        <w:t xml:space="preserve">réexamen </w:t>
      </w:r>
      <w:bookmarkStart w:id="53" w:name="_Hlk159242928"/>
      <w:r w:rsidR="00C046D0" w:rsidRPr="00787254">
        <w:rPr>
          <w:rFonts w:ascii="Book Antiqua" w:hAnsi="Book Antiqua"/>
          <w:sz w:val="24"/>
          <w:szCs w:val="24"/>
        </w:rPr>
        <w:t xml:space="preserve">des </w:t>
      </w:r>
      <w:r w:rsidR="00C046D0" w:rsidRPr="00787254">
        <w:rPr>
          <w:rFonts w:ascii="Book Antiqua" w:hAnsi="Book Antiqua"/>
          <w:spacing w:val="-3"/>
          <w:sz w:val="24"/>
          <w:szCs w:val="24"/>
        </w:rPr>
        <w:t xml:space="preserve">conditions </w:t>
      </w:r>
      <w:r w:rsidR="00C046D0" w:rsidRPr="00787254">
        <w:rPr>
          <w:rFonts w:ascii="Book Antiqua" w:hAnsi="Book Antiqua"/>
          <w:sz w:val="24"/>
          <w:szCs w:val="24"/>
        </w:rPr>
        <w:t xml:space="preserve">de </w:t>
      </w:r>
      <w:r w:rsidR="00C046D0" w:rsidRPr="00787254">
        <w:rPr>
          <w:rFonts w:ascii="Book Antiqua" w:hAnsi="Book Antiqua"/>
          <w:spacing w:val="-3"/>
          <w:sz w:val="24"/>
          <w:szCs w:val="24"/>
        </w:rPr>
        <w:t xml:space="preserve">sollicitation, </w:t>
      </w:r>
      <w:r w:rsidR="00C046D0" w:rsidRPr="00787254">
        <w:rPr>
          <w:rFonts w:ascii="Book Antiqua" w:hAnsi="Book Antiqua"/>
          <w:sz w:val="24"/>
          <w:szCs w:val="24"/>
        </w:rPr>
        <w:t xml:space="preserve">de </w:t>
      </w:r>
      <w:r w:rsidR="00C046D0" w:rsidRPr="00787254">
        <w:rPr>
          <w:rFonts w:ascii="Book Antiqua" w:hAnsi="Book Antiqua"/>
          <w:spacing w:val="-3"/>
          <w:sz w:val="24"/>
          <w:szCs w:val="24"/>
        </w:rPr>
        <w:t>pré</w:t>
      </w:r>
      <w:r w:rsidR="00E74053" w:rsidRPr="00787254">
        <w:rPr>
          <w:rFonts w:ascii="Book Antiqua" w:hAnsi="Book Antiqua"/>
          <w:spacing w:val="-3"/>
          <w:sz w:val="24"/>
          <w:szCs w:val="24"/>
        </w:rPr>
        <w:t>-</w:t>
      </w:r>
      <w:r w:rsidR="00C046D0" w:rsidRPr="00787254">
        <w:rPr>
          <w:rFonts w:ascii="Book Antiqua" w:hAnsi="Book Antiqua"/>
          <w:spacing w:val="-3"/>
          <w:sz w:val="24"/>
          <w:szCs w:val="24"/>
        </w:rPr>
        <w:t xml:space="preserve">qualification </w:t>
      </w:r>
      <w:r w:rsidR="00C046D0" w:rsidRPr="00787254">
        <w:rPr>
          <w:rFonts w:ascii="Book Antiqua" w:hAnsi="Book Antiqua"/>
          <w:sz w:val="24"/>
          <w:szCs w:val="24"/>
        </w:rPr>
        <w:t xml:space="preserve">ou sur </w:t>
      </w:r>
      <w:bookmarkEnd w:id="53"/>
      <w:r w:rsidR="00C046D0" w:rsidRPr="00787254">
        <w:rPr>
          <w:rFonts w:ascii="Book Antiqua" w:hAnsi="Book Antiqua"/>
          <w:sz w:val="24"/>
          <w:szCs w:val="24"/>
        </w:rPr>
        <w:t xml:space="preserve">des demandes de </w:t>
      </w:r>
      <w:r w:rsidR="00C046D0" w:rsidRPr="00787254">
        <w:rPr>
          <w:rFonts w:ascii="Book Antiqua" w:hAnsi="Book Antiqua"/>
          <w:spacing w:val="-3"/>
          <w:sz w:val="24"/>
          <w:szCs w:val="24"/>
        </w:rPr>
        <w:t xml:space="preserve">réexamen </w:t>
      </w:r>
      <w:bookmarkStart w:id="54" w:name="_Hlk159243008"/>
      <w:r w:rsidR="00C046D0" w:rsidRPr="00787254">
        <w:rPr>
          <w:rFonts w:ascii="Book Antiqua" w:hAnsi="Book Antiqua"/>
          <w:sz w:val="24"/>
          <w:szCs w:val="24"/>
        </w:rPr>
        <w:t xml:space="preserve">des décisions ou actes pris </w:t>
      </w:r>
      <w:bookmarkEnd w:id="54"/>
      <w:r w:rsidR="00E67CB0" w:rsidRPr="00787254">
        <w:rPr>
          <w:rFonts w:ascii="Book Antiqua" w:hAnsi="Book Antiqua"/>
          <w:sz w:val="24"/>
          <w:szCs w:val="24"/>
        </w:rPr>
        <w:t xml:space="preserve">et publiés </w:t>
      </w:r>
      <w:r w:rsidR="00C046D0" w:rsidRPr="00787254">
        <w:rPr>
          <w:rFonts w:ascii="Book Antiqua" w:hAnsi="Book Antiqua"/>
          <w:sz w:val="24"/>
          <w:szCs w:val="24"/>
        </w:rPr>
        <w:t xml:space="preserve">par le </w:t>
      </w:r>
      <w:r w:rsidR="00C046D0" w:rsidRPr="00787254">
        <w:rPr>
          <w:rFonts w:ascii="Book Antiqua" w:hAnsi="Book Antiqua"/>
          <w:spacing w:val="-3"/>
          <w:sz w:val="24"/>
          <w:szCs w:val="24"/>
        </w:rPr>
        <w:t xml:space="preserve">Maître d’Ouvrage </w:t>
      </w:r>
      <w:r w:rsidR="00C046D0" w:rsidRPr="00787254">
        <w:rPr>
          <w:rFonts w:ascii="Book Antiqua" w:hAnsi="Book Antiqua"/>
          <w:sz w:val="24"/>
          <w:szCs w:val="24"/>
        </w:rPr>
        <w:t xml:space="preserve">ou le </w:t>
      </w:r>
      <w:r w:rsidR="00C046D0" w:rsidRPr="00787254">
        <w:rPr>
          <w:rFonts w:ascii="Book Antiqua" w:hAnsi="Book Antiqua"/>
          <w:spacing w:val="-3"/>
          <w:sz w:val="24"/>
          <w:szCs w:val="24"/>
        </w:rPr>
        <w:t xml:space="preserve">Maître d’Ouvrage </w:t>
      </w:r>
      <w:r w:rsidR="00C046D0" w:rsidRPr="00787254">
        <w:rPr>
          <w:rFonts w:ascii="Book Antiqua" w:hAnsi="Book Antiqua"/>
          <w:sz w:val="24"/>
          <w:szCs w:val="24"/>
        </w:rPr>
        <w:t xml:space="preserve">Délégué </w:t>
      </w:r>
      <w:bookmarkStart w:id="55" w:name="_Hlk159243061"/>
      <w:r w:rsidR="00C046D0" w:rsidRPr="00787254">
        <w:rPr>
          <w:rFonts w:ascii="Book Antiqua" w:hAnsi="Book Antiqua"/>
          <w:sz w:val="24"/>
          <w:szCs w:val="24"/>
        </w:rPr>
        <w:t xml:space="preserve">lors de la </w:t>
      </w:r>
      <w:r w:rsidR="00C046D0" w:rsidRPr="00787254">
        <w:rPr>
          <w:rFonts w:ascii="Book Antiqua" w:hAnsi="Book Antiqua"/>
          <w:spacing w:val="-3"/>
          <w:sz w:val="24"/>
          <w:szCs w:val="24"/>
        </w:rPr>
        <w:t xml:space="preserve">procédure </w:t>
      </w:r>
      <w:r w:rsidR="00C046D0" w:rsidRPr="00787254">
        <w:rPr>
          <w:rFonts w:ascii="Book Antiqua" w:hAnsi="Book Antiqua"/>
          <w:sz w:val="24"/>
          <w:szCs w:val="24"/>
        </w:rPr>
        <w:t xml:space="preserve">de </w:t>
      </w:r>
      <w:r w:rsidR="00C046D0" w:rsidRPr="00787254">
        <w:rPr>
          <w:rFonts w:ascii="Book Antiqua" w:hAnsi="Book Antiqua"/>
          <w:spacing w:val="-3"/>
          <w:sz w:val="24"/>
          <w:szCs w:val="24"/>
        </w:rPr>
        <w:t>pré</w:t>
      </w:r>
      <w:r w:rsidR="00E74053" w:rsidRPr="00787254">
        <w:rPr>
          <w:rFonts w:ascii="Book Antiqua" w:hAnsi="Book Antiqua"/>
          <w:spacing w:val="-3"/>
          <w:sz w:val="24"/>
          <w:szCs w:val="24"/>
        </w:rPr>
        <w:t>-</w:t>
      </w:r>
      <w:r w:rsidR="00C046D0" w:rsidRPr="00787254">
        <w:rPr>
          <w:rFonts w:ascii="Book Antiqua" w:hAnsi="Book Antiqua"/>
          <w:spacing w:val="-3"/>
          <w:sz w:val="24"/>
          <w:szCs w:val="24"/>
        </w:rPr>
        <w:t>qualification</w:t>
      </w:r>
      <w:bookmarkEnd w:id="55"/>
      <w:r w:rsidR="00C046D0" w:rsidRPr="00787254">
        <w:rPr>
          <w:rFonts w:ascii="Book Antiqua" w:hAnsi="Book Antiqua"/>
          <w:spacing w:val="-3"/>
          <w:sz w:val="24"/>
          <w:szCs w:val="24"/>
        </w:rPr>
        <w:t>.</w:t>
      </w:r>
    </w:p>
    <w:p w:rsidR="006401F9" w:rsidRPr="00787254" w:rsidRDefault="00BC4719" w:rsidP="000644D4">
      <w:pPr>
        <w:pStyle w:val="Corpsdetexte"/>
        <w:spacing w:after="0" w:line="276" w:lineRule="auto"/>
        <w:ind w:left="567"/>
        <w:jc w:val="both"/>
        <w:rPr>
          <w:rFonts w:ascii="Book Antiqua" w:hAnsi="Book Antiqua"/>
          <w:w w:val="110"/>
        </w:rPr>
      </w:pPr>
      <w:r w:rsidRPr="00787254">
        <w:rPr>
          <w:rFonts w:ascii="Book Antiqua" w:hAnsi="Book Antiqua"/>
        </w:rPr>
        <w:t xml:space="preserve">b) </w:t>
      </w:r>
      <w:r w:rsidR="00B66139" w:rsidRPr="00787254">
        <w:rPr>
          <w:rFonts w:ascii="Book Antiqua" w:hAnsi="Book Antiqua"/>
          <w:spacing w:val="-3"/>
          <w:w w:val="110"/>
        </w:rPr>
        <w:t>Lescandidatsdisposent</w:t>
      </w:r>
      <w:r w:rsidR="00B66139" w:rsidRPr="00787254">
        <w:rPr>
          <w:rFonts w:ascii="Book Antiqua" w:hAnsi="Book Antiqua"/>
          <w:w w:val="110"/>
        </w:rPr>
        <w:t>decinq(05)jours</w:t>
      </w:r>
      <w:bookmarkStart w:id="56" w:name="_Hlk159243106"/>
      <w:r w:rsidR="00B66139" w:rsidRPr="00787254">
        <w:rPr>
          <w:rFonts w:ascii="Book Antiqua" w:hAnsi="Book Antiqua"/>
          <w:spacing w:val="-3"/>
          <w:w w:val="110"/>
        </w:rPr>
        <w:t>ouvrables</w:t>
      </w:r>
      <w:r w:rsidR="00B66139" w:rsidRPr="00787254">
        <w:rPr>
          <w:rFonts w:ascii="Book Antiqua" w:hAnsi="Book Antiqua"/>
          <w:spacing w:val="-4"/>
          <w:w w:val="110"/>
        </w:rPr>
        <w:t>avant</w:t>
      </w:r>
      <w:r w:rsidR="00B66139" w:rsidRPr="00787254">
        <w:rPr>
          <w:rFonts w:ascii="Book Antiqua" w:hAnsi="Book Antiqua"/>
          <w:w w:val="110"/>
        </w:rPr>
        <w:t>la</w:t>
      </w:r>
      <w:r w:rsidR="00B66139" w:rsidRPr="00787254">
        <w:rPr>
          <w:rFonts w:ascii="Book Antiqua" w:hAnsi="Book Antiqua"/>
          <w:spacing w:val="-3"/>
          <w:w w:val="110"/>
        </w:rPr>
        <w:t>date</w:t>
      </w:r>
      <w:r w:rsidR="00B66139" w:rsidRPr="00787254">
        <w:rPr>
          <w:rFonts w:ascii="Book Antiqua" w:hAnsi="Book Antiqua"/>
          <w:w w:val="110"/>
        </w:rPr>
        <w:t>de</w:t>
      </w:r>
      <w:r w:rsidR="00B66139" w:rsidRPr="00787254">
        <w:rPr>
          <w:rFonts w:ascii="Book Antiqua" w:hAnsi="Book Antiqua"/>
          <w:spacing w:val="-3"/>
          <w:w w:val="110"/>
        </w:rPr>
        <w:t>dépôt</w:t>
      </w:r>
      <w:r w:rsidR="00B66139" w:rsidRPr="00787254">
        <w:rPr>
          <w:rFonts w:ascii="Book Antiqua" w:hAnsi="Book Antiqua"/>
          <w:w w:val="110"/>
        </w:rPr>
        <w:t>des</w:t>
      </w:r>
      <w:r w:rsidR="00B66139" w:rsidRPr="00787254">
        <w:rPr>
          <w:rFonts w:ascii="Book Antiqua" w:hAnsi="Book Antiqua"/>
          <w:spacing w:val="-3"/>
          <w:w w:val="110"/>
        </w:rPr>
        <w:t>candidatures</w:t>
      </w:r>
      <w:r w:rsidR="00B66139" w:rsidRPr="00787254">
        <w:rPr>
          <w:rFonts w:ascii="Book Antiqua" w:hAnsi="Book Antiqua"/>
          <w:spacing w:val="-4"/>
          <w:w w:val="110"/>
        </w:rPr>
        <w:t>et</w:t>
      </w:r>
      <w:r w:rsidR="00B66139" w:rsidRPr="00787254">
        <w:rPr>
          <w:rFonts w:ascii="Book Antiqua" w:hAnsi="Book Antiqua"/>
          <w:w w:val="110"/>
        </w:rPr>
        <w:t>cinq(05)jours</w:t>
      </w:r>
      <w:r w:rsidR="00B66139" w:rsidRPr="00787254">
        <w:rPr>
          <w:rFonts w:ascii="Book Antiqua" w:hAnsi="Book Antiqua"/>
          <w:spacing w:val="-3"/>
          <w:w w:val="110"/>
        </w:rPr>
        <w:t>ouvrables</w:t>
      </w:r>
      <w:bookmarkEnd w:id="56"/>
      <w:r w:rsidR="00B66139" w:rsidRPr="00787254">
        <w:rPr>
          <w:rFonts w:ascii="Book Antiqua" w:hAnsi="Book Antiqua"/>
          <w:spacing w:val="-3"/>
          <w:w w:val="110"/>
        </w:rPr>
        <w:t>après</w:t>
      </w:r>
      <w:r w:rsidR="00B66139" w:rsidRPr="00787254">
        <w:rPr>
          <w:rFonts w:ascii="Book Antiqua" w:hAnsi="Book Antiqua"/>
          <w:w w:val="110"/>
        </w:rPr>
        <w:t>lapubli</w:t>
      </w:r>
      <w:r w:rsidR="00B66139" w:rsidRPr="00787254">
        <w:rPr>
          <w:rFonts w:ascii="Book Antiqua" w:hAnsi="Book Antiqua"/>
          <w:spacing w:val="-3"/>
          <w:w w:val="110"/>
        </w:rPr>
        <w:t>cation</w:t>
      </w:r>
      <w:r w:rsidR="00B66139" w:rsidRPr="00787254">
        <w:rPr>
          <w:rFonts w:ascii="Book Antiqua" w:hAnsi="Book Antiqua"/>
          <w:w w:val="110"/>
        </w:rPr>
        <w:t>des</w:t>
      </w:r>
      <w:r w:rsidR="00B66139" w:rsidRPr="00787254">
        <w:rPr>
          <w:rFonts w:ascii="Book Antiqua" w:hAnsi="Book Antiqua"/>
          <w:spacing w:val="-3"/>
          <w:w w:val="110"/>
        </w:rPr>
        <w:t>résultats</w:t>
      </w:r>
      <w:r w:rsidR="00B66139" w:rsidRPr="00787254">
        <w:rPr>
          <w:rFonts w:ascii="Book Antiqua" w:hAnsi="Book Antiqua"/>
          <w:w w:val="110"/>
        </w:rPr>
        <w:t>dela</w:t>
      </w:r>
      <w:r w:rsidR="00B66139" w:rsidRPr="00787254">
        <w:rPr>
          <w:rFonts w:ascii="Book Antiqua" w:hAnsi="Book Antiqua"/>
          <w:spacing w:val="-3"/>
          <w:w w:val="110"/>
        </w:rPr>
        <w:t>pré</w:t>
      </w:r>
      <w:r w:rsidR="00E74053" w:rsidRPr="00787254">
        <w:rPr>
          <w:rFonts w:ascii="Book Antiqua" w:hAnsi="Book Antiqua"/>
          <w:spacing w:val="-3"/>
          <w:w w:val="110"/>
        </w:rPr>
        <w:t>-</w:t>
      </w:r>
      <w:r w:rsidR="00B66139" w:rsidRPr="00787254">
        <w:rPr>
          <w:rFonts w:ascii="Book Antiqua" w:hAnsi="Book Antiqua"/>
          <w:spacing w:val="-3"/>
          <w:w w:val="110"/>
        </w:rPr>
        <w:t>qualification</w:t>
      </w:r>
      <w:r w:rsidR="00B66139" w:rsidRPr="00787254">
        <w:rPr>
          <w:rFonts w:ascii="Book Antiqua" w:hAnsi="Book Antiqua"/>
          <w:w w:val="110"/>
        </w:rPr>
        <w:t>pour</w:t>
      </w:r>
      <w:r w:rsidR="00B66139" w:rsidRPr="00787254">
        <w:rPr>
          <w:rFonts w:ascii="Book Antiqua" w:hAnsi="Book Antiqua"/>
          <w:spacing w:val="-3"/>
          <w:w w:val="110"/>
        </w:rPr>
        <w:t>introduire</w:t>
      </w:r>
      <w:r w:rsidR="00B66139" w:rsidRPr="00787254">
        <w:rPr>
          <w:rFonts w:ascii="Book Antiqua" w:hAnsi="Book Antiqua"/>
          <w:w w:val="110"/>
        </w:rPr>
        <w:t>leur</w:t>
      </w:r>
      <w:r w:rsidR="00B66139" w:rsidRPr="00787254">
        <w:rPr>
          <w:rFonts w:ascii="Book Antiqua" w:hAnsi="Book Antiqua"/>
          <w:spacing w:val="-4"/>
          <w:w w:val="110"/>
        </w:rPr>
        <w:t xml:space="preserve">recours </w:t>
      </w:r>
      <w:r w:rsidR="00B66139" w:rsidRPr="00787254">
        <w:rPr>
          <w:rFonts w:ascii="Book Antiqua" w:hAnsi="Book Antiqua"/>
          <w:spacing w:val="-3"/>
          <w:w w:val="110"/>
        </w:rPr>
        <w:t xml:space="preserve">auprès </w:t>
      </w:r>
      <w:r w:rsidR="00B66139" w:rsidRPr="00787254">
        <w:rPr>
          <w:rFonts w:ascii="Book Antiqua" w:hAnsi="Book Antiqua"/>
          <w:w w:val="110"/>
        </w:rPr>
        <w:t xml:space="preserve">du </w:t>
      </w:r>
      <w:r w:rsidR="00B66139" w:rsidRPr="00787254">
        <w:rPr>
          <w:rFonts w:ascii="Book Antiqua" w:hAnsi="Book Antiqua"/>
          <w:spacing w:val="-3"/>
          <w:w w:val="110"/>
        </w:rPr>
        <w:t xml:space="preserve">Maître d’Ouvrage </w:t>
      </w:r>
      <w:r w:rsidR="00B66139" w:rsidRPr="00787254">
        <w:rPr>
          <w:rFonts w:ascii="Book Antiqua" w:hAnsi="Book Antiqua"/>
          <w:w w:val="110"/>
        </w:rPr>
        <w:t xml:space="preserve">ou du </w:t>
      </w:r>
      <w:r w:rsidR="00B66139" w:rsidRPr="00787254">
        <w:rPr>
          <w:rFonts w:ascii="Book Antiqua" w:hAnsi="Book Antiqua"/>
          <w:spacing w:val="-3"/>
          <w:w w:val="110"/>
        </w:rPr>
        <w:t xml:space="preserve">Maître d’Ouvrage </w:t>
      </w:r>
      <w:r w:rsidR="00B66139" w:rsidRPr="00787254">
        <w:rPr>
          <w:rFonts w:ascii="Book Antiqua" w:hAnsi="Book Antiqua"/>
          <w:w w:val="110"/>
        </w:rPr>
        <w:t>Délégué</w:t>
      </w:r>
      <w:r w:rsidR="00661807" w:rsidRPr="00787254">
        <w:rPr>
          <w:rFonts w:ascii="Book Antiqua" w:hAnsi="Book Antiqua"/>
          <w:w w:val="110"/>
        </w:rPr>
        <w:t>,</w:t>
      </w:r>
      <w:r w:rsidR="00B66139" w:rsidRPr="00787254">
        <w:rPr>
          <w:rFonts w:ascii="Book Antiqua" w:hAnsi="Book Antiqua"/>
          <w:spacing w:val="-4"/>
          <w:w w:val="110"/>
        </w:rPr>
        <w:t xml:space="preserve">avec </w:t>
      </w:r>
      <w:r w:rsidR="00B66139" w:rsidRPr="00787254">
        <w:rPr>
          <w:rFonts w:ascii="Book Antiqua" w:hAnsi="Book Antiqua"/>
          <w:spacing w:val="-3"/>
          <w:w w:val="110"/>
        </w:rPr>
        <w:t>copie</w:t>
      </w:r>
      <w:r w:rsidR="00B66139" w:rsidRPr="00787254">
        <w:rPr>
          <w:rFonts w:ascii="Book Antiqua" w:hAnsi="Book Antiqua"/>
          <w:w w:val="110"/>
        </w:rPr>
        <w:t>à</w:t>
      </w:r>
      <w:r w:rsidR="00B66139" w:rsidRPr="00787254">
        <w:rPr>
          <w:rFonts w:ascii="Book Antiqua" w:hAnsi="Book Antiqua"/>
          <w:spacing w:val="-3"/>
          <w:w w:val="110"/>
        </w:rPr>
        <w:t>l’Autoritéchargée</w:t>
      </w:r>
      <w:r w:rsidR="00B66139" w:rsidRPr="00787254">
        <w:rPr>
          <w:rFonts w:ascii="Book Antiqua" w:hAnsi="Book Antiqua"/>
          <w:w w:val="110"/>
        </w:rPr>
        <w:t>des</w:t>
      </w:r>
      <w:r w:rsidR="00B66139" w:rsidRPr="00787254">
        <w:rPr>
          <w:rFonts w:ascii="Book Antiqua" w:hAnsi="Book Antiqua"/>
          <w:spacing w:val="-3"/>
          <w:w w:val="110"/>
        </w:rPr>
        <w:t>marchés</w:t>
      </w:r>
      <w:r w:rsidR="00B66139" w:rsidRPr="00787254">
        <w:rPr>
          <w:rFonts w:ascii="Book Antiqua" w:hAnsi="Book Antiqua"/>
          <w:w w:val="110"/>
        </w:rPr>
        <w:t>publics</w:t>
      </w:r>
      <w:r w:rsidR="00B66139" w:rsidRPr="00787254">
        <w:rPr>
          <w:rFonts w:ascii="Book Antiqua" w:hAnsi="Book Antiqua"/>
          <w:spacing w:val="-4"/>
          <w:w w:val="110"/>
        </w:rPr>
        <w:t>et</w:t>
      </w:r>
      <w:r w:rsidR="00B66139" w:rsidRPr="00787254">
        <w:rPr>
          <w:rFonts w:ascii="Book Antiqua" w:hAnsi="Book Antiqua"/>
          <w:w w:val="110"/>
        </w:rPr>
        <w:t>à</w:t>
      </w:r>
      <w:r w:rsidR="00B66139" w:rsidRPr="00787254">
        <w:rPr>
          <w:rFonts w:ascii="Book Antiqua" w:hAnsi="Book Antiqua"/>
          <w:spacing w:val="-3"/>
          <w:w w:val="110"/>
        </w:rPr>
        <w:t xml:space="preserve">l’organismechargé </w:t>
      </w:r>
      <w:r w:rsidR="00B66139" w:rsidRPr="00787254">
        <w:rPr>
          <w:rFonts w:ascii="Book Antiqua" w:hAnsi="Book Antiqua"/>
          <w:w w:val="110"/>
        </w:rPr>
        <w:t>dela</w:t>
      </w:r>
      <w:r w:rsidR="00B66139" w:rsidRPr="00787254">
        <w:rPr>
          <w:rFonts w:ascii="Book Antiqua" w:hAnsi="Book Antiqua"/>
          <w:spacing w:val="-3"/>
          <w:w w:val="110"/>
        </w:rPr>
        <w:t>régulation</w:t>
      </w:r>
      <w:r w:rsidR="00B66139" w:rsidRPr="00787254">
        <w:rPr>
          <w:rFonts w:ascii="Book Antiqua" w:hAnsi="Book Antiqua"/>
          <w:w w:val="110"/>
        </w:rPr>
        <w:t>des</w:t>
      </w:r>
      <w:r w:rsidR="00B66139" w:rsidRPr="00787254">
        <w:rPr>
          <w:rFonts w:ascii="Book Antiqua" w:hAnsi="Book Antiqua"/>
          <w:spacing w:val="-3"/>
          <w:w w:val="110"/>
        </w:rPr>
        <w:t>marchés</w:t>
      </w:r>
      <w:r w:rsidR="00B66139" w:rsidRPr="00787254">
        <w:rPr>
          <w:rFonts w:ascii="Book Antiqua" w:hAnsi="Book Antiqua"/>
          <w:w w:val="110"/>
        </w:rPr>
        <w:t>publics.</w:t>
      </w:r>
    </w:p>
    <w:p w:rsidR="00815271" w:rsidRPr="00787254" w:rsidRDefault="00C046D0" w:rsidP="000644D4">
      <w:pPr>
        <w:widowControl w:val="0"/>
        <w:autoSpaceDE w:val="0"/>
        <w:spacing w:line="276" w:lineRule="auto"/>
        <w:ind w:left="567"/>
        <w:jc w:val="both"/>
        <w:rPr>
          <w:rFonts w:ascii="Book Antiqua" w:hAnsi="Book Antiqua"/>
        </w:rPr>
      </w:pPr>
      <w:r w:rsidRPr="00787254">
        <w:rPr>
          <w:rFonts w:ascii="Book Antiqua" w:hAnsi="Book Antiqua"/>
        </w:rPr>
        <w:t>c) Ce recours n’est pas suspensif.</w:t>
      </w:r>
    </w:p>
    <w:p w:rsidR="00224873" w:rsidRPr="00787254" w:rsidRDefault="00224873" w:rsidP="000644D4">
      <w:pPr>
        <w:widowControl w:val="0"/>
        <w:autoSpaceDE w:val="0"/>
        <w:spacing w:line="276" w:lineRule="auto"/>
        <w:jc w:val="both"/>
        <w:rPr>
          <w:rFonts w:ascii="Book Antiqua" w:hAnsi="Book Antiqua"/>
        </w:rPr>
      </w:pPr>
      <w:r w:rsidRPr="00787254">
        <w:rPr>
          <w:rFonts w:ascii="Book Antiqua" w:hAnsi="Book Antiqua"/>
        </w:rPr>
        <w:t>9.3. Lorsque l’</w:t>
      </w:r>
      <w:r w:rsidR="008269E7" w:rsidRPr="00787254">
        <w:rPr>
          <w:rFonts w:ascii="Book Antiqua" w:hAnsi="Book Antiqua"/>
        </w:rPr>
        <w:t>A</w:t>
      </w:r>
      <w:r w:rsidRPr="00787254">
        <w:rPr>
          <w:rFonts w:ascii="Book Antiqua" w:hAnsi="Book Antiqua"/>
        </w:rPr>
        <w:t>ppel d’</w:t>
      </w:r>
      <w:r w:rsidR="008269E7" w:rsidRPr="00787254">
        <w:rPr>
          <w:rFonts w:ascii="Book Antiqua" w:hAnsi="Book Antiqua"/>
        </w:rPr>
        <w:t>O</w:t>
      </w:r>
      <w:r w:rsidRPr="00787254">
        <w:rPr>
          <w:rFonts w:ascii="Book Antiqua" w:hAnsi="Book Antiqua"/>
        </w:rPr>
        <w:t>ffres est la procédure retenue, le recours doit être adressé, entre la publication de l’Avis d’</w:t>
      </w:r>
      <w:r w:rsidR="008269E7" w:rsidRPr="00787254">
        <w:rPr>
          <w:rFonts w:ascii="Book Antiqua" w:hAnsi="Book Antiqua"/>
        </w:rPr>
        <w:t>A</w:t>
      </w:r>
      <w:r w:rsidRPr="00787254">
        <w:rPr>
          <w:rFonts w:ascii="Book Antiqua" w:hAnsi="Book Antiqua"/>
        </w:rPr>
        <w:t>ppel d’</w:t>
      </w:r>
      <w:r w:rsidR="008269E7" w:rsidRPr="00787254">
        <w:rPr>
          <w:rFonts w:ascii="Book Antiqua" w:hAnsi="Book Antiqua"/>
        </w:rPr>
        <w:t>O</w:t>
      </w:r>
      <w:r w:rsidRPr="00787254">
        <w:rPr>
          <w:rFonts w:ascii="Book Antiqua" w:hAnsi="Book Antiqua"/>
        </w:rPr>
        <w:t xml:space="preserve">ffres et l’ouverture des plis : </w:t>
      </w:r>
    </w:p>
    <w:p w:rsidR="00224873" w:rsidRPr="00787254" w:rsidRDefault="00D60BFE" w:rsidP="000644D4">
      <w:pPr>
        <w:widowControl w:val="0"/>
        <w:autoSpaceDE w:val="0"/>
        <w:spacing w:line="276" w:lineRule="auto"/>
        <w:ind w:left="567"/>
        <w:jc w:val="both"/>
        <w:rPr>
          <w:rFonts w:ascii="Book Antiqua" w:hAnsi="Book Antiqua"/>
        </w:rPr>
      </w:pPr>
      <w:r w:rsidRPr="00787254">
        <w:rPr>
          <w:rFonts w:ascii="Book Antiqua" w:hAnsi="Book Antiqua"/>
        </w:rPr>
        <w:t>a)au Maître d’</w:t>
      </w:r>
      <w:r w:rsidR="008269E7" w:rsidRPr="00787254">
        <w:rPr>
          <w:rFonts w:ascii="Book Antiqua" w:hAnsi="Book Antiqua"/>
        </w:rPr>
        <w:t>O</w:t>
      </w:r>
      <w:r w:rsidRPr="00787254">
        <w:rPr>
          <w:rFonts w:ascii="Book Antiqua" w:hAnsi="Book Antiqua"/>
        </w:rPr>
        <w:t>uvrage ou au Maître d’</w:t>
      </w:r>
      <w:r w:rsidR="008269E7" w:rsidRPr="00787254">
        <w:rPr>
          <w:rFonts w:ascii="Book Antiqua" w:hAnsi="Book Antiqua"/>
        </w:rPr>
        <w:t>O</w:t>
      </w:r>
      <w:r w:rsidRPr="00787254">
        <w:rPr>
          <w:rFonts w:ascii="Book Antiqua" w:hAnsi="Book Antiqua"/>
        </w:rPr>
        <w:t>uvrage Délégué avec copie à l’Autorité chargée des Marchés Publics et à l’organisme chargé de la régulation des marchés publics ;</w:t>
      </w:r>
    </w:p>
    <w:p w:rsidR="00D60BFE" w:rsidRPr="00787254" w:rsidRDefault="00CC6C86" w:rsidP="000644D4">
      <w:pPr>
        <w:widowControl w:val="0"/>
        <w:autoSpaceDE w:val="0"/>
        <w:spacing w:line="276" w:lineRule="auto"/>
        <w:ind w:left="567"/>
        <w:jc w:val="both"/>
        <w:rPr>
          <w:rFonts w:ascii="Book Antiqua" w:hAnsi="Book Antiqua"/>
        </w:rPr>
      </w:pPr>
      <w:r w:rsidRPr="00787254">
        <w:rPr>
          <w:rFonts w:ascii="Book Antiqua" w:hAnsi="Book Antiqua"/>
        </w:rPr>
        <w:t>b)il doit parvenir</w:t>
      </w:r>
      <w:r w:rsidR="00D60BFE" w:rsidRPr="00787254">
        <w:rPr>
          <w:rFonts w:ascii="Book Antiqua" w:hAnsi="Book Antiqua"/>
        </w:rPr>
        <w:t xml:space="preserve"> au Maître d’</w:t>
      </w:r>
      <w:r w:rsidR="008269E7" w:rsidRPr="00787254">
        <w:rPr>
          <w:rFonts w:ascii="Book Antiqua" w:hAnsi="Book Antiqua"/>
        </w:rPr>
        <w:t>O</w:t>
      </w:r>
      <w:r w:rsidR="00D60BFE" w:rsidRPr="00787254">
        <w:rPr>
          <w:rFonts w:ascii="Book Antiqua" w:hAnsi="Book Antiqua"/>
        </w:rPr>
        <w:t>uvrage ou au Maître d’</w:t>
      </w:r>
      <w:r w:rsidR="008269E7" w:rsidRPr="00787254">
        <w:rPr>
          <w:rFonts w:ascii="Book Antiqua" w:hAnsi="Book Antiqua"/>
        </w:rPr>
        <w:t>O</w:t>
      </w:r>
      <w:r w:rsidR="00D60BFE" w:rsidRPr="00787254">
        <w:rPr>
          <w:rFonts w:ascii="Book Antiqua" w:hAnsi="Book Antiqua"/>
        </w:rPr>
        <w:t>uvrage Délégué au plus tard quatorze(14) jours ouvrables avant la date d’ouverture des offres ;</w:t>
      </w:r>
    </w:p>
    <w:p w:rsidR="00BC4719" w:rsidRPr="00787254" w:rsidRDefault="00661807" w:rsidP="000644D4">
      <w:pPr>
        <w:widowControl w:val="0"/>
        <w:autoSpaceDE w:val="0"/>
        <w:spacing w:line="276" w:lineRule="auto"/>
        <w:ind w:left="567"/>
        <w:jc w:val="both"/>
        <w:rPr>
          <w:rFonts w:ascii="Book Antiqua" w:hAnsi="Book Antiqua"/>
        </w:rPr>
      </w:pPr>
      <w:r w:rsidRPr="00787254">
        <w:rPr>
          <w:rFonts w:ascii="Book Antiqua" w:hAnsi="Book Antiqua"/>
        </w:rPr>
        <w:t>c) le Maître d’O</w:t>
      </w:r>
      <w:r w:rsidR="00F44318" w:rsidRPr="00787254">
        <w:rPr>
          <w:rFonts w:ascii="Book Antiqua" w:hAnsi="Book Antiqua"/>
        </w:rPr>
        <w:t xml:space="preserve">uvrageou </w:t>
      </w:r>
      <w:r w:rsidRPr="00787254">
        <w:rPr>
          <w:rFonts w:ascii="Book Antiqua" w:hAnsi="Book Antiqua"/>
        </w:rPr>
        <w:t>le Maître d’O</w:t>
      </w:r>
      <w:r w:rsidR="00D60BFE" w:rsidRPr="00787254">
        <w:rPr>
          <w:rFonts w:ascii="Book Antiqua" w:hAnsi="Book Antiqua"/>
        </w:rPr>
        <w:t xml:space="preserve">uvrage Délégué </w:t>
      </w:r>
      <w:r w:rsidR="00CC6C86" w:rsidRPr="00787254">
        <w:rPr>
          <w:rFonts w:ascii="Book Antiqua" w:hAnsi="Book Antiqua"/>
        </w:rPr>
        <w:t>dispose de cinq(05) jours ouvrables pour réagir. La copie de la réaction est transmise à l’Autorité char</w:t>
      </w:r>
      <w:r w:rsidRPr="00787254">
        <w:rPr>
          <w:rFonts w:ascii="Book Antiqua" w:hAnsi="Book Antiqua"/>
        </w:rPr>
        <w:t>gée des Marchés Publics et à l’O</w:t>
      </w:r>
      <w:r w:rsidR="00CC6C86" w:rsidRPr="00787254">
        <w:rPr>
          <w:rFonts w:ascii="Book Antiqua" w:hAnsi="Book Antiqua"/>
        </w:rPr>
        <w:t xml:space="preserve">rganisme </w:t>
      </w:r>
      <w:r w:rsidRPr="00787254">
        <w:rPr>
          <w:rFonts w:ascii="Book Antiqua" w:hAnsi="Book Antiqua"/>
        </w:rPr>
        <w:t>Chargé de la Régulation des Marchés P</w:t>
      </w:r>
      <w:r w:rsidR="00CC6C86" w:rsidRPr="00787254">
        <w:rPr>
          <w:rFonts w:ascii="Book Antiqua" w:hAnsi="Book Antiqua"/>
        </w:rPr>
        <w:t>ublics ;</w:t>
      </w:r>
    </w:p>
    <w:p w:rsidR="00CC6C86" w:rsidRPr="00787254" w:rsidRDefault="00CC6C86" w:rsidP="000644D4">
      <w:pPr>
        <w:widowControl w:val="0"/>
        <w:autoSpaceDE w:val="0"/>
        <w:spacing w:line="276" w:lineRule="auto"/>
        <w:ind w:left="567"/>
        <w:jc w:val="both"/>
        <w:rPr>
          <w:rFonts w:ascii="Book Antiqua" w:hAnsi="Book Antiqua"/>
        </w:rPr>
      </w:pPr>
      <w:r w:rsidRPr="00787254">
        <w:rPr>
          <w:rFonts w:ascii="Book Antiqua" w:hAnsi="Book Antiqua"/>
        </w:rPr>
        <w:t>d) en cas de désaccord entre le requérant et le Maître d’</w:t>
      </w:r>
      <w:r w:rsidR="008269E7" w:rsidRPr="00787254">
        <w:rPr>
          <w:rFonts w:ascii="Book Antiqua" w:hAnsi="Book Antiqua"/>
        </w:rPr>
        <w:t>O</w:t>
      </w:r>
      <w:r w:rsidRPr="00787254">
        <w:rPr>
          <w:rFonts w:ascii="Book Antiqua" w:hAnsi="Book Antiqua"/>
        </w:rPr>
        <w:t>uvrage</w:t>
      </w:r>
      <w:r w:rsidR="00F44318" w:rsidRPr="00787254">
        <w:rPr>
          <w:rFonts w:ascii="Book Antiqua" w:hAnsi="Book Antiqua"/>
        </w:rPr>
        <w:t xml:space="preserve">ou </w:t>
      </w:r>
      <w:r w:rsidR="00661807" w:rsidRPr="00787254">
        <w:rPr>
          <w:rFonts w:ascii="Book Antiqua" w:hAnsi="Book Antiqua"/>
        </w:rPr>
        <w:t>le</w:t>
      </w:r>
      <w:r w:rsidRPr="00787254">
        <w:rPr>
          <w:rFonts w:ascii="Book Antiqua" w:hAnsi="Book Antiqua"/>
        </w:rPr>
        <w:t xml:space="preserve"> Maître d’</w:t>
      </w:r>
      <w:r w:rsidR="0001179D" w:rsidRPr="00787254">
        <w:rPr>
          <w:rFonts w:ascii="Book Antiqua" w:hAnsi="Book Antiqua"/>
        </w:rPr>
        <w:t>O</w:t>
      </w:r>
      <w:r w:rsidRPr="00787254">
        <w:rPr>
          <w:rFonts w:ascii="Book Antiqua" w:hAnsi="Book Antiqua"/>
        </w:rPr>
        <w:t>uvrage Délégué, le recours est porté par le requérant au Comité chargé de l’examen des recours.</w:t>
      </w:r>
    </w:p>
    <w:p w:rsidR="00CC6C86" w:rsidRPr="00787254" w:rsidRDefault="00754DD5" w:rsidP="000644D4">
      <w:pPr>
        <w:widowControl w:val="0"/>
        <w:autoSpaceDE w:val="0"/>
        <w:spacing w:line="276" w:lineRule="auto"/>
        <w:ind w:left="567"/>
        <w:jc w:val="both"/>
        <w:rPr>
          <w:rFonts w:ascii="Book Antiqua" w:hAnsi="Book Antiqua"/>
        </w:rPr>
      </w:pPr>
      <w:r w:rsidRPr="00787254">
        <w:rPr>
          <w:rFonts w:ascii="Book Antiqua" w:hAnsi="Book Antiqua"/>
        </w:rPr>
        <w:t>e</w:t>
      </w:r>
      <w:r w:rsidR="00CC6C86" w:rsidRPr="00787254">
        <w:rPr>
          <w:rFonts w:ascii="Book Antiqua" w:hAnsi="Book Antiqua"/>
        </w:rPr>
        <w:t>) ce recours n’est pas suspensif.</w:t>
      </w:r>
    </w:p>
    <w:p w:rsidR="00273DD0" w:rsidRPr="00787254" w:rsidRDefault="00353DCC" w:rsidP="000644D4">
      <w:pPr>
        <w:pStyle w:val="RGAOarticles"/>
        <w:spacing w:after="0" w:line="276" w:lineRule="auto"/>
        <w:rPr>
          <w:rFonts w:ascii="Book Antiqua" w:hAnsi="Book Antiqua"/>
          <w:sz w:val="24"/>
        </w:rPr>
      </w:pPr>
      <w:bookmarkStart w:id="57" w:name="_Toc530307915"/>
      <w:bookmarkStart w:id="58" w:name="_Toc97557036"/>
      <w:bookmarkStart w:id="59" w:name="_Toc163062703"/>
      <w:r w:rsidRPr="00787254">
        <w:rPr>
          <w:rFonts w:ascii="Book Antiqua" w:hAnsi="Book Antiqua"/>
          <w:sz w:val="24"/>
        </w:rPr>
        <w:t>Modification du Dossier</w:t>
      </w:r>
      <w:bookmarkEnd w:id="57"/>
      <w:bookmarkEnd w:id="58"/>
      <w:bookmarkEnd w:id="59"/>
      <w:r w:rsidR="0036228A" w:rsidRPr="00787254">
        <w:rPr>
          <w:rFonts w:ascii="Book Antiqua" w:hAnsi="Book Antiqua"/>
          <w:sz w:val="24"/>
        </w:rPr>
        <w:t>de Consultation</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w w:val="99"/>
        </w:rPr>
        <w:t>10.1</w:t>
      </w:r>
      <w:r w:rsidRPr="00787254">
        <w:rPr>
          <w:rFonts w:ascii="Book Antiqua" w:hAnsi="Book Antiqua"/>
        </w:rPr>
        <w:t xml:space="preserve">. </w:t>
      </w:r>
      <w:r w:rsidR="003E4F4D" w:rsidRPr="00787254">
        <w:rPr>
          <w:rFonts w:ascii="Book Antiqua" w:hAnsi="Book Antiqua"/>
        </w:rPr>
        <w:t xml:space="preserve"> Le </w:t>
      </w:r>
      <w:r w:rsidR="00CC1E99" w:rsidRPr="00787254">
        <w:rPr>
          <w:rFonts w:ascii="Book Antiqua" w:hAnsi="Book Antiqua"/>
        </w:rPr>
        <w:t xml:space="preserve">Maître d’Ouvrage ou </w:t>
      </w:r>
      <w:r w:rsidR="003E4F4D"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peut, à tout moment avant la date limite de dépôt des offres et pour tout motif, que ce soit à son initiative ou consécutivement à une saisine d’un soumissionnaire</w:t>
      </w:r>
      <w:r w:rsidR="00661807" w:rsidRPr="00787254">
        <w:rPr>
          <w:rFonts w:ascii="Book Antiqua" w:hAnsi="Book Antiqua"/>
        </w:rPr>
        <w:t>,</w:t>
      </w:r>
      <w:r w:rsidRPr="00787254">
        <w:rPr>
          <w:rFonts w:ascii="Book Antiqua" w:hAnsi="Book Antiqua"/>
        </w:rPr>
        <w:t xml:space="preserve"> modifier le Dossier d’Appel d’Offres en publiant un additif.</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10.2. Tout additif ainsi publié fera partie intégrante du Dossier d’Appel d’Offres conformément à </w:t>
      </w:r>
      <w:r w:rsidR="00C046D0" w:rsidRPr="00787254">
        <w:rPr>
          <w:rFonts w:ascii="Book Antiqua" w:hAnsi="Book Antiqua"/>
          <w:shd w:val="clear" w:color="auto" w:fill="FFFFFF"/>
        </w:rPr>
        <w:t>l’Article 8.1 du RGAO</w:t>
      </w:r>
      <w:r w:rsidRPr="00787254">
        <w:rPr>
          <w:rFonts w:ascii="Book Antiqua" w:hAnsi="Book Antiqua"/>
        </w:rPr>
        <w:t xml:space="preserve"> et doit être communiqué par écrit ou signifié par tout moyen laissant trace écrite à tous les </w:t>
      </w:r>
      <w:r w:rsidR="00661807" w:rsidRPr="00787254">
        <w:rPr>
          <w:rFonts w:ascii="Book Antiqua" w:hAnsi="Book Antiqua"/>
        </w:rPr>
        <w:t>soumissionnaires ayantacheté le Dossier d’Appel</w:t>
      </w:r>
      <w:r w:rsidRPr="00787254">
        <w:rPr>
          <w:rFonts w:ascii="Book Antiqua" w:hAnsi="Book Antiqua"/>
        </w:rPr>
        <w:t xml:space="preserve"> </w:t>
      </w:r>
      <w:r w:rsidRPr="00787254">
        <w:rPr>
          <w:rFonts w:ascii="Book Antiqua" w:hAnsi="Book Antiqua"/>
        </w:rPr>
        <w:lastRenderedPageBreak/>
        <w:t>d’Offres</w:t>
      </w:r>
      <w:r w:rsidR="00F44318" w:rsidRPr="00787254">
        <w:rPr>
          <w:rFonts w:ascii="Book Antiqua" w:hAnsi="Book Antiqua"/>
          <w:b/>
        </w:rPr>
        <w:t>ou via COLEPS</w:t>
      </w:r>
      <w:r w:rsidR="00B4539E" w:rsidRPr="00787254">
        <w:rPr>
          <w:rFonts w:ascii="Book Antiqua" w:hAnsi="Book Antiqua"/>
          <w:b/>
        </w:rPr>
        <w:t xml:space="preserve"> ou sur tout autre moyen de communication électronique </w:t>
      </w:r>
      <w:r w:rsidR="00EA3F3F" w:rsidRPr="00787254">
        <w:rPr>
          <w:rFonts w:ascii="Book Antiqua" w:hAnsi="Book Antiqua"/>
          <w:b/>
        </w:rPr>
        <w:t>indiqué par le Maître d’Ouvrage dans le DAO</w:t>
      </w:r>
      <w:r w:rsidRPr="00787254">
        <w:rPr>
          <w:rFonts w:ascii="Book Antiqua" w:hAnsi="Book Antiqua"/>
        </w:rPr>
        <w:t>.</w:t>
      </w:r>
    </w:p>
    <w:p w:rsidR="00273DD0" w:rsidRPr="00787254" w:rsidRDefault="00353DCC" w:rsidP="000644D4">
      <w:pPr>
        <w:widowControl w:val="0"/>
        <w:tabs>
          <w:tab w:val="left" w:pos="1260"/>
          <w:tab w:val="left" w:pos="1760"/>
          <w:tab w:val="left" w:pos="2700"/>
          <w:tab w:val="left" w:pos="3320"/>
        </w:tabs>
        <w:autoSpaceDE w:val="0"/>
        <w:spacing w:line="276" w:lineRule="auto"/>
        <w:jc w:val="both"/>
        <w:rPr>
          <w:rFonts w:ascii="Book Antiqua" w:hAnsi="Book Antiqua"/>
        </w:rPr>
      </w:pPr>
      <w:r w:rsidRPr="00787254">
        <w:rPr>
          <w:rFonts w:ascii="Book Antiqua" w:hAnsi="Book Antiqua"/>
          <w:w w:val="99"/>
        </w:rPr>
        <w:t>10.3.</w:t>
      </w:r>
      <w:r w:rsidRPr="00787254">
        <w:rPr>
          <w:rFonts w:ascii="Book Antiqua" w:hAnsi="Book Antiqua"/>
        </w:rPr>
        <w:t xml:space="preserve"> Afin de donner aux soumissionnaires suffisamment de temps pour tenir compte de l’additif dans la préparation de leurs offres, </w:t>
      </w:r>
      <w:r w:rsidR="0020065C" w:rsidRPr="00787254">
        <w:rPr>
          <w:rFonts w:ascii="Book Antiqua" w:hAnsi="Book Antiqua"/>
        </w:rPr>
        <w:t xml:space="preserve">le </w:t>
      </w:r>
      <w:r w:rsidR="00CC1E99" w:rsidRPr="00787254">
        <w:rPr>
          <w:rFonts w:ascii="Book Antiqua" w:hAnsi="Book Antiqua"/>
        </w:rPr>
        <w:t xml:space="preserve">Maître d’Ouvrage ou </w:t>
      </w:r>
      <w:r w:rsidR="00815271"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pourra reporter, autant que nécessaire, la date limite de dépôt des offres, conformément aux dispositions de</w:t>
      </w:r>
      <w:r w:rsidR="00C046D0" w:rsidRPr="00787254">
        <w:rPr>
          <w:rFonts w:ascii="Book Antiqua" w:hAnsi="Book Antiqua"/>
        </w:rPr>
        <w:t>l’Article 22 du RGAO.</w:t>
      </w:r>
    </w:p>
    <w:p w:rsidR="00CB2A76" w:rsidRPr="00787254" w:rsidRDefault="00CB2A76" w:rsidP="000644D4">
      <w:pPr>
        <w:pStyle w:val="RGAOpartie"/>
        <w:spacing w:line="276" w:lineRule="auto"/>
        <w:rPr>
          <w:rFonts w:ascii="Book Antiqua" w:hAnsi="Book Antiqua"/>
          <w:sz w:val="24"/>
        </w:rPr>
      </w:pPr>
      <w:bookmarkStart w:id="60" w:name="_Toc530307916"/>
      <w:bookmarkStart w:id="61" w:name="_Toc97557037"/>
      <w:bookmarkStart w:id="62" w:name="_Toc163062704"/>
      <w:r w:rsidRPr="00787254">
        <w:rPr>
          <w:rFonts w:ascii="Book Antiqua" w:hAnsi="Book Antiqua"/>
          <w:sz w:val="24"/>
        </w:rPr>
        <w:t>Préparation des offres</w:t>
      </w:r>
      <w:bookmarkEnd w:id="60"/>
      <w:bookmarkEnd w:id="61"/>
      <w:bookmarkEnd w:id="62"/>
    </w:p>
    <w:p w:rsidR="00273DD0" w:rsidRPr="00787254" w:rsidRDefault="00353DCC" w:rsidP="000644D4">
      <w:pPr>
        <w:pStyle w:val="RGAOarticles"/>
        <w:spacing w:after="0" w:line="276" w:lineRule="auto"/>
        <w:rPr>
          <w:rFonts w:ascii="Book Antiqua" w:hAnsi="Book Antiqua"/>
          <w:sz w:val="24"/>
        </w:rPr>
      </w:pPr>
      <w:bookmarkStart w:id="63" w:name="_Toc530307917"/>
      <w:bookmarkStart w:id="64" w:name="_Toc97557038"/>
      <w:bookmarkStart w:id="65" w:name="_Toc163062705"/>
      <w:r w:rsidRPr="00787254">
        <w:rPr>
          <w:rFonts w:ascii="Book Antiqua" w:hAnsi="Book Antiqua"/>
          <w:sz w:val="24"/>
        </w:rPr>
        <w:t>Fraisdesoumission</w:t>
      </w:r>
      <w:bookmarkEnd w:id="63"/>
      <w:bookmarkEnd w:id="64"/>
      <w:bookmarkEnd w:id="65"/>
    </w:p>
    <w:p w:rsidR="0087171A"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Lecandidatsupporteratouslesfraisafférentsàla préparation et à la présentation de son offre. L</w:t>
      </w:r>
      <w:r w:rsidR="0020065C" w:rsidRPr="00787254">
        <w:rPr>
          <w:rFonts w:ascii="Book Antiqua" w:hAnsi="Book Antiqua"/>
        </w:rPr>
        <w:t xml:space="preserve">e </w:t>
      </w:r>
      <w:r w:rsidR="00CC1E99" w:rsidRPr="00787254">
        <w:rPr>
          <w:rFonts w:ascii="Book Antiqua" w:hAnsi="Book Antiqua"/>
        </w:rPr>
        <w:t xml:space="preserve">Maître d’Ouvrage </w:t>
      </w:r>
      <w:r w:rsidR="00A467D9" w:rsidRPr="00787254">
        <w:rPr>
          <w:rFonts w:ascii="Book Antiqua" w:hAnsi="Book Antiqua"/>
        </w:rPr>
        <w:t>n’est</w:t>
      </w:r>
      <w:r w:rsidRPr="00787254">
        <w:rPr>
          <w:rFonts w:ascii="Book Antiqua" w:hAnsi="Book Antiqua"/>
        </w:rPr>
        <w:t xml:space="preserve"> en aucun cas responsable decesfrais,nitenudelesrégler,</w:t>
      </w:r>
      <w:r w:rsidR="00CC6C86" w:rsidRPr="00787254">
        <w:rPr>
          <w:rFonts w:ascii="Book Antiqua" w:hAnsi="Book Antiqua"/>
        </w:rPr>
        <w:t>quel que</w:t>
      </w:r>
      <w:r w:rsidRPr="00787254">
        <w:rPr>
          <w:rFonts w:ascii="Book Antiqua" w:hAnsi="Book Antiqua"/>
        </w:rPr>
        <w:t>soitle déroulement ou l’issue de la procédure d’</w:t>
      </w:r>
      <w:r w:rsidR="00C51075" w:rsidRPr="00787254">
        <w:rPr>
          <w:rFonts w:ascii="Book Antiqua" w:hAnsi="Book Antiqua"/>
        </w:rPr>
        <w:t>A</w:t>
      </w:r>
      <w:r w:rsidRPr="00787254">
        <w:rPr>
          <w:rFonts w:ascii="Book Antiqua" w:hAnsi="Book Antiqua"/>
        </w:rPr>
        <w:t>ppel d’</w:t>
      </w:r>
      <w:r w:rsidR="00C51075" w:rsidRPr="00787254">
        <w:rPr>
          <w:rFonts w:ascii="Book Antiqua" w:hAnsi="Book Antiqua"/>
        </w:rPr>
        <w:t>O</w:t>
      </w:r>
      <w:r w:rsidRPr="00787254">
        <w:rPr>
          <w:rFonts w:ascii="Book Antiqua" w:hAnsi="Book Antiqua"/>
        </w:rPr>
        <w:t>ffres.</w:t>
      </w:r>
    </w:p>
    <w:p w:rsidR="00273DD0" w:rsidRPr="00787254" w:rsidRDefault="00353DCC" w:rsidP="000644D4">
      <w:pPr>
        <w:pStyle w:val="RGAOarticles"/>
        <w:spacing w:after="0" w:line="276" w:lineRule="auto"/>
        <w:rPr>
          <w:rFonts w:ascii="Book Antiqua" w:hAnsi="Book Antiqua"/>
          <w:sz w:val="24"/>
        </w:rPr>
      </w:pPr>
      <w:bookmarkStart w:id="66" w:name="_Toc530307918"/>
      <w:bookmarkStart w:id="67" w:name="_Toc97557039"/>
      <w:bookmarkStart w:id="68" w:name="_Toc163062706"/>
      <w:r w:rsidRPr="00787254">
        <w:rPr>
          <w:rFonts w:ascii="Book Antiqua" w:hAnsi="Book Antiqua"/>
          <w:sz w:val="24"/>
        </w:rPr>
        <w:t>Languedel’offre</w:t>
      </w:r>
      <w:bookmarkEnd w:id="66"/>
      <w:bookmarkEnd w:id="67"/>
      <w:bookmarkEnd w:id="68"/>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spacing w:val="3"/>
        </w:rPr>
        <w:t>L’offr</w:t>
      </w:r>
      <w:r w:rsidRPr="00787254">
        <w:rPr>
          <w:rFonts w:ascii="Book Antiqua" w:hAnsi="Book Antiqua"/>
        </w:rPr>
        <w:t xml:space="preserve">e </w:t>
      </w:r>
      <w:r w:rsidRPr="00787254">
        <w:rPr>
          <w:rFonts w:ascii="Book Antiqua" w:hAnsi="Book Antiqua"/>
          <w:spacing w:val="3"/>
        </w:rPr>
        <w:t>ains</w:t>
      </w:r>
      <w:r w:rsidRPr="00787254">
        <w:rPr>
          <w:rFonts w:ascii="Book Antiqua" w:hAnsi="Book Antiqua"/>
        </w:rPr>
        <w:t xml:space="preserve">i </w:t>
      </w:r>
      <w:r w:rsidRPr="00787254">
        <w:rPr>
          <w:rFonts w:ascii="Book Antiqua" w:hAnsi="Book Antiqua"/>
          <w:spacing w:val="3"/>
        </w:rPr>
        <w:t>qu</w:t>
      </w:r>
      <w:r w:rsidRPr="00787254">
        <w:rPr>
          <w:rFonts w:ascii="Book Antiqua" w:hAnsi="Book Antiqua"/>
        </w:rPr>
        <w:t xml:space="preserve">e </w:t>
      </w:r>
      <w:r w:rsidRPr="00787254">
        <w:rPr>
          <w:rFonts w:ascii="Book Antiqua" w:hAnsi="Book Antiqua"/>
          <w:spacing w:val="3"/>
        </w:rPr>
        <w:t>tout</w:t>
      </w:r>
      <w:r w:rsidRPr="00787254">
        <w:rPr>
          <w:rFonts w:ascii="Book Antiqua" w:hAnsi="Book Antiqua"/>
        </w:rPr>
        <w:t xml:space="preserve">e </w:t>
      </w:r>
      <w:r w:rsidRPr="00787254">
        <w:rPr>
          <w:rFonts w:ascii="Book Antiqua" w:hAnsi="Book Antiqua"/>
          <w:spacing w:val="3"/>
        </w:rPr>
        <w:t>correspondanc</w:t>
      </w:r>
      <w:r w:rsidRPr="00787254">
        <w:rPr>
          <w:rFonts w:ascii="Book Antiqua" w:hAnsi="Book Antiqua"/>
        </w:rPr>
        <w:t xml:space="preserve">e </w:t>
      </w:r>
      <w:r w:rsidRPr="00787254">
        <w:rPr>
          <w:rFonts w:ascii="Book Antiqua" w:hAnsi="Book Antiqua"/>
          <w:spacing w:val="3"/>
        </w:rPr>
        <w:t>e</w:t>
      </w:r>
      <w:r w:rsidRPr="00787254">
        <w:rPr>
          <w:rFonts w:ascii="Book Antiqua" w:hAnsi="Book Antiqua"/>
        </w:rPr>
        <w:t xml:space="preserve">t </w:t>
      </w:r>
      <w:r w:rsidRPr="00787254">
        <w:rPr>
          <w:rFonts w:ascii="Book Antiqua" w:hAnsi="Book Antiqua"/>
          <w:spacing w:val="3"/>
        </w:rPr>
        <w:t xml:space="preserve">tout </w:t>
      </w:r>
      <w:r w:rsidRPr="00787254">
        <w:rPr>
          <w:rFonts w:ascii="Book Antiqua" w:hAnsi="Book Antiqua"/>
        </w:rPr>
        <w:t>document, échangé entre le Soumissionnaire et l</w:t>
      </w:r>
      <w:r w:rsidR="005C4AE6" w:rsidRPr="00787254">
        <w:rPr>
          <w:rFonts w:ascii="Book Antiqua" w:hAnsi="Book Antiqua"/>
        </w:rPr>
        <w:t xml:space="preserve">e </w:t>
      </w:r>
      <w:r w:rsidR="00CC1E99" w:rsidRPr="00787254">
        <w:rPr>
          <w:rFonts w:ascii="Book Antiqua" w:hAnsi="Book Antiqua"/>
        </w:rPr>
        <w:t xml:space="preserve">Maître d’Ouvrage ou </w:t>
      </w:r>
      <w:r w:rsidR="00815271"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787254">
        <w:rPr>
          <w:rFonts w:ascii="Book Antiqua" w:hAnsi="Book Antiqua"/>
        </w:rPr>
        <w:t>fait par un traducteur agrée</w:t>
      </w:r>
      <w:r w:rsidRPr="00787254">
        <w:rPr>
          <w:rFonts w:ascii="Book Antiqua" w:hAnsi="Book Antiqua"/>
        </w:rPr>
        <w:t>; auquel cas et aux fins d’interprétationdel’offre,latraductionferafoi.</w:t>
      </w:r>
    </w:p>
    <w:p w:rsidR="00273DD0" w:rsidRPr="00787254" w:rsidRDefault="00353DCC" w:rsidP="000644D4">
      <w:pPr>
        <w:pStyle w:val="RGAOarticles"/>
        <w:spacing w:after="0" w:line="276" w:lineRule="auto"/>
        <w:rPr>
          <w:rFonts w:ascii="Book Antiqua" w:hAnsi="Book Antiqua"/>
          <w:sz w:val="24"/>
        </w:rPr>
      </w:pPr>
      <w:bookmarkStart w:id="69" w:name="_Toc530307919"/>
      <w:bookmarkStart w:id="70" w:name="_Toc97557040"/>
      <w:bookmarkStart w:id="71" w:name="_Toc163062707"/>
      <w:r w:rsidRPr="00787254">
        <w:rPr>
          <w:rFonts w:ascii="Book Antiqua" w:hAnsi="Book Antiqua"/>
          <w:sz w:val="24"/>
        </w:rPr>
        <w:t>Documentsconstituantl’offre</w:t>
      </w:r>
      <w:bookmarkEnd w:id="69"/>
      <w:bookmarkEnd w:id="70"/>
      <w:bookmarkEnd w:id="71"/>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13.1.</w:t>
      </w:r>
      <w:r w:rsidRPr="00787254">
        <w:rPr>
          <w:rFonts w:ascii="Book Antiqua" w:hAnsi="Book Antiqua"/>
          <w:spacing w:val="5"/>
        </w:rPr>
        <w:t>L’offr</w:t>
      </w:r>
      <w:r w:rsidRPr="00787254">
        <w:rPr>
          <w:rFonts w:ascii="Book Antiqua" w:hAnsi="Book Antiqua"/>
        </w:rPr>
        <w:t xml:space="preserve">e </w:t>
      </w:r>
      <w:r w:rsidRPr="00787254">
        <w:rPr>
          <w:rFonts w:ascii="Book Antiqua" w:hAnsi="Book Antiqua"/>
          <w:spacing w:val="5"/>
        </w:rPr>
        <w:t>présenté</w:t>
      </w:r>
      <w:r w:rsidRPr="00787254">
        <w:rPr>
          <w:rFonts w:ascii="Book Antiqua" w:hAnsi="Book Antiqua"/>
        </w:rPr>
        <w:t>e</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l</w:t>
      </w:r>
      <w:r w:rsidRPr="00787254">
        <w:rPr>
          <w:rFonts w:ascii="Book Antiqua" w:hAnsi="Book Antiqua"/>
        </w:rPr>
        <w:t xml:space="preserve">e </w:t>
      </w:r>
      <w:r w:rsidRPr="00787254">
        <w:rPr>
          <w:rFonts w:ascii="Book Antiqua" w:hAnsi="Book Antiqua"/>
          <w:spacing w:val="5"/>
        </w:rPr>
        <w:t>soumissionnaire comprendr</w:t>
      </w:r>
      <w:r w:rsidRPr="00787254">
        <w:rPr>
          <w:rFonts w:ascii="Book Antiqua" w:hAnsi="Book Antiqua"/>
        </w:rPr>
        <w:t xml:space="preserve">a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document</w:t>
      </w:r>
      <w:r w:rsidRPr="00787254">
        <w:rPr>
          <w:rFonts w:ascii="Book Antiqua" w:hAnsi="Book Antiqua"/>
        </w:rPr>
        <w:t xml:space="preserve">s </w:t>
      </w:r>
      <w:r w:rsidRPr="00787254">
        <w:rPr>
          <w:rFonts w:ascii="Book Antiqua" w:hAnsi="Book Antiqua"/>
          <w:spacing w:val="5"/>
        </w:rPr>
        <w:t>détaillé</w:t>
      </w:r>
      <w:r w:rsidRPr="00787254">
        <w:rPr>
          <w:rFonts w:ascii="Book Antiqua" w:hAnsi="Book Antiqua"/>
        </w:rPr>
        <w:t>s</w:t>
      </w:r>
      <w:r w:rsidRPr="00787254">
        <w:rPr>
          <w:rFonts w:ascii="Book Antiqua" w:hAnsi="Book Antiqua"/>
          <w:spacing w:val="5"/>
        </w:rPr>
        <w:t xml:space="preserve">au </w:t>
      </w:r>
      <w:r w:rsidRPr="00787254">
        <w:rPr>
          <w:rFonts w:ascii="Book Antiqua" w:hAnsi="Book Antiqua"/>
        </w:rPr>
        <w:t>RPAO, dûment remplis et regroupés en trois volumes:</w:t>
      </w:r>
    </w:p>
    <w:p w:rsidR="00273DD0" w:rsidRPr="00787254" w:rsidRDefault="00353DCC" w:rsidP="000644D4">
      <w:pPr>
        <w:widowControl w:val="0"/>
        <w:autoSpaceDE w:val="0"/>
        <w:spacing w:line="276" w:lineRule="auto"/>
        <w:jc w:val="both"/>
        <w:rPr>
          <w:rFonts w:ascii="Book Antiqua" w:hAnsi="Book Antiqua"/>
          <w:b/>
          <w:i/>
          <w:iCs/>
        </w:rPr>
      </w:pPr>
      <w:r w:rsidRPr="00787254">
        <w:rPr>
          <w:rFonts w:ascii="Book Antiqua" w:hAnsi="Book Antiqua"/>
          <w:i/>
          <w:iCs/>
        </w:rPr>
        <w:t>a.</w:t>
      </w:r>
      <w:r w:rsidRPr="00787254">
        <w:rPr>
          <w:rFonts w:ascii="Book Antiqua" w:hAnsi="Book Antiqua"/>
          <w:b/>
          <w:i/>
          <w:iCs/>
        </w:rPr>
        <w:t>Volume1:Dossieradministratif</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Ilcomprend</w:t>
      </w:r>
      <w:r w:rsidR="00E16FC5" w:rsidRPr="00787254">
        <w:rPr>
          <w:rFonts w:ascii="Book Antiqua" w:hAnsi="Book Antiqua"/>
        </w:rPr>
        <w:t xml:space="preserve"> notamment </w:t>
      </w:r>
      <w:r w:rsidRPr="00787254">
        <w:rPr>
          <w:rFonts w:ascii="Book Antiqua" w:hAnsi="Book Antiqua"/>
        </w:rPr>
        <w:t>:</w:t>
      </w:r>
    </w:p>
    <w:p w:rsidR="00273DD0" w:rsidRPr="00787254" w:rsidRDefault="00691F3A" w:rsidP="000644D4">
      <w:pPr>
        <w:widowControl w:val="0"/>
        <w:autoSpaceDE w:val="0"/>
        <w:spacing w:line="276" w:lineRule="auto"/>
        <w:ind w:left="567" w:hanging="283"/>
        <w:jc w:val="both"/>
        <w:rPr>
          <w:rFonts w:ascii="Book Antiqua" w:hAnsi="Book Antiqua"/>
        </w:rPr>
      </w:pPr>
      <w:r w:rsidRPr="00787254">
        <w:rPr>
          <w:rFonts w:ascii="Book Antiqua" w:hAnsi="Book Antiqua"/>
          <w:w w:val="93"/>
        </w:rPr>
        <w:t xml:space="preserve"> a.1</w:t>
      </w:r>
      <w:r w:rsidR="00353DCC" w:rsidRPr="00787254">
        <w:rPr>
          <w:rFonts w:ascii="Book Antiqua" w:hAnsi="Book Antiqua"/>
          <w:w w:val="93"/>
        </w:rPr>
        <w:t>.Touslesdocumentsattestantquelesoumissionnaire:</w:t>
      </w:r>
    </w:p>
    <w:p w:rsidR="00273DD0" w:rsidRPr="00787254" w:rsidRDefault="00CC6C86" w:rsidP="000644D4">
      <w:pPr>
        <w:widowControl w:val="0"/>
        <w:autoSpaceDE w:val="0"/>
        <w:spacing w:line="276" w:lineRule="auto"/>
        <w:ind w:left="851" w:hanging="284"/>
        <w:jc w:val="both"/>
        <w:rPr>
          <w:rFonts w:ascii="Book Antiqua" w:hAnsi="Book Antiqua"/>
        </w:rPr>
      </w:pPr>
      <w:r w:rsidRPr="00787254">
        <w:rPr>
          <w:rFonts w:ascii="Book Antiqua" w:hAnsi="Book Antiqua"/>
        </w:rPr>
        <w:t>- a</w:t>
      </w:r>
      <w:r w:rsidR="00353DCC" w:rsidRPr="00787254">
        <w:rPr>
          <w:rFonts w:ascii="Book Antiqua" w:hAnsi="Book Antiqua"/>
        </w:rPr>
        <w:t>souscritlesdéclarationsprévuesparlesloiset règlementsenvigueur;</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 </w:t>
      </w:r>
      <w:r w:rsidR="00E16FC5" w:rsidRPr="00787254">
        <w:rPr>
          <w:rFonts w:ascii="Book Antiqua" w:hAnsi="Book Antiqua"/>
        </w:rPr>
        <w:t xml:space="preserve">s’est </w:t>
      </w:r>
      <w:r w:rsidR="00FE3BD9" w:rsidRPr="00787254">
        <w:rPr>
          <w:rFonts w:ascii="Book Antiqua" w:hAnsi="Book Antiqua"/>
        </w:rPr>
        <w:t>acquitté d</w:t>
      </w:r>
      <w:r w:rsidRPr="00787254">
        <w:rPr>
          <w:rFonts w:ascii="Book Antiqua" w:hAnsi="Book Antiqua"/>
        </w:rPr>
        <w:t>es droits, taxes, impôts, cotisations, contributions, redevances ou prélèvements de quelquenaturequecesoit;</w:t>
      </w:r>
    </w:p>
    <w:p w:rsidR="00273DD0" w:rsidRPr="00787254" w:rsidRDefault="00353DCC" w:rsidP="000644D4">
      <w:pPr>
        <w:widowControl w:val="0"/>
        <w:autoSpaceDE w:val="0"/>
        <w:spacing w:line="276" w:lineRule="auto"/>
        <w:ind w:left="851" w:hanging="284"/>
        <w:jc w:val="both"/>
        <w:rPr>
          <w:rFonts w:ascii="Book Antiqua" w:hAnsi="Book Antiqua"/>
        </w:rPr>
      </w:pPr>
      <w:r w:rsidRPr="00787254">
        <w:rPr>
          <w:rFonts w:ascii="Book Antiqua" w:hAnsi="Book Antiqua"/>
        </w:rPr>
        <w:t xml:space="preserve">- </w:t>
      </w:r>
      <w:r w:rsidR="00B123D6" w:rsidRPr="00787254">
        <w:rPr>
          <w:rFonts w:ascii="Book Antiqua" w:hAnsi="Book Antiqua"/>
        </w:rPr>
        <w:t xml:space="preserve"> n</w:t>
      </w:r>
      <w:r w:rsidRPr="00787254">
        <w:rPr>
          <w:rFonts w:ascii="Book Antiqua" w:hAnsi="Book Antiqua"/>
        </w:rPr>
        <w:t>’est pas en état de liquidation judiciaire ou en faillite;</w:t>
      </w:r>
    </w:p>
    <w:p w:rsidR="00273DD0" w:rsidRPr="00787254" w:rsidRDefault="00353DCC" w:rsidP="000644D4">
      <w:pPr>
        <w:widowControl w:val="0"/>
        <w:autoSpaceDE w:val="0"/>
        <w:spacing w:line="276" w:lineRule="auto"/>
        <w:ind w:left="709" w:hanging="142"/>
        <w:jc w:val="both"/>
        <w:rPr>
          <w:rFonts w:ascii="Book Antiqua" w:hAnsi="Book Antiqua"/>
        </w:rPr>
      </w:pPr>
      <w:r w:rsidRPr="00787254">
        <w:rPr>
          <w:rFonts w:ascii="Book Antiqua" w:hAnsi="Book Antiqua"/>
        </w:rPr>
        <w:t xml:space="preserve">- </w:t>
      </w:r>
      <w:r w:rsidR="00B123D6" w:rsidRPr="00787254">
        <w:rPr>
          <w:rFonts w:ascii="Book Antiqua" w:hAnsi="Book Antiqua"/>
        </w:rPr>
        <w:t xml:space="preserve"> n</w:t>
      </w:r>
      <w:r w:rsidRPr="00787254">
        <w:rPr>
          <w:rFonts w:ascii="Book Antiqua" w:hAnsi="Book Antiqua"/>
        </w:rPr>
        <w:t xml:space="preserve">’est pas frappé </w:t>
      </w:r>
      <w:r w:rsidR="00FE3BD9" w:rsidRPr="00787254">
        <w:rPr>
          <w:rFonts w:ascii="Book Antiqua" w:hAnsi="Book Antiqua"/>
        </w:rPr>
        <w:t>de l’une des interdictions ou d</w:t>
      </w:r>
      <w:r w:rsidRPr="00787254">
        <w:rPr>
          <w:rFonts w:ascii="Book Antiqua" w:hAnsi="Book Antiqua"/>
        </w:rPr>
        <w:t>échéancesprévuesparl</w:t>
      </w:r>
      <w:r w:rsidR="00E16FC5" w:rsidRPr="00787254">
        <w:rPr>
          <w:rFonts w:ascii="Book Antiqua" w:hAnsi="Book Antiqua"/>
        </w:rPr>
        <w:t xml:space="preserve">es lois et règlements </w:t>
      </w:r>
      <w:r w:rsidRPr="00787254">
        <w:rPr>
          <w:rFonts w:ascii="Book Antiqua" w:hAnsi="Book Antiqua"/>
        </w:rPr>
        <w:t>envigueur</w:t>
      </w:r>
      <w:r w:rsidR="00E16FC5" w:rsidRPr="00787254">
        <w:rPr>
          <w:rFonts w:ascii="Book Antiqua" w:hAnsi="Book Antiqua"/>
        </w:rPr>
        <w:t>, aussi bien au plan national qu’international</w:t>
      </w:r>
      <w:r w:rsidRPr="00787254">
        <w:rPr>
          <w:rFonts w:ascii="Book Antiqua" w:hAnsi="Book Antiqua"/>
        </w:rPr>
        <w:t>.</w:t>
      </w:r>
    </w:p>
    <w:p w:rsidR="00273DD0" w:rsidRPr="00787254" w:rsidRDefault="00691F3A" w:rsidP="000644D4">
      <w:pPr>
        <w:widowControl w:val="0"/>
        <w:tabs>
          <w:tab w:val="left" w:pos="3840"/>
        </w:tabs>
        <w:autoSpaceDE w:val="0"/>
        <w:spacing w:line="276" w:lineRule="auto"/>
        <w:ind w:left="567" w:hanging="283"/>
        <w:jc w:val="both"/>
        <w:rPr>
          <w:rFonts w:ascii="Book Antiqua" w:hAnsi="Book Antiqua"/>
        </w:rPr>
      </w:pPr>
      <w:r w:rsidRPr="00787254">
        <w:rPr>
          <w:rFonts w:ascii="Book Antiqua" w:hAnsi="Book Antiqua"/>
        </w:rPr>
        <w:t>a.2</w:t>
      </w:r>
      <w:r w:rsidR="00353DCC" w:rsidRPr="00787254">
        <w:rPr>
          <w:rFonts w:ascii="Book Antiqua" w:hAnsi="Book Antiqua"/>
        </w:rPr>
        <w:t>. L</w:t>
      </w:r>
      <w:r w:rsidR="00815271" w:rsidRPr="00787254">
        <w:rPr>
          <w:rFonts w:ascii="Book Antiqua" w:hAnsi="Book Antiqua"/>
        </w:rPr>
        <w:t xml:space="preserve">e </w:t>
      </w:r>
      <w:r w:rsidR="00353DCC" w:rsidRPr="00787254">
        <w:rPr>
          <w:rFonts w:ascii="Book Antiqua" w:hAnsi="Book Antiqua"/>
        </w:rPr>
        <w:t>caution</w:t>
      </w:r>
      <w:r w:rsidR="00815271" w:rsidRPr="00787254">
        <w:rPr>
          <w:rFonts w:ascii="Book Antiqua" w:hAnsi="Book Antiqua"/>
        </w:rPr>
        <w:t xml:space="preserve">nement </w:t>
      </w:r>
      <w:r w:rsidR="00353DCC" w:rsidRPr="00787254">
        <w:rPr>
          <w:rFonts w:ascii="Book Antiqua" w:hAnsi="Book Antiqua"/>
        </w:rPr>
        <w:t>desoumissionétabliconformément auxdispositionsde</w:t>
      </w:r>
      <w:r w:rsidR="00C046D0" w:rsidRPr="00787254">
        <w:rPr>
          <w:rFonts w:ascii="Book Antiqua" w:hAnsi="Book Antiqua"/>
        </w:rPr>
        <w:t>l’article17duRGAO</w:t>
      </w:r>
      <w:r w:rsidR="00353DCC" w:rsidRPr="00787254">
        <w:rPr>
          <w:rFonts w:ascii="Book Antiqua" w:hAnsi="Book Antiqua"/>
        </w:rPr>
        <w:t>;</w:t>
      </w:r>
    </w:p>
    <w:p w:rsidR="00273DD0" w:rsidRPr="00787254" w:rsidRDefault="00691F3A" w:rsidP="000644D4">
      <w:pPr>
        <w:widowControl w:val="0"/>
        <w:autoSpaceDE w:val="0"/>
        <w:spacing w:line="276" w:lineRule="auto"/>
        <w:ind w:left="567" w:hanging="283"/>
        <w:jc w:val="both"/>
        <w:rPr>
          <w:rFonts w:ascii="Book Antiqua" w:hAnsi="Book Antiqua"/>
        </w:rPr>
      </w:pPr>
      <w:r w:rsidRPr="00787254">
        <w:rPr>
          <w:rFonts w:ascii="Book Antiqua" w:hAnsi="Book Antiqua"/>
        </w:rPr>
        <w:t xml:space="preserve"> a.3</w:t>
      </w:r>
      <w:r w:rsidR="00353DCC" w:rsidRPr="00787254">
        <w:rPr>
          <w:rFonts w:ascii="Book Antiqua" w:hAnsi="Book Antiqua"/>
        </w:rPr>
        <w:t>.L</w:t>
      </w:r>
      <w:r w:rsidR="005401B6" w:rsidRPr="00787254">
        <w:rPr>
          <w:rFonts w:ascii="Book Antiqua" w:hAnsi="Book Antiqua"/>
        </w:rPr>
        <w:t>’</w:t>
      </w:r>
      <w:r w:rsidR="00353DCC" w:rsidRPr="00787254">
        <w:rPr>
          <w:rFonts w:ascii="Book Antiqua" w:hAnsi="Book Antiqua"/>
        </w:rPr>
        <w:t>a</w:t>
      </w:r>
      <w:r w:rsidR="005401B6" w:rsidRPr="00787254">
        <w:rPr>
          <w:rFonts w:ascii="Book Antiqua" w:hAnsi="Book Antiqua"/>
        </w:rPr>
        <w:t>cte</w:t>
      </w:r>
      <w:r w:rsidR="00353DCC" w:rsidRPr="00787254">
        <w:rPr>
          <w:rFonts w:ascii="Book Antiqua" w:hAnsi="Book Antiqua"/>
        </w:rPr>
        <w:t>écrit</w:t>
      </w:r>
      <w:r w:rsidR="005401B6" w:rsidRPr="00787254">
        <w:rPr>
          <w:rFonts w:ascii="Book Antiqua" w:hAnsi="Book Antiqua"/>
        </w:rPr>
        <w:t xml:space="preserve"> donnant pouvoir</w:t>
      </w:r>
      <w:r w:rsidR="00BE64D1" w:rsidRPr="00787254">
        <w:rPr>
          <w:rFonts w:ascii="Book Antiqua" w:hAnsi="Book Antiqua"/>
        </w:rPr>
        <w:t xml:space="preserve">au </w:t>
      </w:r>
      <w:r w:rsidR="00353DCC" w:rsidRPr="00787254">
        <w:rPr>
          <w:rFonts w:ascii="Book Antiqua" w:hAnsi="Book Antiqua"/>
        </w:rPr>
        <w:t xml:space="preserve">signataire de l’offre </w:t>
      </w:r>
      <w:r w:rsidR="00BE64D1" w:rsidRPr="00787254">
        <w:rPr>
          <w:rFonts w:ascii="Book Antiqua" w:hAnsi="Book Antiqua"/>
        </w:rPr>
        <w:t>d’</w:t>
      </w:r>
      <w:r w:rsidR="00353DCC" w:rsidRPr="00787254">
        <w:rPr>
          <w:rFonts w:ascii="Book Antiqua" w:hAnsi="Book Antiqua"/>
        </w:rPr>
        <w:t xml:space="preserve">engager </w:t>
      </w:r>
      <w:r w:rsidR="000E0EC1" w:rsidRPr="00787254">
        <w:rPr>
          <w:rFonts w:ascii="Book Antiqua" w:hAnsi="Book Antiqua"/>
        </w:rPr>
        <w:t>la personne morale soumissionnaire, le cas échéant</w:t>
      </w:r>
      <w:r w:rsidR="00A96D31" w:rsidRPr="00787254">
        <w:rPr>
          <w:rFonts w:ascii="Book Antiqua" w:hAnsi="Book Antiqua"/>
        </w:rPr>
        <w:t>,</w:t>
      </w:r>
      <w:r w:rsidR="00353DCC" w:rsidRPr="00787254">
        <w:rPr>
          <w:rFonts w:ascii="Book Antiqua" w:hAnsi="Book Antiqua"/>
        </w:rPr>
        <w:t>conformémentauxdispositionsde</w:t>
      </w:r>
      <w:r w:rsidR="00C046D0" w:rsidRPr="00787254">
        <w:rPr>
          <w:rFonts w:ascii="Book Antiqua" w:hAnsi="Book Antiqua"/>
        </w:rPr>
        <w:t>l’article6.1duRGAO</w:t>
      </w:r>
      <w:r w:rsidR="00353DCC"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b/>
        </w:rPr>
      </w:pPr>
      <w:r w:rsidRPr="00787254">
        <w:rPr>
          <w:rFonts w:ascii="Book Antiqua" w:hAnsi="Book Antiqua"/>
          <w:b/>
          <w:i/>
          <w:iCs/>
        </w:rPr>
        <w:t>b.Volume2:Offretechnique</w:t>
      </w:r>
    </w:p>
    <w:p w:rsidR="004931E5" w:rsidRPr="00787254" w:rsidRDefault="004931E5" w:rsidP="000644D4">
      <w:pPr>
        <w:widowControl w:val="0"/>
        <w:autoSpaceDE w:val="0"/>
        <w:spacing w:line="276" w:lineRule="auto"/>
        <w:jc w:val="both"/>
        <w:rPr>
          <w:rFonts w:ascii="Book Antiqua" w:hAnsi="Book Antiqua"/>
        </w:rPr>
      </w:pPr>
      <w:r w:rsidRPr="00787254">
        <w:rPr>
          <w:rFonts w:ascii="Book Antiqua" w:hAnsi="Book Antiqua"/>
        </w:rPr>
        <w:t>Il comprend notamment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i/>
          <w:iCs/>
        </w:rPr>
        <w:t>b.1.</w:t>
      </w:r>
      <w:r w:rsidR="00C046D0" w:rsidRPr="00787254">
        <w:rPr>
          <w:rFonts w:ascii="Book Antiqua" w:hAnsi="Book Antiqua"/>
          <w:b/>
          <w:i/>
          <w:iCs/>
        </w:rPr>
        <w:t>Lesrenseignementssur</w:t>
      </w:r>
      <w:r w:rsidR="00F644C4" w:rsidRPr="00787254">
        <w:rPr>
          <w:rFonts w:ascii="Book Antiqua" w:hAnsi="Book Antiqua"/>
          <w:b/>
          <w:i/>
          <w:iCs/>
        </w:rPr>
        <w:t xml:space="preserve">la </w:t>
      </w:r>
      <w:r w:rsidR="00C046D0" w:rsidRPr="00787254">
        <w:rPr>
          <w:rFonts w:ascii="Book Antiqua" w:hAnsi="Book Antiqua"/>
          <w:b/>
          <w:i/>
          <w:iCs/>
        </w:rPr>
        <w:t>qualification</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 RPAO précise la liste des documents à fournir parlessoumissionnairespourjustifierlescritèresde qualificationmentionnésà</w:t>
      </w:r>
      <w:r w:rsidR="00C046D0" w:rsidRPr="00787254">
        <w:rPr>
          <w:rFonts w:ascii="Book Antiqua" w:hAnsi="Book Antiqua"/>
        </w:rPr>
        <w:t>l’article6.1</w:t>
      </w:r>
      <w:r w:rsidR="00774128" w:rsidRPr="00787254">
        <w:rPr>
          <w:rFonts w:ascii="Book Antiqua" w:hAnsi="Book Antiqua"/>
        </w:rPr>
        <w:t>du RGAO, notamment les références de l’entreprise, le matériel</w:t>
      </w:r>
      <w:r w:rsidR="00AD453B" w:rsidRPr="00787254">
        <w:rPr>
          <w:rFonts w:ascii="Book Antiqua" w:hAnsi="Book Antiqua"/>
        </w:rPr>
        <w:t xml:space="preserve"> et la liste du personnel.</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i/>
          <w:iCs/>
        </w:rPr>
        <w:t>b.2.</w:t>
      </w:r>
      <w:r w:rsidR="00655F7F" w:rsidRPr="00787254">
        <w:rPr>
          <w:rFonts w:ascii="Book Antiqua" w:hAnsi="Book Antiqua"/>
          <w:b/>
          <w:bCs/>
          <w:i/>
          <w:iCs/>
        </w:rPr>
        <w:t>La</w:t>
      </w:r>
      <w:r w:rsidR="00C046D0" w:rsidRPr="00787254">
        <w:rPr>
          <w:rFonts w:ascii="Book Antiqua" w:hAnsi="Book Antiqua"/>
          <w:b/>
          <w:i/>
          <w:iCs/>
        </w:rPr>
        <w:t>Méthodologie</w:t>
      </w:r>
    </w:p>
    <w:p w:rsidR="00273DD0" w:rsidRPr="00787254" w:rsidRDefault="00353DCC" w:rsidP="000644D4">
      <w:pPr>
        <w:widowControl w:val="0"/>
        <w:tabs>
          <w:tab w:val="left" w:pos="1360"/>
          <w:tab w:val="left" w:pos="2620"/>
          <w:tab w:val="left" w:pos="3240"/>
        </w:tabs>
        <w:autoSpaceDE w:val="0"/>
        <w:spacing w:line="276" w:lineRule="auto"/>
        <w:jc w:val="both"/>
        <w:rPr>
          <w:rFonts w:ascii="Book Antiqua" w:hAnsi="Book Antiqua"/>
        </w:rPr>
      </w:pPr>
      <w:r w:rsidRPr="00787254">
        <w:rPr>
          <w:rFonts w:ascii="Book Antiqua" w:hAnsi="Book Antiqua"/>
        </w:rPr>
        <w:lastRenderedPageBreak/>
        <w:t xml:space="preserve">Le RPAO précise les éléments constitutifs de la </w:t>
      </w:r>
      <w:r w:rsidRPr="00787254">
        <w:rPr>
          <w:rFonts w:ascii="Book Antiqua" w:hAnsi="Book Antiqua"/>
          <w:spacing w:val="5"/>
        </w:rPr>
        <w:t>propositio</w:t>
      </w:r>
      <w:r w:rsidRPr="00787254">
        <w:rPr>
          <w:rFonts w:ascii="Book Antiqua" w:hAnsi="Book Antiqua"/>
        </w:rPr>
        <w:t>n</w:t>
      </w:r>
      <w:r w:rsidRPr="00787254">
        <w:rPr>
          <w:rFonts w:ascii="Book Antiqua" w:hAnsi="Book Antiqua"/>
          <w:spacing w:val="5"/>
        </w:rPr>
        <w:t>techniqu</w:t>
      </w:r>
      <w:r w:rsidRPr="00787254">
        <w:rPr>
          <w:rFonts w:ascii="Book Antiqua" w:hAnsi="Book Antiqua"/>
        </w:rPr>
        <w:t>e</w:t>
      </w:r>
      <w:r w:rsidRPr="00787254">
        <w:rPr>
          <w:rFonts w:ascii="Book Antiqua" w:hAnsi="Book Antiqua"/>
          <w:spacing w:val="5"/>
        </w:rPr>
        <w:t>de</w:t>
      </w:r>
      <w:r w:rsidRPr="00787254">
        <w:rPr>
          <w:rFonts w:ascii="Book Antiqua" w:hAnsi="Book Antiqua"/>
        </w:rPr>
        <w:t>s</w:t>
      </w:r>
      <w:r w:rsidRPr="00787254">
        <w:rPr>
          <w:rFonts w:ascii="Book Antiqua" w:hAnsi="Book Antiqua"/>
          <w:spacing w:val="5"/>
        </w:rPr>
        <w:t xml:space="preserve">soumissionnaires, </w:t>
      </w:r>
      <w:r w:rsidRPr="00787254">
        <w:rPr>
          <w:rFonts w:ascii="Book Antiqua" w:hAnsi="Book Antiqua"/>
        </w:rPr>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787254">
        <w:rPr>
          <w:rFonts w:ascii="Book Antiqua" w:hAnsi="Book Antiqua"/>
        </w:rPr>
        <w:t>approche HIMO</w:t>
      </w:r>
      <w:r w:rsidRPr="00787254">
        <w:rPr>
          <w:rFonts w:ascii="Book Antiqua" w:hAnsi="Book Antiqua"/>
        </w:rPr>
        <w:t>lecaséchéant,etc.).</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i/>
          <w:iCs/>
        </w:rPr>
        <w:t xml:space="preserve">b.3. </w:t>
      </w:r>
      <w:r w:rsidR="00C046D0" w:rsidRPr="00787254">
        <w:rPr>
          <w:rFonts w:ascii="Book Antiqua" w:hAnsi="Book Antiqua"/>
          <w:b/>
          <w:i/>
          <w:iCs/>
        </w:rPr>
        <w:t>Lespreuvesd’acceptationdesconditionsdu marché</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 soumissionnaire remettra les copies dûment paraphées</w:t>
      </w:r>
      <w:r w:rsidR="006D0FDA" w:rsidRPr="00787254">
        <w:rPr>
          <w:rFonts w:ascii="Book Antiqua" w:hAnsi="Book Antiqua"/>
        </w:rPr>
        <w:t>,</w:t>
      </w:r>
      <w:r w:rsidR="00C046D0" w:rsidRPr="00787254">
        <w:rPr>
          <w:rFonts w:ascii="Book Antiqua" w:hAnsi="Book Antiqua"/>
        </w:rPr>
        <w:t>renseignées et signées</w:t>
      </w:r>
      <w:r w:rsidRPr="00787254">
        <w:rPr>
          <w:rFonts w:ascii="Book Antiqua" w:hAnsi="Book Antiqua"/>
        </w:rPr>
        <w:t xml:space="preserve"> des documents à caractères administratifettechniquerégissantlemarché,àsavoir:</w:t>
      </w:r>
    </w:p>
    <w:p w:rsidR="00273DD0" w:rsidRPr="00787254" w:rsidRDefault="00691F3A" w:rsidP="000644D4">
      <w:pPr>
        <w:widowControl w:val="0"/>
        <w:tabs>
          <w:tab w:val="left" w:pos="820"/>
          <w:tab w:val="left" w:pos="1780"/>
          <w:tab w:val="left" w:pos="2440"/>
          <w:tab w:val="left" w:pos="3540"/>
        </w:tabs>
        <w:autoSpaceDE w:val="0"/>
        <w:spacing w:line="276" w:lineRule="auto"/>
        <w:jc w:val="both"/>
        <w:rPr>
          <w:rFonts w:ascii="Book Antiqua" w:hAnsi="Book Antiqua"/>
        </w:rPr>
      </w:pPr>
      <w:r w:rsidRPr="00787254">
        <w:rPr>
          <w:rFonts w:ascii="Book Antiqua" w:hAnsi="Book Antiqua"/>
          <w:w w:val="98"/>
        </w:rPr>
        <w:t xml:space="preserve"> i</w:t>
      </w:r>
      <w:r w:rsidR="00353DCC" w:rsidRPr="00787254">
        <w:rPr>
          <w:rFonts w:ascii="Book Antiqua" w:hAnsi="Book Antiqua"/>
          <w:w w:val="98"/>
        </w:rPr>
        <w:t>.</w:t>
      </w:r>
      <w:r w:rsidR="00353DCC" w:rsidRPr="00787254">
        <w:rPr>
          <w:rFonts w:ascii="Book Antiqua" w:hAnsi="Book Antiqua"/>
          <w:spacing w:val="5"/>
          <w:w w:val="98"/>
        </w:rPr>
        <w:t>L</w:t>
      </w:r>
      <w:r w:rsidR="00353DCC" w:rsidRPr="00787254">
        <w:rPr>
          <w:rFonts w:ascii="Book Antiqua" w:hAnsi="Book Antiqua"/>
          <w:w w:val="98"/>
        </w:rPr>
        <w:t>e</w:t>
      </w:r>
      <w:r w:rsidR="00353DCC" w:rsidRPr="00787254">
        <w:rPr>
          <w:rFonts w:ascii="Book Antiqua" w:hAnsi="Book Antiqua"/>
          <w:spacing w:val="5"/>
          <w:w w:val="98"/>
        </w:rPr>
        <w:t>Cahie</w:t>
      </w:r>
      <w:r w:rsidR="00353DCC" w:rsidRPr="00787254">
        <w:rPr>
          <w:rFonts w:ascii="Book Antiqua" w:hAnsi="Book Antiqua"/>
          <w:w w:val="98"/>
        </w:rPr>
        <w:t>r</w:t>
      </w:r>
      <w:r w:rsidR="00353DCC" w:rsidRPr="00787254">
        <w:rPr>
          <w:rFonts w:ascii="Book Antiqua" w:hAnsi="Book Antiqua"/>
          <w:spacing w:val="5"/>
          <w:w w:val="98"/>
        </w:rPr>
        <w:t>de</w:t>
      </w:r>
      <w:r w:rsidR="00353DCC" w:rsidRPr="00787254">
        <w:rPr>
          <w:rFonts w:ascii="Book Antiqua" w:hAnsi="Book Antiqua"/>
          <w:w w:val="98"/>
        </w:rPr>
        <w:t>s</w:t>
      </w:r>
      <w:r w:rsidR="00353DCC" w:rsidRPr="00787254">
        <w:rPr>
          <w:rFonts w:ascii="Book Antiqua" w:hAnsi="Book Antiqua"/>
          <w:spacing w:val="5"/>
          <w:w w:val="98"/>
        </w:rPr>
        <w:t>Clause</w:t>
      </w:r>
      <w:r w:rsidR="00353DCC" w:rsidRPr="00787254">
        <w:rPr>
          <w:rFonts w:ascii="Book Antiqua" w:hAnsi="Book Antiqua"/>
          <w:w w:val="98"/>
        </w:rPr>
        <w:t>s</w:t>
      </w:r>
      <w:r w:rsidR="00353DCC" w:rsidRPr="00787254">
        <w:rPr>
          <w:rFonts w:ascii="Book Antiqua" w:hAnsi="Book Antiqua"/>
          <w:spacing w:val="5"/>
          <w:w w:val="98"/>
        </w:rPr>
        <w:t xml:space="preserve">Administratives </w:t>
      </w:r>
      <w:r w:rsidR="00353DCC" w:rsidRPr="00787254">
        <w:rPr>
          <w:rFonts w:ascii="Book Antiqua" w:hAnsi="Book Antiqua"/>
          <w:w w:val="98"/>
        </w:rPr>
        <w:t>Particulières(CCAP);</w:t>
      </w:r>
    </w:p>
    <w:p w:rsidR="00273DD0" w:rsidRPr="00787254" w:rsidRDefault="00691F3A" w:rsidP="000644D4">
      <w:pPr>
        <w:widowControl w:val="0"/>
        <w:autoSpaceDE w:val="0"/>
        <w:spacing w:line="276" w:lineRule="auto"/>
        <w:jc w:val="both"/>
        <w:rPr>
          <w:rFonts w:ascii="Book Antiqua" w:hAnsi="Book Antiqua"/>
        </w:rPr>
      </w:pPr>
      <w:r w:rsidRPr="00787254">
        <w:rPr>
          <w:rFonts w:ascii="Book Antiqua" w:hAnsi="Book Antiqua"/>
          <w:w w:val="98"/>
        </w:rPr>
        <w:t xml:space="preserve"> ii</w:t>
      </w:r>
      <w:r w:rsidR="00353DCC" w:rsidRPr="00787254">
        <w:rPr>
          <w:rFonts w:ascii="Book Antiqua" w:hAnsi="Book Antiqua"/>
          <w:w w:val="98"/>
        </w:rPr>
        <w:t>.LeCahierdesClausesTechniquesParticulières (CCTP).</w:t>
      </w:r>
    </w:p>
    <w:p w:rsidR="00273DD0" w:rsidRPr="00787254" w:rsidRDefault="00353DCC" w:rsidP="000644D4">
      <w:pPr>
        <w:widowControl w:val="0"/>
        <w:autoSpaceDE w:val="0"/>
        <w:spacing w:line="276" w:lineRule="auto"/>
        <w:jc w:val="both"/>
        <w:rPr>
          <w:rFonts w:ascii="Book Antiqua" w:hAnsi="Book Antiqua"/>
          <w:b/>
          <w:i/>
          <w:iCs/>
        </w:rPr>
      </w:pPr>
      <w:r w:rsidRPr="00787254">
        <w:rPr>
          <w:rFonts w:ascii="Book Antiqua" w:hAnsi="Book Antiqua"/>
          <w:i/>
          <w:iCs/>
        </w:rPr>
        <w:t>b.4.</w:t>
      </w:r>
      <w:r w:rsidRPr="00787254">
        <w:rPr>
          <w:rFonts w:ascii="Book Antiqua" w:hAnsi="Book Antiqua"/>
          <w:b/>
          <w:i/>
          <w:iCs/>
        </w:rPr>
        <w:t>Commentaires</w:t>
      </w:r>
      <w:r w:rsidR="006D0FDA" w:rsidRPr="00787254">
        <w:rPr>
          <w:rFonts w:ascii="Book Antiqua" w:hAnsi="Book Antiqua"/>
          <w:b/>
          <w:i/>
          <w:iCs/>
        </w:rPr>
        <w:t xml:space="preserve">CCAP et CCTP </w:t>
      </w:r>
      <w:r w:rsidR="00C046D0" w:rsidRPr="00787254">
        <w:rPr>
          <w:rFonts w:ascii="Book Antiqua" w:hAnsi="Book Antiqua"/>
          <w:b/>
          <w:i/>
          <w:iCs/>
        </w:rPr>
        <w:t>(f</w:t>
      </w:r>
      <w:r w:rsidR="0095669C" w:rsidRPr="00787254">
        <w:rPr>
          <w:rFonts w:ascii="Book Antiqua" w:hAnsi="Book Antiqua"/>
          <w:b/>
          <w:i/>
          <w:iCs/>
        </w:rPr>
        <w:t>acultatifs</w:t>
      </w:r>
      <w:r w:rsidR="00C046D0" w:rsidRPr="00787254">
        <w:rPr>
          <w:rFonts w:ascii="Book Antiqua" w:hAnsi="Book Antiqua"/>
          <w:b/>
          <w:i/>
          <w:iCs/>
        </w:rPr>
        <w:t>)</w:t>
      </w:r>
    </w:p>
    <w:p w:rsidR="00273DD0" w:rsidRPr="00787254" w:rsidRDefault="0095669C" w:rsidP="000644D4">
      <w:pPr>
        <w:widowControl w:val="0"/>
        <w:autoSpaceDE w:val="0"/>
        <w:spacing w:line="276" w:lineRule="auto"/>
        <w:jc w:val="both"/>
        <w:rPr>
          <w:rFonts w:ascii="Book Antiqua" w:hAnsi="Book Antiqua"/>
        </w:rPr>
      </w:pPr>
      <w:r w:rsidRPr="00787254">
        <w:rPr>
          <w:rFonts w:ascii="Book Antiqua" w:hAnsi="Book Antiqua"/>
        </w:rPr>
        <w:t>L</w:t>
      </w:r>
      <w:r w:rsidR="00CC6C86" w:rsidRPr="00787254">
        <w:rPr>
          <w:rFonts w:ascii="Book Antiqua" w:hAnsi="Book Antiqua"/>
        </w:rPr>
        <w:t>es soumissionnaires formuleront un</w:t>
      </w:r>
      <w:r w:rsidR="00353DCC" w:rsidRPr="00787254">
        <w:rPr>
          <w:rFonts w:ascii="Book Antiqua" w:hAnsi="Book Antiqua"/>
        </w:rPr>
        <w:t>commentaire</w:t>
      </w:r>
      <w:r w:rsidR="00CC6C86" w:rsidRPr="00787254">
        <w:rPr>
          <w:rFonts w:ascii="Book Antiqua" w:hAnsi="Book Antiqua"/>
        </w:rPr>
        <w:t>sur les</w:t>
      </w:r>
      <w:r w:rsidR="00353DCC" w:rsidRPr="00787254">
        <w:rPr>
          <w:rFonts w:ascii="Book Antiqua" w:hAnsi="Book Antiqua"/>
        </w:rPr>
        <w:t>choixtechniquesduprojetet d’éventuellespropositions.</w:t>
      </w:r>
    </w:p>
    <w:p w:rsidR="00CD3FC5" w:rsidRPr="00787254" w:rsidRDefault="00CD3FC5" w:rsidP="000644D4">
      <w:pPr>
        <w:widowControl w:val="0"/>
        <w:autoSpaceDE w:val="0"/>
        <w:spacing w:line="276" w:lineRule="auto"/>
        <w:jc w:val="both"/>
        <w:rPr>
          <w:rFonts w:ascii="Book Antiqua" w:hAnsi="Book Antiqua"/>
          <w:b/>
          <w:bCs/>
        </w:rPr>
      </w:pPr>
      <w:r w:rsidRPr="00787254">
        <w:rPr>
          <w:rFonts w:ascii="Book Antiqua" w:hAnsi="Book Antiqua"/>
          <w:b/>
          <w:bCs/>
        </w:rPr>
        <w:t xml:space="preserve">b .5. la charte d’intégrité </w:t>
      </w:r>
    </w:p>
    <w:p w:rsidR="00CD3FC5" w:rsidRPr="00787254" w:rsidRDefault="00CD3FC5" w:rsidP="000644D4">
      <w:pPr>
        <w:widowControl w:val="0"/>
        <w:autoSpaceDE w:val="0"/>
        <w:spacing w:line="276" w:lineRule="auto"/>
        <w:jc w:val="both"/>
        <w:rPr>
          <w:rFonts w:ascii="Book Antiqua" w:hAnsi="Book Antiqua"/>
          <w:b/>
          <w:bCs/>
        </w:rPr>
      </w:pPr>
      <w:r w:rsidRPr="00787254">
        <w:rPr>
          <w:rFonts w:ascii="Book Antiqua" w:hAnsi="Book Antiqua"/>
          <w:b/>
          <w:bCs/>
        </w:rPr>
        <w:t>b-6- la déclaration d’engagement au respect des clauses sociales et environnementales</w:t>
      </w:r>
    </w:p>
    <w:p w:rsidR="00273DD0" w:rsidRPr="00787254" w:rsidRDefault="00353DCC" w:rsidP="000644D4">
      <w:pPr>
        <w:widowControl w:val="0"/>
        <w:autoSpaceDE w:val="0"/>
        <w:spacing w:line="276" w:lineRule="auto"/>
        <w:jc w:val="both"/>
        <w:rPr>
          <w:rFonts w:ascii="Book Antiqua" w:hAnsi="Book Antiqua"/>
          <w:b/>
        </w:rPr>
      </w:pPr>
      <w:r w:rsidRPr="00787254">
        <w:rPr>
          <w:rFonts w:ascii="Book Antiqua" w:hAnsi="Book Antiqua"/>
          <w:i/>
          <w:iCs/>
        </w:rPr>
        <w:t>c.</w:t>
      </w:r>
      <w:r w:rsidRPr="00787254">
        <w:rPr>
          <w:rFonts w:ascii="Book Antiqua" w:hAnsi="Book Antiqua"/>
          <w:b/>
          <w:i/>
          <w:iCs/>
        </w:rPr>
        <w:t>Volume3:Offrefinancière</w:t>
      </w:r>
    </w:p>
    <w:p w:rsidR="00273DD0" w:rsidRPr="00787254" w:rsidRDefault="0095669C" w:rsidP="000644D4">
      <w:pPr>
        <w:widowControl w:val="0"/>
        <w:autoSpaceDE w:val="0"/>
        <w:spacing w:line="276" w:lineRule="auto"/>
        <w:jc w:val="both"/>
        <w:rPr>
          <w:rFonts w:ascii="Book Antiqua" w:hAnsi="Book Antiqua"/>
        </w:rPr>
      </w:pPr>
      <w:r w:rsidRPr="00787254">
        <w:rPr>
          <w:rFonts w:ascii="Book Antiqua" w:hAnsi="Book Antiqua"/>
          <w:spacing w:val="3"/>
        </w:rPr>
        <w:t xml:space="preserve">Il comprend </w:t>
      </w:r>
      <w:r w:rsidR="00353DCC" w:rsidRPr="00787254">
        <w:rPr>
          <w:rFonts w:ascii="Book Antiqua" w:hAnsi="Book Antiqua"/>
          <w:spacing w:val="3"/>
        </w:rPr>
        <w:t>le</w:t>
      </w:r>
      <w:r w:rsidR="00353DCC" w:rsidRPr="00787254">
        <w:rPr>
          <w:rFonts w:ascii="Book Antiqua" w:hAnsi="Book Antiqua"/>
        </w:rPr>
        <w:t xml:space="preserve">s </w:t>
      </w:r>
      <w:r w:rsidR="00353DCC" w:rsidRPr="00787254">
        <w:rPr>
          <w:rFonts w:ascii="Book Antiqua" w:hAnsi="Book Antiqua"/>
          <w:spacing w:val="3"/>
        </w:rPr>
        <w:t>élément</w:t>
      </w:r>
      <w:r w:rsidR="00353DCC" w:rsidRPr="00787254">
        <w:rPr>
          <w:rFonts w:ascii="Book Antiqua" w:hAnsi="Book Antiqua"/>
        </w:rPr>
        <w:t xml:space="preserve">s </w:t>
      </w:r>
      <w:r w:rsidR="00353DCC" w:rsidRPr="00787254">
        <w:rPr>
          <w:rFonts w:ascii="Book Antiqua" w:hAnsi="Book Antiqua"/>
          <w:spacing w:val="3"/>
        </w:rPr>
        <w:t>permettan</w:t>
      </w:r>
      <w:r w:rsidR="00353DCC" w:rsidRPr="00787254">
        <w:rPr>
          <w:rFonts w:ascii="Book Antiqua" w:hAnsi="Book Antiqua"/>
        </w:rPr>
        <w:t xml:space="preserve">t </w:t>
      </w:r>
      <w:r w:rsidR="00353DCC" w:rsidRPr="00787254">
        <w:rPr>
          <w:rFonts w:ascii="Book Antiqua" w:hAnsi="Book Antiqua"/>
          <w:spacing w:val="3"/>
        </w:rPr>
        <w:t xml:space="preserve">de </w:t>
      </w:r>
      <w:r w:rsidR="00353DCC" w:rsidRPr="00787254">
        <w:rPr>
          <w:rFonts w:ascii="Book Antiqua" w:hAnsi="Book Antiqua"/>
        </w:rPr>
        <w:t>justifierlecoûtdestravaux,àsavoir:</w:t>
      </w:r>
    </w:p>
    <w:p w:rsidR="00273DD0" w:rsidRPr="00787254" w:rsidRDefault="006D0FDA" w:rsidP="000644D4">
      <w:pPr>
        <w:widowControl w:val="0"/>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1. Lasoumissionproprementdite,enoriginalrédigée selonlemodèle</w:t>
      </w:r>
      <w:r w:rsidR="00F51536" w:rsidRPr="00787254">
        <w:rPr>
          <w:rFonts w:ascii="Book Antiqua" w:hAnsi="Book Antiqua"/>
        </w:rPr>
        <w:t xml:space="preserve"> ou le formulaire type</w:t>
      </w:r>
      <w:r w:rsidR="00353DCC" w:rsidRPr="00787254">
        <w:rPr>
          <w:rFonts w:ascii="Book Antiqua" w:hAnsi="Book Antiqua"/>
        </w:rPr>
        <w:t>joint,timbréeautarifenvigueur, signéeetdatée;</w:t>
      </w:r>
    </w:p>
    <w:p w:rsidR="00273DD0" w:rsidRPr="00787254" w:rsidRDefault="006D0FDA" w:rsidP="000644D4">
      <w:pPr>
        <w:widowControl w:val="0"/>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2. Lebordereaudesprixunitairesdûmentrempli;</w:t>
      </w:r>
    </w:p>
    <w:p w:rsidR="00273DD0" w:rsidRPr="00787254" w:rsidRDefault="006D0FDA" w:rsidP="000644D4">
      <w:pPr>
        <w:widowControl w:val="0"/>
        <w:tabs>
          <w:tab w:val="left" w:pos="6675"/>
        </w:tabs>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3. Ledétail</w:t>
      </w:r>
      <w:r w:rsidR="00031069" w:rsidRPr="00787254">
        <w:rPr>
          <w:rFonts w:ascii="Book Antiqua" w:hAnsi="Book Antiqua"/>
        </w:rPr>
        <w:t xml:space="preserve">quantitatif et </w:t>
      </w:r>
      <w:r w:rsidR="00353DCC" w:rsidRPr="00787254">
        <w:rPr>
          <w:rFonts w:ascii="Book Antiqua" w:hAnsi="Book Antiqua"/>
        </w:rPr>
        <w:t>estimatifdûmentrempli;</w:t>
      </w:r>
      <w:r w:rsidR="00031069" w:rsidRPr="00787254">
        <w:rPr>
          <w:rFonts w:ascii="Book Antiqua" w:hAnsi="Book Antiqua"/>
        </w:rPr>
        <w:tab/>
      </w:r>
    </w:p>
    <w:p w:rsidR="00273DD0" w:rsidRPr="00787254" w:rsidRDefault="006D0FDA" w:rsidP="000644D4">
      <w:pPr>
        <w:widowControl w:val="0"/>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4. Le sous-détail des prix et/ou la décomposition desprixforfaitaires;</w:t>
      </w:r>
    </w:p>
    <w:p w:rsidR="00273DD0" w:rsidRPr="00787254" w:rsidRDefault="006D0FDA" w:rsidP="000644D4">
      <w:pPr>
        <w:widowControl w:val="0"/>
        <w:autoSpaceDE w:val="0"/>
        <w:spacing w:line="276" w:lineRule="auto"/>
        <w:jc w:val="both"/>
        <w:rPr>
          <w:rFonts w:ascii="Book Antiqua" w:hAnsi="Book Antiqua"/>
        </w:rPr>
      </w:pPr>
      <w:r w:rsidRPr="00787254">
        <w:rPr>
          <w:rFonts w:ascii="Book Antiqua" w:hAnsi="Book Antiqua"/>
        </w:rPr>
        <w:t>c.</w:t>
      </w:r>
      <w:r w:rsidR="00353DCC" w:rsidRPr="00787254">
        <w:rPr>
          <w:rFonts w:ascii="Book Antiqua" w:hAnsi="Book Antiqua"/>
        </w:rPr>
        <w:t xml:space="preserve">5. </w:t>
      </w:r>
      <w:bookmarkStart w:id="72" w:name="_Hlk159243591"/>
      <w:r w:rsidR="00353DCC" w:rsidRPr="00787254">
        <w:rPr>
          <w:rFonts w:ascii="Book Antiqua" w:hAnsi="Book Antiqua"/>
        </w:rPr>
        <w:t>L’échéancier prévisionnel de paiements</w:t>
      </w:r>
      <w:r w:rsidR="0095669C" w:rsidRPr="00787254">
        <w:rPr>
          <w:rFonts w:ascii="Book Antiqua" w:hAnsi="Book Antiqua"/>
        </w:rPr>
        <w:t>,</w:t>
      </w:r>
      <w:r w:rsidR="00353DCC" w:rsidRPr="00787254">
        <w:rPr>
          <w:rFonts w:ascii="Book Antiqua" w:hAnsi="Book Antiqua"/>
        </w:rPr>
        <w:t xml:space="preserve"> le cas échéant</w:t>
      </w:r>
      <w:bookmarkEnd w:id="72"/>
      <w:r w:rsidR="00353DCC"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spacing w:val="1"/>
        </w:rPr>
        <w:t>Le</w:t>
      </w:r>
      <w:r w:rsidRPr="00787254">
        <w:rPr>
          <w:rFonts w:ascii="Book Antiqua" w:hAnsi="Book Antiqua"/>
        </w:rPr>
        <w:t xml:space="preserve">s </w:t>
      </w:r>
      <w:r w:rsidRPr="00787254">
        <w:rPr>
          <w:rFonts w:ascii="Book Antiqua" w:hAnsi="Book Antiqua"/>
          <w:spacing w:val="1"/>
        </w:rPr>
        <w:t>soumissionnaire</w:t>
      </w:r>
      <w:r w:rsidRPr="00787254">
        <w:rPr>
          <w:rFonts w:ascii="Book Antiqua" w:hAnsi="Book Antiqua"/>
        </w:rPr>
        <w:t xml:space="preserve">s </w:t>
      </w:r>
      <w:r w:rsidRPr="00787254">
        <w:rPr>
          <w:rFonts w:ascii="Book Antiqua" w:hAnsi="Book Antiqua"/>
          <w:spacing w:val="1"/>
        </w:rPr>
        <w:t>utiliseron</w:t>
      </w:r>
      <w:r w:rsidRPr="00787254">
        <w:rPr>
          <w:rFonts w:ascii="Book Antiqua" w:hAnsi="Book Antiqua"/>
        </w:rPr>
        <w:t xml:space="preserve">t à </w:t>
      </w:r>
      <w:r w:rsidRPr="00787254">
        <w:rPr>
          <w:rFonts w:ascii="Book Antiqua" w:hAnsi="Book Antiqua"/>
          <w:spacing w:val="1"/>
        </w:rPr>
        <w:t>ce</w:t>
      </w:r>
      <w:r w:rsidRPr="00787254">
        <w:rPr>
          <w:rFonts w:ascii="Book Antiqua" w:hAnsi="Book Antiqua"/>
        </w:rPr>
        <w:t xml:space="preserve">t </w:t>
      </w:r>
      <w:r w:rsidRPr="00787254">
        <w:rPr>
          <w:rFonts w:ascii="Book Antiqua" w:hAnsi="Book Antiqua"/>
          <w:spacing w:val="1"/>
        </w:rPr>
        <w:t>effe</w:t>
      </w:r>
      <w:r w:rsidRPr="00787254">
        <w:rPr>
          <w:rFonts w:ascii="Book Antiqua" w:hAnsi="Book Antiqua"/>
        </w:rPr>
        <w:t xml:space="preserve">t </w:t>
      </w:r>
      <w:r w:rsidRPr="00787254">
        <w:rPr>
          <w:rFonts w:ascii="Book Antiqua" w:hAnsi="Book Antiqua"/>
          <w:spacing w:val="1"/>
        </w:rPr>
        <w:t xml:space="preserve">les </w:t>
      </w:r>
      <w:r w:rsidRPr="00787254">
        <w:rPr>
          <w:rFonts w:ascii="Book Antiqua" w:hAnsi="Book Antiqua"/>
        </w:rPr>
        <w:t>pièces et modèles</w:t>
      </w:r>
      <w:r w:rsidR="00407794" w:rsidRPr="00787254">
        <w:rPr>
          <w:rFonts w:ascii="Book Antiqua" w:hAnsi="Book Antiqua"/>
        </w:rPr>
        <w:t>ou formulaires types</w:t>
      </w:r>
      <w:r w:rsidRPr="00787254">
        <w:rPr>
          <w:rFonts w:ascii="Book Antiqua" w:hAnsi="Book Antiqua"/>
        </w:rPr>
        <w:t xml:space="preserve"> prévus dans le Dossier d’Appel d’Offres, sous</w:t>
      </w:r>
      <w:r w:rsidR="00764A83" w:rsidRPr="00787254">
        <w:rPr>
          <w:rFonts w:ascii="Book Antiqua" w:hAnsi="Book Antiqua"/>
        </w:rPr>
        <w:t xml:space="preserve"> réserve des dispositions de l’a</w:t>
      </w:r>
      <w:r w:rsidRPr="00787254">
        <w:rPr>
          <w:rFonts w:ascii="Book Antiqua" w:hAnsi="Book Antiqua"/>
        </w:rPr>
        <w:t xml:space="preserve">rticle </w:t>
      </w:r>
      <w:r w:rsidRPr="00787254">
        <w:rPr>
          <w:rFonts w:ascii="Book Antiqua" w:hAnsi="Book Antiqua"/>
          <w:spacing w:val="5"/>
        </w:rPr>
        <w:t>17.</w:t>
      </w:r>
      <w:r w:rsidRPr="00787254">
        <w:rPr>
          <w:rFonts w:ascii="Book Antiqua" w:hAnsi="Book Antiqua"/>
        </w:rPr>
        <w:t xml:space="preserve">2 </w:t>
      </w:r>
      <w:r w:rsidRPr="00787254">
        <w:rPr>
          <w:rFonts w:ascii="Book Antiqua" w:hAnsi="Book Antiqua"/>
          <w:spacing w:val="5"/>
        </w:rPr>
        <w:t>d</w:t>
      </w:r>
      <w:r w:rsidRPr="00787254">
        <w:rPr>
          <w:rFonts w:ascii="Book Antiqua" w:hAnsi="Book Antiqua"/>
        </w:rPr>
        <w:t xml:space="preserve">u </w:t>
      </w:r>
      <w:r w:rsidRPr="00787254">
        <w:rPr>
          <w:rFonts w:ascii="Book Antiqua" w:hAnsi="Book Antiqua"/>
          <w:spacing w:val="5"/>
        </w:rPr>
        <w:t>RGA</w:t>
      </w:r>
      <w:r w:rsidRPr="00787254">
        <w:rPr>
          <w:rFonts w:ascii="Book Antiqua" w:hAnsi="Book Antiqua"/>
        </w:rPr>
        <w:t xml:space="preserve">O </w:t>
      </w:r>
      <w:r w:rsidRPr="00787254">
        <w:rPr>
          <w:rFonts w:ascii="Book Antiqua" w:hAnsi="Book Antiqua"/>
          <w:spacing w:val="5"/>
        </w:rPr>
        <w:t>concernan</w:t>
      </w:r>
      <w:r w:rsidRPr="00787254">
        <w:rPr>
          <w:rFonts w:ascii="Book Antiqua" w:hAnsi="Book Antiqua"/>
        </w:rPr>
        <w:t xml:space="preserve">t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autre</w:t>
      </w:r>
      <w:r w:rsidRPr="00787254">
        <w:rPr>
          <w:rFonts w:ascii="Book Antiqua" w:hAnsi="Book Antiqua"/>
        </w:rPr>
        <w:t xml:space="preserve">s </w:t>
      </w:r>
      <w:r w:rsidRPr="00787254">
        <w:rPr>
          <w:rFonts w:ascii="Book Antiqua" w:hAnsi="Book Antiqua"/>
          <w:spacing w:val="5"/>
        </w:rPr>
        <w:t xml:space="preserve">formes </w:t>
      </w:r>
      <w:r w:rsidRPr="00787254">
        <w:rPr>
          <w:rFonts w:ascii="Book Antiqua" w:hAnsi="Book Antiqua"/>
        </w:rPr>
        <w:t>possiblesdeCaution</w:t>
      </w:r>
      <w:r w:rsidR="00975494" w:rsidRPr="00787254">
        <w:rPr>
          <w:rFonts w:ascii="Book Antiqua" w:hAnsi="Book Antiqua"/>
        </w:rPr>
        <w:t xml:space="preserve">nement </w:t>
      </w:r>
      <w:r w:rsidRPr="00787254">
        <w:rPr>
          <w:rFonts w:ascii="Book Antiqua" w:hAnsi="Book Antiqua"/>
        </w:rPr>
        <w:t>deSoumission.</w:t>
      </w:r>
    </w:p>
    <w:p w:rsidR="00A0296A" w:rsidRPr="00787254" w:rsidRDefault="00A0296A" w:rsidP="000644D4">
      <w:pPr>
        <w:spacing w:line="276" w:lineRule="auto"/>
        <w:jc w:val="both"/>
        <w:rPr>
          <w:rFonts w:ascii="Book Antiqua" w:hAnsi="Book Antiqua"/>
        </w:rPr>
      </w:pPr>
      <w:r w:rsidRPr="00787254">
        <w:rPr>
          <w:rFonts w:ascii="Book Antiqua" w:hAnsi="Book Antiqua"/>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787254">
        <w:rPr>
          <w:rFonts w:ascii="Book Antiqua" w:hAnsi="Book Antiqua"/>
        </w:rPr>
        <w:t>.</w:t>
      </w:r>
    </w:p>
    <w:p w:rsidR="00273DD0" w:rsidRPr="00787254" w:rsidRDefault="00353DCC" w:rsidP="000644D4">
      <w:pPr>
        <w:pStyle w:val="RGAOarticles"/>
        <w:spacing w:after="0" w:line="276" w:lineRule="auto"/>
        <w:rPr>
          <w:rFonts w:ascii="Book Antiqua" w:hAnsi="Book Antiqua"/>
          <w:sz w:val="24"/>
        </w:rPr>
      </w:pPr>
      <w:bookmarkStart w:id="73" w:name="_Toc530307920"/>
      <w:bookmarkStart w:id="74" w:name="_Toc97557041"/>
      <w:bookmarkStart w:id="75" w:name="_Toc163062708"/>
      <w:r w:rsidRPr="00787254">
        <w:rPr>
          <w:rFonts w:ascii="Book Antiqua" w:hAnsi="Book Antiqua"/>
          <w:sz w:val="24"/>
        </w:rPr>
        <w:t>Montantdel’offre</w:t>
      </w:r>
      <w:bookmarkEnd w:id="73"/>
      <w:bookmarkEnd w:id="74"/>
      <w:bookmarkEnd w:id="75"/>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14.1. </w:t>
      </w:r>
      <w:bookmarkStart w:id="76" w:name="_Hlk159243872"/>
      <w:r w:rsidRPr="00787254">
        <w:rPr>
          <w:rFonts w:ascii="Book Antiqua" w:hAnsi="Book Antiqua"/>
          <w:spacing w:val="2"/>
        </w:rPr>
        <w:t>Sau</w:t>
      </w:r>
      <w:r w:rsidRPr="00787254">
        <w:rPr>
          <w:rFonts w:ascii="Book Antiqua" w:hAnsi="Book Antiqua"/>
        </w:rPr>
        <w:t xml:space="preserve">f </w:t>
      </w:r>
      <w:r w:rsidRPr="00787254">
        <w:rPr>
          <w:rFonts w:ascii="Book Antiqua" w:hAnsi="Book Antiqua"/>
          <w:spacing w:val="2"/>
        </w:rPr>
        <w:t>indicatio</w:t>
      </w:r>
      <w:r w:rsidRPr="00787254">
        <w:rPr>
          <w:rFonts w:ascii="Book Antiqua" w:hAnsi="Book Antiqua"/>
        </w:rPr>
        <w:t xml:space="preserve">n </w:t>
      </w:r>
      <w:r w:rsidRPr="00787254">
        <w:rPr>
          <w:rFonts w:ascii="Book Antiqua" w:hAnsi="Book Antiqua"/>
          <w:spacing w:val="2"/>
        </w:rPr>
        <w:t>contrair</w:t>
      </w:r>
      <w:r w:rsidRPr="00787254">
        <w:rPr>
          <w:rFonts w:ascii="Book Antiqua" w:hAnsi="Book Antiqua"/>
        </w:rPr>
        <w:t xml:space="preserve">e </w:t>
      </w:r>
      <w:r w:rsidRPr="00787254">
        <w:rPr>
          <w:rFonts w:ascii="Book Antiqua" w:hAnsi="Book Antiqua"/>
          <w:spacing w:val="2"/>
        </w:rPr>
        <w:t>figuran</w:t>
      </w:r>
      <w:r w:rsidRPr="00787254">
        <w:rPr>
          <w:rFonts w:ascii="Book Antiqua" w:hAnsi="Book Antiqua"/>
        </w:rPr>
        <w:t xml:space="preserve">t </w:t>
      </w:r>
      <w:r w:rsidRPr="00787254">
        <w:rPr>
          <w:rFonts w:ascii="Book Antiqua" w:hAnsi="Book Antiqua"/>
          <w:spacing w:val="2"/>
        </w:rPr>
        <w:t>dan</w:t>
      </w:r>
      <w:r w:rsidRPr="00787254">
        <w:rPr>
          <w:rFonts w:ascii="Book Antiqua" w:hAnsi="Book Antiqua"/>
        </w:rPr>
        <w:t xml:space="preserve">s </w:t>
      </w:r>
      <w:r w:rsidRPr="00787254">
        <w:rPr>
          <w:rFonts w:ascii="Book Antiqua" w:hAnsi="Book Antiqua"/>
          <w:spacing w:val="2"/>
        </w:rPr>
        <w:t xml:space="preserve">le </w:t>
      </w:r>
      <w:r w:rsidRPr="00787254">
        <w:rPr>
          <w:rFonts w:ascii="Book Antiqua" w:hAnsi="Book Antiqua"/>
          <w:spacing w:val="5"/>
        </w:rPr>
        <w:t>Dossie</w:t>
      </w:r>
      <w:r w:rsidRPr="00787254">
        <w:rPr>
          <w:rFonts w:ascii="Book Antiqua" w:hAnsi="Book Antiqua"/>
        </w:rPr>
        <w:t xml:space="preserve">r </w:t>
      </w:r>
      <w:r w:rsidRPr="00787254">
        <w:rPr>
          <w:rFonts w:ascii="Book Antiqua" w:hAnsi="Book Antiqua"/>
          <w:spacing w:val="5"/>
        </w:rPr>
        <w:t>d’Appe</w:t>
      </w:r>
      <w:r w:rsidRPr="00787254">
        <w:rPr>
          <w:rFonts w:ascii="Book Antiqua" w:hAnsi="Book Antiqua"/>
        </w:rPr>
        <w:t xml:space="preserve">l </w:t>
      </w:r>
      <w:r w:rsidRPr="00787254">
        <w:rPr>
          <w:rFonts w:ascii="Book Antiqua" w:hAnsi="Book Antiqua"/>
          <w:spacing w:val="5"/>
        </w:rPr>
        <w:t>d’Offres</w:t>
      </w:r>
      <w:r w:rsidRPr="00787254">
        <w:rPr>
          <w:rFonts w:ascii="Book Antiqua" w:hAnsi="Book Antiqua"/>
        </w:rPr>
        <w:t xml:space="preserve">, </w:t>
      </w:r>
      <w:r w:rsidRPr="00787254">
        <w:rPr>
          <w:rFonts w:ascii="Book Antiqua" w:hAnsi="Book Antiqua"/>
          <w:spacing w:val="5"/>
        </w:rPr>
        <w:t>l</w:t>
      </w:r>
      <w:r w:rsidRPr="00787254">
        <w:rPr>
          <w:rFonts w:ascii="Book Antiqua" w:hAnsi="Book Antiqua"/>
        </w:rPr>
        <w:t xml:space="preserve">e </w:t>
      </w:r>
      <w:r w:rsidRPr="00787254">
        <w:rPr>
          <w:rFonts w:ascii="Book Antiqua" w:hAnsi="Book Antiqua"/>
          <w:spacing w:val="5"/>
        </w:rPr>
        <w:t>montan</w:t>
      </w:r>
      <w:r w:rsidRPr="00787254">
        <w:rPr>
          <w:rFonts w:ascii="Book Antiqua" w:hAnsi="Book Antiqua"/>
        </w:rPr>
        <w:t xml:space="preserve">t </w:t>
      </w:r>
      <w:r w:rsidRPr="00787254">
        <w:rPr>
          <w:rFonts w:ascii="Book Antiqua" w:hAnsi="Book Antiqua"/>
          <w:spacing w:val="5"/>
        </w:rPr>
        <w:t>du march</w:t>
      </w:r>
      <w:r w:rsidRPr="00787254">
        <w:rPr>
          <w:rFonts w:ascii="Book Antiqua" w:hAnsi="Book Antiqua"/>
        </w:rPr>
        <w:t xml:space="preserve">é </w:t>
      </w:r>
      <w:r w:rsidRPr="00787254">
        <w:rPr>
          <w:rFonts w:ascii="Book Antiqua" w:hAnsi="Book Antiqua"/>
          <w:spacing w:val="5"/>
        </w:rPr>
        <w:t>couvrir</w:t>
      </w:r>
      <w:r w:rsidRPr="00787254">
        <w:rPr>
          <w:rFonts w:ascii="Book Antiqua" w:hAnsi="Book Antiqua"/>
        </w:rPr>
        <w:t xml:space="preserve">a </w:t>
      </w:r>
      <w:r w:rsidRPr="00787254">
        <w:rPr>
          <w:rFonts w:ascii="Book Antiqua" w:hAnsi="Book Antiqua"/>
          <w:spacing w:val="5"/>
        </w:rPr>
        <w:t>l’ensembl</w:t>
      </w:r>
      <w:r w:rsidRPr="00787254">
        <w:rPr>
          <w:rFonts w:ascii="Book Antiqua" w:hAnsi="Book Antiqua"/>
        </w:rPr>
        <w:t xml:space="preserve">e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 xml:space="preserve">travaux </w:t>
      </w:r>
      <w:r w:rsidR="00764A83" w:rsidRPr="00787254">
        <w:rPr>
          <w:rFonts w:ascii="Book Antiqua" w:hAnsi="Book Antiqua"/>
        </w:rPr>
        <w:t>décrits à l’a</w:t>
      </w:r>
      <w:r w:rsidRPr="00787254">
        <w:rPr>
          <w:rFonts w:ascii="Book Antiqua" w:hAnsi="Book Antiqua"/>
        </w:rPr>
        <w:t xml:space="preserve">rticle 1.1 du </w:t>
      </w:r>
      <w:r w:rsidR="00B53D36" w:rsidRPr="00787254">
        <w:rPr>
          <w:rFonts w:ascii="Book Antiqua" w:hAnsi="Book Antiqua"/>
        </w:rPr>
        <w:t>RPAO</w:t>
      </w:r>
      <w:r w:rsidRPr="00787254">
        <w:rPr>
          <w:rFonts w:ascii="Book Antiqua" w:hAnsi="Book Antiqua"/>
        </w:rPr>
        <w:t>, sur la base du Bordereau des Prix et du Détail QuantitatifetEstimatif</w:t>
      </w:r>
      <w:r w:rsidR="00045CDF" w:rsidRPr="00787254">
        <w:rPr>
          <w:rFonts w:ascii="Book Antiqua" w:hAnsi="Book Antiqua"/>
        </w:rPr>
        <w:t xml:space="preserve"> chiffrés</w:t>
      </w:r>
      <w:r w:rsidR="00F03C83" w:rsidRPr="00787254">
        <w:rPr>
          <w:rFonts w:ascii="Book Antiqua" w:hAnsi="Book Antiqua"/>
        </w:rPr>
        <w:t xml:space="preserve">, ainsi que </w:t>
      </w:r>
      <w:r w:rsidR="00013F41" w:rsidRPr="00787254">
        <w:rPr>
          <w:rFonts w:ascii="Book Antiqua" w:hAnsi="Book Antiqua"/>
        </w:rPr>
        <w:t>du sous-détail des prix unitaires et de la décomposition des prix forfaitaires</w:t>
      </w:r>
      <w:r w:rsidRPr="00787254">
        <w:rPr>
          <w:rFonts w:ascii="Book Antiqua" w:hAnsi="Book Antiqua"/>
        </w:rPr>
        <w:t>présentéspar lesoumissionnaire</w:t>
      </w:r>
      <w:r w:rsidR="00F11ED2" w:rsidRPr="00787254">
        <w:rPr>
          <w:rFonts w:ascii="Book Antiqua" w:hAnsi="Book Antiqua"/>
        </w:rPr>
        <w:t>le ca</w:t>
      </w:r>
      <w:r w:rsidR="00C025E6" w:rsidRPr="00787254">
        <w:rPr>
          <w:rFonts w:ascii="Book Antiqua" w:hAnsi="Book Antiqua"/>
        </w:rPr>
        <w:t>s échéant</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bookmarkStart w:id="77" w:name="_Hlk159243992"/>
      <w:bookmarkEnd w:id="76"/>
      <w:r w:rsidRPr="00787254">
        <w:rPr>
          <w:rFonts w:ascii="Book Antiqua" w:hAnsi="Book Antiqua"/>
        </w:rPr>
        <w:t>14.2. Lesoumissionnairerempliralesprixunitaires ettotauxdetouslespostesdubordereaude prixetduDétailquantitatifetestimatif.</w:t>
      </w:r>
    </w:p>
    <w:bookmarkEnd w:id="77"/>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14.3. </w:t>
      </w:r>
      <w:bookmarkStart w:id="78" w:name="_Hlk159244150"/>
      <w:r w:rsidRPr="00787254">
        <w:rPr>
          <w:rFonts w:ascii="Book Antiqua" w:hAnsi="Book Antiqua"/>
          <w:spacing w:val="5"/>
        </w:rPr>
        <w:t>Sou</w:t>
      </w:r>
      <w:r w:rsidRPr="00787254">
        <w:rPr>
          <w:rFonts w:ascii="Book Antiqua" w:hAnsi="Book Antiqua"/>
        </w:rPr>
        <w:t xml:space="preserve">s </w:t>
      </w:r>
      <w:r w:rsidRPr="00787254">
        <w:rPr>
          <w:rFonts w:ascii="Book Antiqua" w:hAnsi="Book Antiqua"/>
          <w:spacing w:val="5"/>
        </w:rPr>
        <w:t>réserv</w:t>
      </w:r>
      <w:r w:rsidRPr="00787254">
        <w:rPr>
          <w:rFonts w:ascii="Book Antiqua" w:hAnsi="Book Antiqua"/>
        </w:rPr>
        <w:t xml:space="preserve">e </w:t>
      </w:r>
      <w:r w:rsidRPr="00787254">
        <w:rPr>
          <w:rFonts w:ascii="Book Antiqua" w:hAnsi="Book Antiqua"/>
          <w:spacing w:val="5"/>
        </w:rPr>
        <w:t>d</w:t>
      </w:r>
      <w:r w:rsidRPr="00787254">
        <w:rPr>
          <w:rFonts w:ascii="Book Antiqua" w:hAnsi="Book Antiqua"/>
        </w:rPr>
        <w:t xml:space="preserve">es </w:t>
      </w:r>
      <w:r w:rsidRPr="00787254">
        <w:rPr>
          <w:rFonts w:ascii="Book Antiqua" w:hAnsi="Book Antiqua"/>
          <w:spacing w:val="5"/>
        </w:rPr>
        <w:t>disposition</w:t>
      </w:r>
      <w:r w:rsidRPr="00787254">
        <w:rPr>
          <w:rFonts w:ascii="Book Antiqua" w:hAnsi="Book Antiqua"/>
        </w:rPr>
        <w:t xml:space="preserve">s </w:t>
      </w:r>
      <w:r w:rsidRPr="00787254">
        <w:rPr>
          <w:rFonts w:ascii="Book Antiqua" w:hAnsi="Book Antiqua"/>
          <w:spacing w:val="5"/>
        </w:rPr>
        <w:t xml:space="preserve">contraires </w:t>
      </w:r>
      <w:r w:rsidRPr="00787254">
        <w:rPr>
          <w:rFonts w:ascii="Book Antiqua" w:hAnsi="Book Antiqua"/>
        </w:rPr>
        <w:t>prévuesdansleRPAOet</w:t>
      </w:r>
      <w:r w:rsidR="006E566F" w:rsidRPr="00787254">
        <w:rPr>
          <w:rFonts w:ascii="Book Antiqua" w:hAnsi="Book Antiqua"/>
        </w:rPr>
        <w:t xml:space="preserve">le </w:t>
      </w:r>
      <w:r w:rsidRPr="00787254">
        <w:rPr>
          <w:rFonts w:ascii="Book Antiqua" w:hAnsi="Book Antiqua"/>
        </w:rPr>
        <w:t>CCAP</w:t>
      </w:r>
      <w:bookmarkEnd w:id="78"/>
      <w:r w:rsidRPr="00787254">
        <w:rPr>
          <w:rFonts w:ascii="Book Antiqua" w:hAnsi="Book Antiqua"/>
        </w:rPr>
        <w:t xml:space="preserve">,tousles </w:t>
      </w:r>
      <w:r w:rsidRPr="00787254">
        <w:rPr>
          <w:rFonts w:ascii="Book Antiqua" w:hAnsi="Book Antiqua"/>
          <w:spacing w:val="5"/>
        </w:rPr>
        <w:lastRenderedPageBreak/>
        <w:t>droits</w:t>
      </w:r>
      <w:r w:rsidRPr="00787254">
        <w:rPr>
          <w:rFonts w:ascii="Book Antiqua" w:hAnsi="Book Antiqua"/>
        </w:rPr>
        <w:t xml:space="preserve">, </w:t>
      </w:r>
      <w:r w:rsidRPr="00787254">
        <w:rPr>
          <w:rFonts w:ascii="Book Antiqua" w:hAnsi="Book Antiqua"/>
          <w:spacing w:val="5"/>
        </w:rPr>
        <w:t>impôt</w:t>
      </w:r>
      <w:r w:rsidRPr="00787254">
        <w:rPr>
          <w:rFonts w:ascii="Book Antiqua" w:hAnsi="Book Antiqua"/>
        </w:rPr>
        <w:t>s</w:t>
      </w:r>
      <w:r w:rsidR="00843DD8" w:rsidRPr="00787254">
        <w:rPr>
          <w:rFonts w:ascii="Book Antiqua" w:hAnsi="Book Antiqua"/>
        </w:rPr>
        <w:t>,</w:t>
      </w:r>
      <w:r w:rsidRPr="00787254">
        <w:rPr>
          <w:rFonts w:ascii="Book Antiqua" w:hAnsi="Book Antiqua"/>
          <w:spacing w:val="5"/>
        </w:rPr>
        <w:t>taxe</w:t>
      </w:r>
      <w:r w:rsidRPr="00787254">
        <w:rPr>
          <w:rFonts w:ascii="Book Antiqua" w:hAnsi="Book Antiqua"/>
        </w:rPr>
        <w:t xml:space="preserve">s </w:t>
      </w:r>
      <w:r w:rsidR="00843DD8" w:rsidRPr="00787254">
        <w:rPr>
          <w:rFonts w:ascii="Book Antiqua" w:hAnsi="Book Antiqua"/>
          <w:spacing w:val="5"/>
        </w:rPr>
        <w:t>e</w:t>
      </w:r>
      <w:r w:rsidR="00843DD8" w:rsidRPr="00787254">
        <w:rPr>
          <w:rFonts w:ascii="Book Antiqua" w:hAnsi="Book Antiqua"/>
        </w:rPr>
        <w:t>t</w:t>
      </w:r>
      <w:r w:rsidR="00843DD8" w:rsidRPr="00787254">
        <w:rPr>
          <w:rFonts w:ascii="Book Antiqua" w:hAnsi="Book Antiqua"/>
          <w:spacing w:val="5"/>
        </w:rPr>
        <w:t xml:space="preserve"> assurances </w:t>
      </w:r>
      <w:r w:rsidRPr="00787254">
        <w:rPr>
          <w:rFonts w:ascii="Book Antiqua" w:hAnsi="Book Antiqua"/>
          <w:spacing w:val="5"/>
        </w:rPr>
        <w:t>payable</w:t>
      </w:r>
      <w:r w:rsidRPr="00787254">
        <w:rPr>
          <w:rFonts w:ascii="Book Antiqua" w:hAnsi="Book Antiqua"/>
        </w:rPr>
        <w:t>s</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 xml:space="preserve">le </w:t>
      </w:r>
      <w:r w:rsidRPr="00787254">
        <w:rPr>
          <w:rFonts w:ascii="Book Antiqua" w:hAnsi="Book Antiqua"/>
        </w:rPr>
        <w:t>soumissionnaireautitredufuturMarché,ouà toutautretitre,trente(30)joursavantladate limitededépôtdesoffresserontinclusdans lesprixetdanslemontanttotaldesonoffre.</w:t>
      </w:r>
    </w:p>
    <w:p w:rsidR="00273DD0" w:rsidRPr="00787254" w:rsidRDefault="00353DCC" w:rsidP="000644D4">
      <w:pPr>
        <w:widowControl w:val="0"/>
        <w:autoSpaceDE w:val="0"/>
        <w:spacing w:line="276" w:lineRule="auto"/>
        <w:jc w:val="both"/>
        <w:rPr>
          <w:rFonts w:ascii="Book Antiqua" w:hAnsi="Book Antiqua"/>
        </w:rPr>
      </w:pPr>
      <w:bookmarkStart w:id="79" w:name="_Hlk159244377"/>
      <w:r w:rsidRPr="00787254">
        <w:rPr>
          <w:rFonts w:ascii="Book Antiqua" w:hAnsi="Book Antiqua"/>
        </w:rPr>
        <w:t xml:space="preserve">14.4. Silesclausesderévisionet/oud’actualisation des prix sont prévues au marché, la date d’établissementdesprixinitiaux,ainsiqueles </w:t>
      </w:r>
      <w:r w:rsidRPr="00787254">
        <w:rPr>
          <w:rFonts w:ascii="Book Antiqua" w:hAnsi="Book Antiqua"/>
          <w:spacing w:val="1"/>
        </w:rPr>
        <w:t>modalité</w:t>
      </w:r>
      <w:r w:rsidRPr="00787254">
        <w:rPr>
          <w:rFonts w:ascii="Book Antiqua" w:hAnsi="Book Antiqua"/>
        </w:rPr>
        <w:t>s</w:t>
      </w:r>
      <w:r w:rsidRPr="00787254">
        <w:rPr>
          <w:rFonts w:ascii="Book Antiqua" w:hAnsi="Book Antiqua"/>
          <w:spacing w:val="1"/>
        </w:rPr>
        <w:t>d</w:t>
      </w:r>
      <w:r w:rsidRPr="00787254">
        <w:rPr>
          <w:rFonts w:ascii="Book Antiqua" w:hAnsi="Book Antiqua"/>
        </w:rPr>
        <w:t xml:space="preserve">e </w:t>
      </w:r>
      <w:r w:rsidRPr="00787254">
        <w:rPr>
          <w:rFonts w:ascii="Book Antiqua" w:hAnsi="Book Antiqua"/>
          <w:spacing w:val="1"/>
        </w:rPr>
        <w:t>révisio</w:t>
      </w:r>
      <w:r w:rsidRPr="00787254">
        <w:rPr>
          <w:rFonts w:ascii="Book Antiqua" w:hAnsi="Book Antiqua"/>
        </w:rPr>
        <w:t>n</w:t>
      </w:r>
      <w:r w:rsidRPr="00787254">
        <w:rPr>
          <w:rFonts w:ascii="Book Antiqua" w:hAnsi="Book Antiqua"/>
          <w:spacing w:val="1"/>
        </w:rPr>
        <w:t>et/o</w:t>
      </w:r>
      <w:r w:rsidRPr="00787254">
        <w:rPr>
          <w:rFonts w:ascii="Book Antiqua" w:hAnsi="Book Antiqua"/>
        </w:rPr>
        <w:t xml:space="preserve">u </w:t>
      </w:r>
      <w:r w:rsidRPr="00787254">
        <w:rPr>
          <w:rFonts w:ascii="Book Antiqua" w:hAnsi="Book Antiqua"/>
          <w:spacing w:val="1"/>
        </w:rPr>
        <w:t>d’actualisation desdit</w:t>
      </w:r>
      <w:r w:rsidRPr="00787254">
        <w:rPr>
          <w:rFonts w:ascii="Book Antiqua" w:hAnsi="Book Antiqua"/>
        </w:rPr>
        <w:t>s</w:t>
      </w:r>
      <w:r w:rsidRPr="00787254">
        <w:rPr>
          <w:rFonts w:ascii="Book Antiqua" w:hAnsi="Book Antiqua"/>
          <w:spacing w:val="1"/>
        </w:rPr>
        <w:t>pri</w:t>
      </w:r>
      <w:r w:rsidRPr="00787254">
        <w:rPr>
          <w:rFonts w:ascii="Book Antiqua" w:hAnsi="Book Antiqua"/>
        </w:rPr>
        <w:t xml:space="preserve">x </w:t>
      </w:r>
      <w:r w:rsidRPr="00787254">
        <w:rPr>
          <w:rFonts w:ascii="Book Antiqua" w:hAnsi="Book Antiqua"/>
          <w:spacing w:val="1"/>
        </w:rPr>
        <w:t>doiven</w:t>
      </w:r>
      <w:r w:rsidRPr="00787254">
        <w:rPr>
          <w:rFonts w:ascii="Book Antiqua" w:hAnsi="Book Antiqua"/>
        </w:rPr>
        <w:t xml:space="preserve">t </w:t>
      </w:r>
      <w:r w:rsidRPr="00787254">
        <w:rPr>
          <w:rFonts w:ascii="Book Antiqua" w:hAnsi="Book Antiqua"/>
          <w:spacing w:val="1"/>
        </w:rPr>
        <w:t>êtr</w:t>
      </w:r>
      <w:r w:rsidRPr="00787254">
        <w:rPr>
          <w:rFonts w:ascii="Book Antiqua" w:hAnsi="Book Antiqua"/>
        </w:rPr>
        <w:t xml:space="preserve">e </w:t>
      </w:r>
      <w:r w:rsidRPr="00787254">
        <w:rPr>
          <w:rFonts w:ascii="Book Antiqua" w:hAnsi="Book Antiqua"/>
          <w:spacing w:val="1"/>
        </w:rPr>
        <w:t>précisées</w:t>
      </w:r>
      <w:r w:rsidRPr="00787254">
        <w:rPr>
          <w:rFonts w:ascii="Book Antiqua" w:hAnsi="Book Antiqua"/>
        </w:rPr>
        <w:t>.</w:t>
      </w:r>
      <w:r w:rsidR="002C2EB1" w:rsidRPr="00787254">
        <w:rPr>
          <w:rFonts w:ascii="Book Antiqua" w:hAnsi="Book Antiqua"/>
        </w:rPr>
        <w:t xml:space="preserve">Tout </w:t>
      </w:r>
      <w:r w:rsidRPr="00787254">
        <w:rPr>
          <w:rFonts w:ascii="Book Antiqua" w:hAnsi="Book Antiqua"/>
        </w:rPr>
        <w:t>Marchédontladuréed’exécutionestaupluségaleàun(1)annepeut fairel’objetderévisiondeprix.</w:t>
      </w:r>
    </w:p>
    <w:p w:rsidR="00273DD0" w:rsidRPr="00787254" w:rsidRDefault="00353DCC" w:rsidP="000644D4">
      <w:pPr>
        <w:widowControl w:val="0"/>
        <w:autoSpaceDE w:val="0"/>
        <w:spacing w:line="276" w:lineRule="auto"/>
        <w:jc w:val="both"/>
        <w:rPr>
          <w:rFonts w:ascii="Book Antiqua" w:hAnsi="Book Antiqua"/>
        </w:rPr>
      </w:pPr>
      <w:bookmarkStart w:id="80" w:name="_Hlk159244887"/>
      <w:bookmarkEnd w:id="79"/>
      <w:r w:rsidRPr="00787254">
        <w:rPr>
          <w:rFonts w:ascii="Book Antiqua" w:hAnsi="Book Antiqua"/>
        </w:rPr>
        <w:t>14.5. Tous les prix unitaires assortis des quantités doivent être justifiés pardessous-détailsétablisconformémentau cadreproposéàla</w:t>
      </w:r>
      <w:r w:rsidR="00C046D0" w:rsidRPr="00787254">
        <w:rPr>
          <w:rFonts w:ascii="Book Antiqua" w:hAnsi="Book Antiqua"/>
        </w:rPr>
        <w:t>pièceN°8 du DAO</w:t>
      </w:r>
      <w:r w:rsidRPr="00787254">
        <w:rPr>
          <w:rFonts w:ascii="Book Antiqua" w:hAnsi="Book Antiqua"/>
        </w:rPr>
        <w:t>.</w:t>
      </w:r>
    </w:p>
    <w:bookmarkEnd w:id="80"/>
    <w:p w:rsidR="00DF7B79" w:rsidRPr="00787254" w:rsidRDefault="00DF7B79" w:rsidP="000644D4">
      <w:pPr>
        <w:widowControl w:val="0"/>
        <w:autoSpaceDE w:val="0"/>
        <w:spacing w:line="276" w:lineRule="auto"/>
        <w:jc w:val="both"/>
        <w:rPr>
          <w:rFonts w:ascii="Book Antiqua" w:hAnsi="Book Antiqua"/>
        </w:rPr>
      </w:pPr>
      <w:r w:rsidRPr="00787254">
        <w:rPr>
          <w:rFonts w:ascii="Book Antiqua" w:hAnsi="Book Antiqua"/>
        </w:rPr>
        <w:t>14.6. Les soumissionnaires indiqueront les rabais consentis dans leurs offres. Par ailleurs, ils préciseront les conditions d’application de ce rabais.</w:t>
      </w:r>
    </w:p>
    <w:p w:rsidR="00273DD0" w:rsidRPr="00787254" w:rsidRDefault="00353DCC" w:rsidP="000644D4">
      <w:pPr>
        <w:pStyle w:val="RGAOarticles"/>
        <w:spacing w:after="0" w:line="276" w:lineRule="auto"/>
        <w:rPr>
          <w:rFonts w:ascii="Book Antiqua" w:hAnsi="Book Antiqua"/>
          <w:sz w:val="24"/>
        </w:rPr>
      </w:pPr>
      <w:bookmarkStart w:id="81" w:name="_Toc530307921"/>
      <w:bookmarkStart w:id="82" w:name="_Toc97557042"/>
      <w:bookmarkStart w:id="83" w:name="_Toc163062709"/>
      <w:r w:rsidRPr="00787254">
        <w:rPr>
          <w:rFonts w:ascii="Book Antiqua" w:hAnsi="Book Antiqua"/>
          <w:sz w:val="24"/>
        </w:rPr>
        <w:t>Monnaiesdesoumissionet de règlement</w:t>
      </w:r>
      <w:bookmarkEnd w:id="81"/>
      <w:bookmarkEnd w:id="82"/>
      <w:bookmarkEnd w:id="83"/>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15.1. En cas d’Appels d’Offres Internationaux, les monnaiesdel’offre</w:t>
      </w:r>
      <w:r w:rsidRPr="00787254">
        <w:rPr>
          <w:rFonts w:ascii="Book Antiqua" w:hAnsi="Book Antiqua"/>
          <w:spacing w:val="26"/>
        </w:rPr>
        <w:t xml:space="preserve"> doivent </w:t>
      </w:r>
      <w:r w:rsidRPr="00787254">
        <w:rPr>
          <w:rFonts w:ascii="Book Antiqua" w:hAnsi="Book Antiqua"/>
        </w:rPr>
        <w:t xml:space="preserve">suivrelesdispositions soit de l’Option A ou de l’Option B </w:t>
      </w:r>
      <w:r w:rsidRPr="00787254">
        <w:rPr>
          <w:rFonts w:ascii="Book Antiqua" w:hAnsi="Book Antiqua"/>
          <w:spacing w:val="3"/>
        </w:rPr>
        <w:t>ci-dessous</w:t>
      </w:r>
      <w:r w:rsidRPr="00787254">
        <w:rPr>
          <w:rFonts w:ascii="Book Antiqua" w:hAnsi="Book Antiqua"/>
        </w:rPr>
        <w:t xml:space="preserve">; </w:t>
      </w:r>
      <w:r w:rsidRPr="00787254">
        <w:rPr>
          <w:rFonts w:ascii="Book Antiqua" w:hAnsi="Book Antiqua"/>
          <w:spacing w:val="3"/>
        </w:rPr>
        <w:t>l’optio</w:t>
      </w:r>
      <w:r w:rsidRPr="00787254">
        <w:rPr>
          <w:rFonts w:ascii="Book Antiqua" w:hAnsi="Book Antiqua"/>
        </w:rPr>
        <w:t xml:space="preserve">n </w:t>
      </w:r>
      <w:r w:rsidRPr="00787254">
        <w:rPr>
          <w:rFonts w:ascii="Book Antiqua" w:hAnsi="Book Antiqua"/>
          <w:spacing w:val="3"/>
        </w:rPr>
        <w:t>applicabl</w:t>
      </w:r>
      <w:r w:rsidRPr="00787254">
        <w:rPr>
          <w:rFonts w:ascii="Book Antiqua" w:hAnsi="Book Antiqua"/>
        </w:rPr>
        <w:t xml:space="preserve">e </w:t>
      </w:r>
      <w:r w:rsidRPr="00787254">
        <w:rPr>
          <w:rFonts w:ascii="Book Antiqua" w:hAnsi="Book Antiqua"/>
          <w:spacing w:val="3"/>
        </w:rPr>
        <w:t>étan</w:t>
      </w:r>
      <w:r w:rsidRPr="00787254">
        <w:rPr>
          <w:rFonts w:ascii="Book Antiqua" w:hAnsi="Book Antiqua"/>
        </w:rPr>
        <w:t xml:space="preserve">t </w:t>
      </w:r>
      <w:r w:rsidRPr="00787254">
        <w:rPr>
          <w:rFonts w:ascii="Book Antiqua" w:hAnsi="Book Antiqua"/>
          <w:spacing w:val="3"/>
        </w:rPr>
        <w:t xml:space="preserve">celle </w:t>
      </w:r>
      <w:r w:rsidRPr="00787254">
        <w:rPr>
          <w:rFonts w:ascii="Book Antiqua" w:hAnsi="Book Antiqua"/>
        </w:rPr>
        <w:t>retenuedansleRPAO.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15.2. Option A : le montant de la soumission est libelléentièrementenmonnaienationale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Le montant de la soumission, les prix unitaires du bordereaudesprixetlesprixdudétailquantitatifet estimatifsontlibellésentièrement</w:t>
      </w:r>
      <w:r w:rsidRPr="00787254">
        <w:rPr>
          <w:rFonts w:ascii="Book Antiqua" w:hAnsi="Book Antiqua"/>
          <w:spacing w:val="8"/>
        </w:rPr>
        <w:t xml:space="preserve"> e</w:t>
      </w:r>
      <w:r w:rsidRPr="00787254">
        <w:rPr>
          <w:rFonts w:ascii="Book Antiqua" w:hAnsi="Book Antiqua"/>
        </w:rPr>
        <w:t>nfrancsCFA delamanièresuivante:</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 xml:space="preserve">a. </w:t>
      </w:r>
      <w:r w:rsidRPr="00787254">
        <w:rPr>
          <w:rFonts w:ascii="Book Antiqua" w:hAnsi="Book Antiqua"/>
          <w:spacing w:val="2"/>
        </w:rPr>
        <w:t>Le</w:t>
      </w:r>
      <w:r w:rsidRPr="00787254">
        <w:rPr>
          <w:rFonts w:ascii="Book Antiqua" w:hAnsi="Book Antiqua"/>
        </w:rPr>
        <w:t xml:space="preserve">s </w:t>
      </w:r>
      <w:r w:rsidRPr="00787254">
        <w:rPr>
          <w:rFonts w:ascii="Book Antiqua" w:hAnsi="Book Antiqua"/>
          <w:spacing w:val="2"/>
        </w:rPr>
        <w:t>pri</w:t>
      </w:r>
      <w:r w:rsidRPr="00787254">
        <w:rPr>
          <w:rFonts w:ascii="Book Antiqua" w:hAnsi="Book Antiqua"/>
        </w:rPr>
        <w:t xml:space="preserve">x </w:t>
      </w:r>
      <w:r w:rsidRPr="00787254">
        <w:rPr>
          <w:rFonts w:ascii="Book Antiqua" w:hAnsi="Book Antiqua"/>
          <w:spacing w:val="2"/>
        </w:rPr>
        <w:t>seron</w:t>
      </w:r>
      <w:r w:rsidRPr="00787254">
        <w:rPr>
          <w:rFonts w:ascii="Book Antiqua" w:hAnsi="Book Antiqua"/>
        </w:rPr>
        <w:t xml:space="preserve">t </w:t>
      </w:r>
      <w:r w:rsidRPr="00787254">
        <w:rPr>
          <w:rFonts w:ascii="Book Antiqua" w:hAnsi="Book Antiqua"/>
          <w:spacing w:val="2"/>
        </w:rPr>
        <w:t>entièremen</w:t>
      </w:r>
      <w:r w:rsidRPr="00787254">
        <w:rPr>
          <w:rFonts w:ascii="Book Antiqua" w:hAnsi="Book Antiqua"/>
        </w:rPr>
        <w:t xml:space="preserve">t </w:t>
      </w:r>
      <w:r w:rsidRPr="00787254">
        <w:rPr>
          <w:rFonts w:ascii="Book Antiqua" w:hAnsi="Book Antiqua"/>
          <w:spacing w:val="2"/>
        </w:rPr>
        <w:t>libellé</w:t>
      </w:r>
      <w:r w:rsidRPr="00787254">
        <w:rPr>
          <w:rFonts w:ascii="Book Antiqua" w:hAnsi="Book Antiqua"/>
        </w:rPr>
        <w:t xml:space="preserve">s </w:t>
      </w:r>
      <w:r w:rsidRPr="00787254">
        <w:rPr>
          <w:rFonts w:ascii="Book Antiqua" w:hAnsi="Book Antiqua"/>
          <w:spacing w:val="2"/>
        </w:rPr>
        <w:t>dan</w:t>
      </w:r>
      <w:r w:rsidRPr="00787254">
        <w:rPr>
          <w:rFonts w:ascii="Book Antiqua" w:hAnsi="Book Antiqua"/>
        </w:rPr>
        <w:t xml:space="preserve">s </w:t>
      </w:r>
      <w:r w:rsidRPr="00787254">
        <w:rPr>
          <w:rFonts w:ascii="Book Antiqua" w:hAnsi="Book Antiqua"/>
          <w:spacing w:val="2"/>
        </w:rPr>
        <w:t xml:space="preserve">la </w:t>
      </w:r>
      <w:r w:rsidRPr="00787254">
        <w:rPr>
          <w:rFonts w:ascii="Book Antiqua" w:hAnsi="Book Antiqua"/>
          <w:spacing w:val="5"/>
        </w:rPr>
        <w:t>monnai</w:t>
      </w:r>
      <w:r w:rsidRPr="00787254">
        <w:rPr>
          <w:rFonts w:ascii="Book Antiqua" w:hAnsi="Book Antiqua"/>
        </w:rPr>
        <w:t xml:space="preserve">e </w:t>
      </w:r>
      <w:r w:rsidRPr="00787254">
        <w:rPr>
          <w:rFonts w:ascii="Book Antiqua" w:hAnsi="Book Antiqua"/>
          <w:spacing w:val="5"/>
        </w:rPr>
        <w:t>nationale</w:t>
      </w:r>
      <w:r w:rsidRPr="00787254">
        <w:rPr>
          <w:rFonts w:ascii="Book Antiqua" w:hAnsi="Book Antiqua"/>
        </w:rPr>
        <w:t xml:space="preserve">. </w:t>
      </w:r>
      <w:r w:rsidRPr="00787254">
        <w:rPr>
          <w:rFonts w:ascii="Book Antiqua" w:hAnsi="Book Antiqua"/>
          <w:spacing w:val="5"/>
        </w:rPr>
        <w:t>L</w:t>
      </w:r>
      <w:r w:rsidRPr="00787254">
        <w:rPr>
          <w:rFonts w:ascii="Book Antiqua" w:hAnsi="Book Antiqua"/>
        </w:rPr>
        <w:t xml:space="preserve">e </w:t>
      </w:r>
      <w:r w:rsidRPr="00787254">
        <w:rPr>
          <w:rFonts w:ascii="Book Antiqua" w:hAnsi="Book Antiqua"/>
          <w:spacing w:val="5"/>
        </w:rPr>
        <w:t>soumissionnair</w:t>
      </w:r>
      <w:r w:rsidRPr="00787254">
        <w:rPr>
          <w:rFonts w:ascii="Book Antiqua" w:hAnsi="Book Antiqua"/>
        </w:rPr>
        <w:t>e</w:t>
      </w:r>
      <w:r w:rsidR="0001179D" w:rsidRPr="00787254">
        <w:rPr>
          <w:rFonts w:ascii="Book Antiqua" w:hAnsi="Book Antiqua"/>
        </w:rPr>
        <w:t>,</w:t>
      </w:r>
      <w:r w:rsidRPr="00787254">
        <w:rPr>
          <w:rFonts w:ascii="Book Antiqua" w:hAnsi="Book Antiqua"/>
          <w:spacing w:val="5"/>
        </w:rPr>
        <w:t xml:space="preserve">qui </w:t>
      </w:r>
      <w:r w:rsidRPr="00787254">
        <w:rPr>
          <w:rFonts w:ascii="Book Antiqua" w:hAnsi="Book Antiqua"/>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787254" w:rsidRDefault="00353DCC" w:rsidP="000644D4">
      <w:pPr>
        <w:widowControl w:val="0"/>
        <w:tabs>
          <w:tab w:val="left" w:pos="940"/>
          <w:tab w:val="left" w:pos="1660"/>
          <w:tab w:val="left" w:pos="2220"/>
          <w:tab w:val="left" w:pos="3260"/>
          <w:tab w:val="left" w:pos="4260"/>
          <w:tab w:val="left" w:pos="4900"/>
        </w:tabs>
        <w:autoSpaceDE w:val="0"/>
        <w:spacing w:line="276" w:lineRule="auto"/>
        <w:ind w:left="567"/>
        <w:jc w:val="both"/>
        <w:rPr>
          <w:rFonts w:ascii="Book Antiqua" w:hAnsi="Book Antiqua"/>
        </w:rPr>
      </w:pPr>
      <w:r w:rsidRPr="00787254">
        <w:rPr>
          <w:rFonts w:ascii="Book Antiqua" w:hAnsi="Book Antiqua"/>
        </w:rPr>
        <w:t xml:space="preserve">b. </w:t>
      </w:r>
      <w:r w:rsidRPr="00787254">
        <w:rPr>
          <w:rFonts w:ascii="Book Antiqua" w:hAnsi="Book Antiqua"/>
          <w:spacing w:val="5"/>
        </w:rPr>
        <w:t>Le</w:t>
      </w:r>
      <w:r w:rsidRPr="00787254">
        <w:rPr>
          <w:rFonts w:ascii="Book Antiqua" w:hAnsi="Book Antiqua"/>
        </w:rPr>
        <w:t>s</w:t>
      </w:r>
      <w:r w:rsidRPr="00787254">
        <w:rPr>
          <w:rFonts w:ascii="Book Antiqua" w:hAnsi="Book Antiqua"/>
          <w:spacing w:val="5"/>
        </w:rPr>
        <w:t>tau</w:t>
      </w:r>
      <w:r w:rsidRPr="00787254">
        <w:rPr>
          <w:rFonts w:ascii="Book Antiqua" w:hAnsi="Book Antiqua"/>
        </w:rPr>
        <w:t>x</w:t>
      </w:r>
      <w:r w:rsidRPr="00787254">
        <w:rPr>
          <w:rFonts w:ascii="Book Antiqua" w:hAnsi="Book Antiqua"/>
          <w:spacing w:val="5"/>
        </w:rPr>
        <w:t>d</w:t>
      </w:r>
      <w:r w:rsidRPr="00787254">
        <w:rPr>
          <w:rFonts w:ascii="Book Antiqua" w:hAnsi="Book Antiqua"/>
        </w:rPr>
        <w:t>e</w:t>
      </w:r>
      <w:r w:rsidRPr="00787254">
        <w:rPr>
          <w:rFonts w:ascii="Book Antiqua" w:hAnsi="Book Antiqua"/>
          <w:spacing w:val="5"/>
        </w:rPr>
        <w:t>chang</w:t>
      </w:r>
      <w:r w:rsidRPr="00787254">
        <w:rPr>
          <w:rFonts w:ascii="Book Antiqua" w:hAnsi="Book Antiqua"/>
        </w:rPr>
        <w:t>e</w:t>
      </w:r>
      <w:r w:rsidRPr="00787254">
        <w:rPr>
          <w:rFonts w:ascii="Book Antiqua" w:hAnsi="Book Antiqua"/>
          <w:spacing w:val="5"/>
        </w:rPr>
        <w:t>utilisé</w:t>
      </w:r>
      <w:r w:rsidRPr="00787254">
        <w:rPr>
          <w:rFonts w:ascii="Book Antiqua" w:hAnsi="Book Antiqua"/>
        </w:rPr>
        <w:t>s</w:t>
      </w:r>
      <w:r w:rsidRPr="00787254">
        <w:rPr>
          <w:rFonts w:ascii="Book Antiqua" w:hAnsi="Book Antiqua"/>
          <w:spacing w:val="5"/>
        </w:rPr>
        <w:t>pa</w:t>
      </w:r>
      <w:r w:rsidRPr="00787254">
        <w:rPr>
          <w:rFonts w:ascii="Book Antiqua" w:hAnsi="Book Antiqua"/>
        </w:rPr>
        <w:t>r</w:t>
      </w:r>
      <w:r w:rsidRPr="00787254">
        <w:rPr>
          <w:rFonts w:ascii="Book Antiqua" w:hAnsi="Book Antiqua"/>
          <w:spacing w:val="5"/>
        </w:rPr>
        <w:t xml:space="preserve">le </w:t>
      </w:r>
      <w:r w:rsidRPr="00787254">
        <w:rPr>
          <w:rFonts w:ascii="Book Antiqua" w:hAnsi="Book Antiqua"/>
          <w:spacing w:val="2"/>
        </w:rPr>
        <w:t>Soumissionnair</w:t>
      </w:r>
      <w:r w:rsidRPr="00787254">
        <w:rPr>
          <w:rFonts w:ascii="Book Antiqua" w:hAnsi="Book Antiqua"/>
        </w:rPr>
        <w:t xml:space="preserve">e </w:t>
      </w:r>
      <w:r w:rsidRPr="00787254">
        <w:rPr>
          <w:rFonts w:ascii="Book Antiqua" w:hAnsi="Book Antiqua"/>
          <w:spacing w:val="2"/>
        </w:rPr>
        <w:t>pou</w:t>
      </w:r>
      <w:r w:rsidRPr="00787254">
        <w:rPr>
          <w:rFonts w:ascii="Book Antiqua" w:hAnsi="Book Antiqua"/>
        </w:rPr>
        <w:t xml:space="preserve">r </w:t>
      </w:r>
      <w:r w:rsidRPr="00787254">
        <w:rPr>
          <w:rFonts w:ascii="Book Antiqua" w:hAnsi="Book Antiqua"/>
          <w:spacing w:val="2"/>
        </w:rPr>
        <w:t>converti</w:t>
      </w:r>
      <w:r w:rsidRPr="00787254">
        <w:rPr>
          <w:rFonts w:ascii="Book Antiqua" w:hAnsi="Book Antiqua"/>
        </w:rPr>
        <w:t xml:space="preserve">r </w:t>
      </w:r>
      <w:r w:rsidRPr="00787254">
        <w:rPr>
          <w:rFonts w:ascii="Book Antiqua" w:hAnsi="Book Antiqua"/>
          <w:spacing w:val="2"/>
        </w:rPr>
        <w:t>so</w:t>
      </w:r>
      <w:r w:rsidRPr="00787254">
        <w:rPr>
          <w:rFonts w:ascii="Book Antiqua" w:hAnsi="Book Antiqua"/>
        </w:rPr>
        <w:t xml:space="preserve">n </w:t>
      </w:r>
      <w:r w:rsidRPr="00787254">
        <w:rPr>
          <w:rFonts w:ascii="Book Antiqua" w:hAnsi="Book Antiqua"/>
          <w:spacing w:val="2"/>
        </w:rPr>
        <w:t>offr</w:t>
      </w:r>
      <w:r w:rsidRPr="00787254">
        <w:rPr>
          <w:rFonts w:ascii="Book Antiqua" w:hAnsi="Book Antiqua"/>
        </w:rPr>
        <w:t xml:space="preserve">e </w:t>
      </w:r>
      <w:r w:rsidRPr="00787254">
        <w:rPr>
          <w:rFonts w:ascii="Book Antiqua" w:hAnsi="Book Antiqua"/>
          <w:spacing w:val="2"/>
        </w:rPr>
        <w:t xml:space="preserve">en </w:t>
      </w:r>
      <w:r w:rsidRPr="00787254">
        <w:rPr>
          <w:rFonts w:ascii="Book Antiqua" w:hAnsi="Book Antiqua"/>
        </w:rPr>
        <w:t>monnaienationaleserontspécifiésparlesoumissionnaireenannexeàlasoumission conformément aux précisions du RPAO. Ilsseront appliquéspourtoutpaiementautitreduMarché, pourqu’aucunrisquedechangenesoitsupporté parleSoumissionnaireretenu.</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15.3. Option B : Le montant de la soumission est directement libellé en monnaie nationale et étrangère.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Le soumissionnaire libellera les </w:t>
      </w:r>
      <w:r w:rsidR="0001179D" w:rsidRPr="00787254">
        <w:rPr>
          <w:rFonts w:ascii="Book Antiqua" w:hAnsi="Book Antiqua"/>
        </w:rPr>
        <w:t>P</w:t>
      </w:r>
      <w:r w:rsidRPr="00787254">
        <w:rPr>
          <w:rFonts w:ascii="Book Antiqua" w:hAnsi="Book Antiqua"/>
        </w:rPr>
        <w:t xml:space="preserve">rix </w:t>
      </w:r>
      <w:r w:rsidR="0001179D" w:rsidRPr="00787254">
        <w:rPr>
          <w:rFonts w:ascii="Book Antiqua" w:hAnsi="Book Antiqua"/>
        </w:rPr>
        <w:t>U</w:t>
      </w:r>
      <w:r w:rsidRPr="00787254">
        <w:rPr>
          <w:rFonts w:ascii="Book Antiqua" w:hAnsi="Book Antiqua"/>
        </w:rPr>
        <w:t xml:space="preserve">nitaires du </w:t>
      </w:r>
      <w:r w:rsidR="0001179D" w:rsidRPr="00787254">
        <w:rPr>
          <w:rFonts w:ascii="Book Antiqua" w:hAnsi="Book Antiqua"/>
        </w:rPr>
        <w:t>B</w:t>
      </w:r>
      <w:r w:rsidRPr="00787254">
        <w:rPr>
          <w:rFonts w:ascii="Book Antiqua" w:hAnsi="Book Antiqua"/>
        </w:rPr>
        <w:t>ordereaudes</w:t>
      </w:r>
      <w:r w:rsidR="0001179D" w:rsidRPr="00787254">
        <w:rPr>
          <w:rFonts w:ascii="Book Antiqua" w:hAnsi="Book Antiqua"/>
        </w:rPr>
        <w:t>P</w:t>
      </w:r>
      <w:r w:rsidRPr="00787254">
        <w:rPr>
          <w:rFonts w:ascii="Book Antiqua" w:hAnsi="Book Antiqua"/>
        </w:rPr>
        <w:t>rixetles</w:t>
      </w:r>
      <w:r w:rsidR="0001179D" w:rsidRPr="00787254">
        <w:rPr>
          <w:rFonts w:ascii="Book Antiqua" w:hAnsi="Book Antiqua"/>
        </w:rPr>
        <w:t>P</w:t>
      </w:r>
      <w:r w:rsidRPr="00787254">
        <w:rPr>
          <w:rFonts w:ascii="Book Antiqua" w:hAnsi="Book Antiqua"/>
        </w:rPr>
        <w:t>rixduDétail</w:t>
      </w:r>
      <w:r w:rsidR="0001179D" w:rsidRPr="00787254">
        <w:rPr>
          <w:rFonts w:ascii="Book Antiqua" w:hAnsi="Book Antiqua"/>
        </w:rPr>
        <w:t>Q</w:t>
      </w:r>
      <w:r w:rsidRPr="00787254">
        <w:rPr>
          <w:rFonts w:ascii="Book Antiqua" w:hAnsi="Book Antiqua"/>
        </w:rPr>
        <w:t xml:space="preserve">uantitatifet </w:t>
      </w:r>
      <w:r w:rsidR="0001179D" w:rsidRPr="00787254">
        <w:rPr>
          <w:rFonts w:ascii="Book Antiqua" w:hAnsi="Book Antiqua"/>
        </w:rPr>
        <w:t>E</w:t>
      </w:r>
      <w:r w:rsidRPr="00787254">
        <w:rPr>
          <w:rFonts w:ascii="Book Antiqua" w:hAnsi="Book Antiqua"/>
        </w:rPr>
        <w:t>stimatifdelamanièresuivante:</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w w:val="99"/>
        </w:rPr>
        <w:t>a.</w:t>
      </w:r>
      <w:r w:rsidRPr="00787254">
        <w:rPr>
          <w:rFonts w:ascii="Book Antiqua" w:hAnsi="Book Antiqua"/>
        </w:rPr>
        <w:t xml:space="preserve"> Les prix des intrants nécessaires aux </w:t>
      </w:r>
      <w:r w:rsidR="002C2EB1" w:rsidRPr="00787254">
        <w:rPr>
          <w:rFonts w:ascii="Book Antiqua" w:hAnsi="Book Antiqua"/>
        </w:rPr>
        <w:t>t</w:t>
      </w:r>
      <w:r w:rsidRPr="00787254">
        <w:rPr>
          <w:rFonts w:ascii="Book Antiqua" w:hAnsi="Book Antiqua"/>
        </w:rPr>
        <w:t>ravaux</w:t>
      </w:r>
      <w:r w:rsidR="0001179D" w:rsidRPr="00787254">
        <w:rPr>
          <w:rFonts w:ascii="Book Antiqua" w:hAnsi="Book Antiqua"/>
        </w:rPr>
        <w:t>,</w:t>
      </w:r>
      <w:r w:rsidRPr="00787254">
        <w:rPr>
          <w:rFonts w:ascii="Book Antiqua" w:hAnsi="Book Antiqua"/>
        </w:rPr>
        <w:t xml:space="preserve"> que le Soumissionnaire compte se procurer </w:t>
      </w:r>
      <w:r w:rsidR="0008181A" w:rsidRPr="00787254">
        <w:rPr>
          <w:rFonts w:ascii="Book Antiqua" w:hAnsi="Book Antiqua"/>
        </w:rPr>
        <w:t xml:space="preserve">dans le pays du Maître d’Ouvrage ou du Maître d’Ouvrage Délégué </w:t>
      </w:r>
      <w:r w:rsidRPr="00787254">
        <w:rPr>
          <w:rFonts w:ascii="Book Antiqua" w:hAnsi="Book Antiqua"/>
        </w:rPr>
        <w:t xml:space="preserve">seront libellés </w:t>
      </w:r>
      <w:r w:rsidR="00936ED5" w:rsidRPr="00787254">
        <w:rPr>
          <w:rFonts w:ascii="Book Antiqua" w:hAnsi="Book Antiqua"/>
        </w:rPr>
        <w:t xml:space="preserve">en francs CFA tels que </w:t>
      </w:r>
      <w:r w:rsidRPr="00787254">
        <w:rPr>
          <w:rFonts w:ascii="Book Antiqua" w:hAnsi="Book Antiqua"/>
        </w:rPr>
        <w:t>spécifié auRPAO et dénommée “monnaie nationale”.</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 xml:space="preserve">b. Les prix des intrants nécessaires aux </w:t>
      </w:r>
      <w:r w:rsidR="002C2EB1" w:rsidRPr="00787254">
        <w:rPr>
          <w:rFonts w:ascii="Book Antiqua" w:hAnsi="Book Antiqua"/>
        </w:rPr>
        <w:t>t</w:t>
      </w:r>
      <w:r w:rsidRPr="00787254">
        <w:rPr>
          <w:rFonts w:ascii="Book Antiqua" w:hAnsi="Book Antiqua"/>
        </w:rPr>
        <w:t>ravaux que</w:t>
      </w:r>
      <w:r w:rsidR="0001179D" w:rsidRPr="00787254">
        <w:rPr>
          <w:rFonts w:ascii="Book Antiqua" w:hAnsi="Book Antiqua"/>
        </w:rPr>
        <w:t>,</w:t>
      </w:r>
      <w:r w:rsidRPr="00787254">
        <w:rPr>
          <w:rFonts w:ascii="Book Antiqua" w:hAnsi="Book Antiqua"/>
        </w:rPr>
        <w:t xml:space="preserve"> le soumissionnaire compte se procurer en dehors du pays d</w:t>
      </w:r>
      <w:r w:rsidR="00734B63" w:rsidRPr="00787254">
        <w:rPr>
          <w:rFonts w:ascii="Book Antiqua" w:hAnsi="Book Antiqua"/>
        </w:rPr>
        <w:t>u</w:t>
      </w:r>
      <w:r w:rsidR="00CC1E99" w:rsidRPr="00787254">
        <w:rPr>
          <w:rFonts w:ascii="Book Antiqua" w:hAnsi="Book Antiqua"/>
        </w:rPr>
        <w:t xml:space="preserve">Maître d’Ouvrage ou </w:t>
      </w:r>
      <w:r w:rsidR="00936ED5"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 xml:space="preserve"> seront libellés </w:t>
      </w:r>
      <w:r w:rsidR="00C046D0" w:rsidRPr="00787254">
        <w:rPr>
          <w:rFonts w:ascii="Book Antiqua" w:hAnsi="Book Antiqua"/>
        </w:rPr>
        <w:t xml:space="preserve">dans la monnaie du pays du soumissionnaire ou de celle d’un pays </w:t>
      </w:r>
      <w:r w:rsidR="00C046D0" w:rsidRPr="00787254">
        <w:rPr>
          <w:rFonts w:ascii="Book Antiqua" w:hAnsi="Book Antiqua"/>
        </w:rPr>
        <w:lastRenderedPageBreak/>
        <w:t>membre éligible largement utilisée dans le commerce international</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15.4. L</w:t>
      </w:r>
      <w:r w:rsidR="00734B63" w:rsidRPr="00787254">
        <w:rPr>
          <w:rFonts w:ascii="Book Antiqua" w:hAnsi="Book Antiqua"/>
        </w:rPr>
        <w:t xml:space="preserve">e </w:t>
      </w:r>
      <w:r w:rsidR="00CC1E99" w:rsidRPr="00787254">
        <w:rPr>
          <w:rFonts w:ascii="Book Antiqua" w:hAnsi="Book Antiqua"/>
        </w:rPr>
        <w:t xml:space="preserve">Maître d’Ouvrage ou </w:t>
      </w:r>
      <w:r w:rsidR="0008181A"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peut demander aux soumissionnaires d’exprimer leurs besoins en monnaies nationale et étrangère et de justifier que</w:t>
      </w:r>
      <w:r w:rsidR="0001179D" w:rsidRPr="00787254">
        <w:rPr>
          <w:rFonts w:ascii="Book Antiqua" w:hAnsi="Book Antiqua"/>
        </w:rPr>
        <w:t>,</w:t>
      </w:r>
      <w:r w:rsidRPr="00787254">
        <w:rPr>
          <w:rFonts w:ascii="Book Antiqua" w:hAnsi="Book Antiqua"/>
        </w:rPr>
        <w:t xml:space="preserve"> les montants inclus dans les prix unitaires et totaux, et indiqués en annexe à la soumission, sont raisonnables; à cette fin, un état détaillé de ses besoins en monnaies étrangères sera fourni par le soumissionnaire.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15.5. Durantl’exécutiondestravaux,laplupartdes monnaies étrangères restant à payer sur le montant du marché peut être révisée d’un commun accord par </w:t>
      </w:r>
      <w:r w:rsidR="00936ED5" w:rsidRPr="00787254">
        <w:rPr>
          <w:rFonts w:ascii="Book Antiqua" w:hAnsi="Book Antiqua"/>
        </w:rPr>
        <w:t xml:space="preserve">le </w:t>
      </w:r>
      <w:r w:rsidR="00CC1E99" w:rsidRPr="00787254">
        <w:rPr>
          <w:rFonts w:ascii="Book Antiqua" w:hAnsi="Book Antiqua"/>
        </w:rPr>
        <w:t xml:space="preserve">Maître d’Ouvrage ou </w:t>
      </w:r>
      <w:r w:rsidR="00936ED5"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et </w:t>
      </w:r>
      <w:r w:rsidR="00CF2942" w:rsidRPr="00787254">
        <w:rPr>
          <w:rFonts w:ascii="Book Antiqua" w:hAnsi="Book Antiqua"/>
        </w:rPr>
        <w:t>l’entreprise</w:t>
      </w:r>
      <w:r w:rsidRPr="00787254">
        <w:rPr>
          <w:rFonts w:ascii="Book Antiqua" w:hAnsi="Book Antiqua"/>
        </w:rPr>
        <w:t xml:space="preserve"> de façon à tenir compte de toutemodificationsurvenuedanslesbesoins endevisesautitredumarché.</w:t>
      </w:r>
    </w:p>
    <w:p w:rsidR="00273DD0" w:rsidRPr="00787254" w:rsidRDefault="00353DCC" w:rsidP="000644D4">
      <w:pPr>
        <w:pStyle w:val="RGAOarticles"/>
        <w:spacing w:after="0" w:line="276" w:lineRule="auto"/>
        <w:rPr>
          <w:rFonts w:ascii="Book Antiqua" w:hAnsi="Book Antiqua"/>
          <w:sz w:val="24"/>
        </w:rPr>
      </w:pPr>
      <w:bookmarkStart w:id="84" w:name="_Toc530307922"/>
      <w:bookmarkStart w:id="85" w:name="_Toc97557043"/>
      <w:bookmarkStart w:id="86" w:name="_Toc163062710"/>
      <w:r w:rsidRPr="00787254">
        <w:rPr>
          <w:rFonts w:ascii="Book Antiqua" w:hAnsi="Book Antiqua"/>
          <w:sz w:val="24"/>
        </w:rPr>
        <w:t>Validitédesoffres</w:t>
      </w:r>
      <w:bookmarkEnd w:id="84"/>
      <w:bookmarkEnd w:id="85"/>
      <w:bookmarkEnd w:id="86"/>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16.1. Lesoffresdoiventdemeurervalablespendant </w:t>
      </w:r>
      <w:r w:rsidRPr="00787254">
        <w:rPr>
          <w:rFonts w:ascii="Book Antiqua" w:hAnsi="Book Antiqua"/>
          <w:spacing w:val="5"/>
        </w:rPr>
        <w:t>l</w:t>
      </w:r>
      <w:r w:rsidRPr="00787254">
        <w:rPr>
          <w:rFonts w:ascii="Book Antiqua" w:hAnsi="Book Antiqua"/>
        </w:rPr>
        <w:t xml:space="preserve">a </w:t>
      </w:r>
      <w:r w:rsidRPr="00787254">
        <w:rPr>
          <w:rFonts w:ascii="Book Antiqua" w:hAnsi="Book Antiqua"/>
          <w:spacing w:val="5"/>
        </w:rPr>
        <w:t>périod</w:t>
      </w:r>
      <w:r w:rsidRPr="00787254">
        <w:rPr>
          <w:rFonts w:ascii="Book Antiqua" w:hAnsi="Book Antiqua"/>
        </w:rPr>
        <w:t xml:space="preserve">e </w:t>
      </w:r>
      <w:r w:rsidRPr="00787254">
        <w:rPr>
          <w:rFonts w:ascii="Book Antiqua" w:hAnsi="Book Antiqua"/>
          <w:spacing w:val="5"/>
        </w:rPr>
        <w:t>spécifié</w:t>
      </w:r>
      <w:r w:rsidRPr="00787254">
        <w:rPr>
          <w:rFonts w:ascii="Book Antiqua" w:hAnsi="Book Antiqua"/>
        </w:rPr>
        <w:t xml:space="preserve">e </w:t>
      </w:r>
      <w:r w:rsidRPr="00787254">
        <w:rPr>
          <w:rFonts w:ascii="Book Antiqua" w:hAnsi="Book Antiqua"/>
          <w:spacing w:val="5"/>
        </w:rPr>
        <w:t>dan</w:t>
      </w:r>
      <w:r w:rsidRPr="00787254">
        <w:rPr>
          <w:rFonts w:ascii="Book Antiqua" w:hAnsi="Book Antiqua"/>
        </w:rPr>
        <w:t xml:space="preserve">s </w:t>
      </w:r>
      <w:r w:rsidRPr="00787254">
        <w:rPr>
          <w:rFonts w:ascii="Book Antiqua" w:hAnsi="Book Antiqua"/>
          <w:spacing w:val="5"/>
        </w:rPr>
        <w:t>l</w:t>
      </w:r>
      <w:r w:rsidRPr="00787254">
        <w:rPr>
          <w:rFonts w:ascii="Book Antiqua" w:hAnsi="Book Antiqua"/>
        </w:rPr>
        <w:t xml:space="preserve">e </w:t>
      </w:r>
      <w:r w:rsidRPr="00787254">
        <w:rPr>
          <w:rFonts w:ascii="Book Antiqua" w:hAnsi="Book Antiqua"/>
          <w:spacing w:val="5"/>
        </w:rPr>
        <w:t xml:space="preserve">Règlement </w:t>
      </w:r>
      <w:r w:rsidRPr="00787254">
        <w:rPr>
          <w:rFonts w:ascii="Book Antiqua" w:hAnsi="Book Antiqua"/>
        </w:rPr>
        <w:t>Particulierdel'Appeld'Offres</w:t>
      </w:r>
      <w:r w:rsidR="001F3440" w:rsidRPr="00787254">
        <w:rPr>
          <w:rFonts w:ascii="Book Antiqua" w:hAnsi="Book Antiqua"/>
        </w:rPr>
        <w:t xml:space="preserve">pour </w:t>
      </w:r>
      <w:r w:rsidRPr="00787254">
        <w:rPr>
          <w:rFonts w:ascii="Book Antiqua" w:hAnsi="Book Antiqua"/>
        </w:rPr>
        <w:t>compterdela datederemisedesoffresfixéeparl</w:t>
      </w:r>
      <w:r w:rsidR="00A7388C" w:rsidRPr="00787254">
        <w:rPr>
          <w:rFonts w:ascii="Book Antiqua" w:hAnsi="Book Antiqua"/>
        </w:rPr>
        <w:t xml:space="preserve">e </w:t>
      </w:r>
      <w:r w:rsidR="00CC1E99" w:rsidRPr="00787254">
        <w:rPr>
          <w:rFonts w:ascii="Book Antiqua" w:hAnsi="Book Antiqua"/>
        </w:rPr>
        <w:t xml:space="preserve">Maître d’Ouvrage ou </w:t>
      </w:r>
      <w:r w:rsidR="00D24759"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en application de l'article 22 du RGAO. Une offre valable pour une période </w:t>
      </w:r>
      <w:r w:rsidRPr="00787254">
        <w:rPr>
          <w:rFonts w:ascii="Book Antiqua" w:hAnsi="Book Antiqua"/>
          <w:spacing w:val="5"/>
        </w:rPr>
        <w:t>plu</w:t>
      </w:r>
      <w:r w:rsidRPr="00787254">
        <w:rPr>
          <w:rFonts w:ascii="Book Antiqua" w:hAnsi="Book Antiqua"/>
        </w:rPr>
        <w:t xml:space="preserve">s </w:t>
      </w:r>
      <w:r w:rsidR="005C06D0" w:rsidRPr="00787254">
        <w:rPr>
          <w:rFonts w:ascii="Book Antiqua" w:hAnsi="Book Antiqua"/>
          <w:spacing w:val="5"/>
        </w:rPr>
        <w:t>court</w:t>
      </w:r>
      <w:r w:rsidR="005C06D0" w:rsidRPr="00787254">
        <w:rPr>
          <w:rFonts w:ascii="Book Antiqua" w:hAnsi="Book Antiqua"/>
        </w:rPr>
        <w:t>e</w:t>
      </w:r>
      <w:r w:rsidR="005C06D0" w:rsidRPr="00787254">
        <w:rPr>
          <w:rFonts w:ascii="Book Antiqua" w:hAnsi="Book Antiqua"/>
          <w:spacing w:val="5"/>
        </w:rPr>
        <w:t>se</w:t>
      </w:r>
      <w:r w:rsidR="005C06D0" w:rsidRPr="00787254">
        <w:rPr>
          <w:rFonts w:ascii="Book Antiqua" w:hAnsi="Book Antiqua"/>
        </w:rPr>
        <w:t>ra</w:t>
      </w:r>
      <w:r w:rsidR="0095669C" w:rsidRPr="00787254">
        <w:rPr>
          <w:rFonts w:ascii="Book Antiqua" w:hAnsi="Book Antiqua"/>
          <w:spacing w:val="5"/>
        </w:rPr>
        <w:t>considérée</w:t>
      </w:r>
      <w:r w:rsidRPr="00787254">
        <w:rPr>
          <w:rFonts w:ascii="Book Antiqua" w:hAnsi="Book Antiqua"/>
          <w:spacing w:val="5"/>
        </w:rPr>
        <w:t>pa</w:t>
      </w:r>
      <w:r w:rsidRPr="00787254">
        <w:rPr>
          <w:rFonts w:ascii="Book Antiqua" w:hAnsi="Book Antiqua"/>
        </w:rPr>
        <w:t xml:space="preserve">r </w:t>
      </w:r>
      <w:r w:rsidR="0095669C" w:rsidRPr="00787254">
        <w:rPr>
          <w:rFonts w:ascii="Book Antiqua" w:hAnsi="Book Antiqua"/>
          <w:spacing w:val="5"/>
        </w:rPr>
        <w:t>la Commission de passation des marchés</w:t>
      </w:r>
      <w:r w:rsidRPr="00787254">
        <w:rPr>
          <w:rFonts w:ascii="Book Antiqua" w:hAnsi="Book Antiqua"/>
        </w:rPr>
        <w:t xml:space="preserve"> commenonconforme</w:t>
      </w:r>
      <w:r w:rsidR="005927FA" w:rsidRPr="00787254">
        <w:rPr>
          <w:rFonts w:ascii="Book Antiqua" w:hAnsi="Book Antiqua"/>
        </w:rPr>
        <w:t>,</w:t>
      </w:r>
      <w:r w:rsidR="005C06D0" w:rsidRPr="00787254">
        <w:rPr>
          <w:rFonts w:ascii="Book Antiqua" w:hAnsi="Book Antiqua"/>
        </w:rPr>
        <w:t xml:space="preserve">sauf si le délai de validité </w:t>
      </w:r>
      <w:r w:rsidR="00FA3EAD" w:rsidRPr="00787254">
        <w:rPr>
          <w:rFonts w:ascii="Book Antiqua" w:hAnsi="Book Antiqua"/>
        </w:rPr>
        <w:t xml:space="preserve">du cautionnement </w:t>
      </w:r>
      <w:r w:rsidR="005927FA" w:rsidRPr="00787254">
        <w:rPr>
          <w:rFonts w:ascii="Book Antiqua" w:hAnsi="Book Antiqua"/>
        </w:rPr>
        <w:t>de soumission</w:t>
      </w:r>
      <w:r w:rsidR="005C06D0" w:rsidRPr="00787254">
        <w:rPr>
          <w:rFonts w:ascii="Book Antiqua" w:hAnsi="Book Antiqua"/>
        </w:rPr>
        <w:t xml:space="preserve"> est conforme. Dans ce cas, un </w:t>
      </w:r>
      <w:r w:rsidR="0095669C" w:rsidRPr="00787254">
        <w:rPr>
          <w:rFonts w:ascii="Book Antiqua" w:hAnsi="Book Antiqua"/>
        </w:rPr>
        <w:t xml:space="preserve">délai de </w:t>
      </w:r>
      <w:r w:rsidR="005C06D0" w:rsidRPr="00787254">
        <w:rPr>
          <w:rFonts w:ascii="Book Antiqua" w:hAnsi="Book Antiqua"/>
        </w:rPr>
        <w:t>quarante-huit</w:t>
      </w:r>
      <w:r w:rsidR="0095669C" w:rsidRPr="00787254">
        <w:rPr>
          <w:rFonts w:ascii="Book Antiqua" w:hAnsi="Book Antiqua"/>
        </w:rPr>
        <w:t xml:space="preserve">(48) heures </w:t>
      </w:r>
      <w:r w:rsidR="005C06D0" w:rsidRPr="00787254">
        <w:rPr>
          <w:rFonts w:ascii="Book Antiqua" w:hAnsi="Book Antiqua"/>
        </w:rPr>
        <w:t xml:space="preserve">est </w:t>
      </w:r>
      <w:r w:rsidR="0095669C" w:rsidRPr="00787254">
        <w:rPr>
          <w:rFonts w:ascii="Book Antiqua" w:hAnsi="Book Antiqua"/>
        </w:rPr>
        <w:t xml:space="preserve">accordé </w:t>
      </w:r>
      <w:r w:rsidR="005C06D0" w:rsidRPr="00787254">
        <w:rPr>
          <w:rFonts w:ascii="Book Antiqua" w:hAnsi="Book Antiqua"/>
        </w:rPr>
        <w:t xml:space="preserve">au soumissionnaire </w:t>
      </w:r>
      <w:r w:rsidR="0095669C" w:rsidRPr="00787254">
        <w:rPr>
          <w:rFonts w:ascii="Book Antiqua" w:hAnsi="Book Antiqua"/>
        </w:rPr>
        <w:t>pour produir</w:t>
      </w:r>
      <w:r w:rsidR="005C06D0" w:rsidRPr="00787254">
        <w:rPr>
          <w:rFonts w:ascii="Book Antiqua" w:hAnsi="Book Antiqua"/>
        </w:rPr>
        <w:t xml:space="preserve">e une </w:t>
      </w:r>
      <w:r w:rsidR="00FC0170" w:rsidRPr="00787254">
        <w:rPr>
          <w:rFonts w:ascii="Book Antiqua" w:hAnsi="Book Antiqua"/>
        </w:rPr>
        <w:t xml:space="preserve">nouvelle </w:t>
      </w:r>
      <w:r w:rsidR="005C06D0" w:rsidRPr="00787254">
        <w:rPr>
          <w:rFonts w:ascii="Book Antiqua" w:hAnsi="Book Antiqua"/>
        </w:rPr>
        <w:t xml:space="preserve">lettre </w:t>
      </w:r>
      <w:r w:rsidR="00FC0170" w:rsidRPr="00787254">
        <w:rPr>
          <w:rFonts w:ascii="Book Antiqua" w:hAnsi="Book Antiqua"/>
        </w:rPr>
        <w:t>de soumission</w:t>
      </w:r>
      <w:r w:rsidR="00926883"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16.2. </w:t>
      </w:r>
      <w:r w:rsidRPr="00787254">
        <w:rPr>
          <w:rFonts w:ascii="Book Antiqua" w:hAnsi="Book Antiqua"/>
          <w:spacing w:val="5"/>
        </w:rPr>
        <w:t>Dan</w:t>
      </w:r>
      <w:r w:rsidRPr="00787254">
        <w:rPr>
          <w:rFonts w:ascii="Book Antiqua" w:hAnsi="Book Antiqua"/>
        </w:rPr>
        <w:t xml:space="preserve">s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circonstance</w:t>
      </w:r>
      <w:r w:rsidRPr="00787254">
        <w:rPr>
          <w:rFonts w:ascii="Book Antiqua" w:hAnsi="Book Antiqua"/>
        </w:rPr>
        <w:t xml:space="preserve">s </w:t>
      </w:r>
      <w:r w:rsidRPr="00787254">
        <w:rPr>
          <w:rFonts w:ascii="Book Antiqua" w:hAnsi="Book Antiqua"/>
          <w:spacing w:val="5"/>
        </w:rPr>
        <w:t xml:space="preserve">exceptionnelles, </w:t>
      </w:r>
      <w:r w:rsidRPr="00787254">
        <w:rPr>
          <w:rFonts w:ascii="Book Antiqua" w:hAnsi="Book Antiqua"/>
        </w:rPr>
        <w:t>l</w:t>
      </w:r>
      <w:r w:rsidR="00D24759" w:rsidRPr="00787254">
        <w:rPr>
          <w:rFonts w:ascii="Book Antiqua" w:hAnsi="Book Antiqua"/>
        </w:rPr>
        <w:t xml:space="preserve">e </w:t>
      </w:r>
      <w:r w:rsidR="00CC1E99" w:rsidRPr="00787254">
        <w:rPr>
          <w:rFonts w:ascii="Book Antiqua" w:hAnsi="Book Antiqua"/>
        </w:rPr>
        <w:t xml:space="preserve">Maître d’Ouvrage ou </w:t>
      </w:r>
      <w:r w:rsidR="00D24759"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peutsolliciterleconsentement du soumissionnaire à une prolongationdudélaidevalidité.Lademandeetles réponses qui lui seront faites le seront par écrit (ou par télécopie). La validité </w:t>
      </w:r>
      <w:r w:rsidR="00010A51" w:rsidRPr="00787254">
        <w:rPr>
          <w:rFonts w:ascii="Book Antiqua" w:hAnsi="Book Antiqua"/>
        </w:rPr>
        <w:t xml:space="preserve">du cautionnement </w:t>
      </w:r>
      <w:r w:rsidRPr="00787254">
        <w:rPr>
          <w:rFonts w:ascii="Book Antiqua" w:hAnsi="Book Antiqua"/>
        </w:rPr>
        <w:t>desoumissionprévu</w:t>
      </w:r>
      <w:r w:rsidR="00CF2942" w:rsidRPr="00787254">
        <w:rPr>
          <w:rFonts w:ascii="Book Antiqua" w:hAnsi="Book Antiqua"/>
        </w:rPr>
        <w:t>e</w:t>
      </w:r>
      <w:r w:rsidRPr="00787254">
        <w:rPr>
          <w:rFonts w:ascii="Book Antiqua" w:hAnsi="Book Antiqua"/>
        </w:rPr>
        <w:t>àl'article17du RGAO sera de même prolongé</w:t>
      </w:r>
      <w:r w:rsidR="0008181A" w:rsidRPr="00787254">
        <w:rPr>
          <w:rFonts w:ascii="Book Antiqua" w:hAnsi="Book Antiqua"/>
        </w:rPr>
        <w:t xml:space="preserve">e </w:t>
      </w:r>
      <w:r w:rsidRPr="00787254">
        <w:rPr>
          <w:rFonts w:ascii="Book Antiqua" w:hAnsi="Book Antiqua"/>
        </w:rPr>
        <w:t xml:space="preserve">pour une durée correspondante. Un Soumissionnaire peut refuser de prolonger la validité de son offre sans perdre </w:t>
      </w:r>
      <w:r w:rsidR="00010A51" w:rsidRPr="00787254">
        <w:rPr>
          <w:rFonts w:ascii="Book Antiqua" w:hAnsi="Book Antiqua"/>
        </w:rPr>
        <w:t xml:space="preserve">son cautionnement </w:t>
      </w:r>
      <w:r w:rsidR="009567B9" w:rsidRPr="00787254">
        <w:rPr>
          <w:rFonts w:ascii="Book Antiqua" w:hAnsi="Book Antiqua"/>
        </w:rPr>
        <w:t>de soumission</w:t>
      </w:r>
      <w:r w:rsidRPr="00787254">
        <w:rPr>
          <w:rFonts w:ascii="Book Antiqua" w:hAnsi="Book Antiqua"/>
        </w:rPr>
        <w:t xml:space="preserve">. </w:t>
      </w:r>
      <w:r w:rsidRPr="00787254">
        <w:rPr>
          <w:rFonts w:ascii="Book Antiqua" w:hAnsi="Book Antiqua"/>
          <w:spacing w:val="5"/>
        </w:rPr>
        <w:t>U</w:t>
      </w:r>
      <w:r w:rsidRPr="00787254">
        <w:rPr>
          <w:rFonts w:ascii="Book Antiqua" w:hAnsi="Book Antiqua"/>
        </w:rPr>
        <w:t xml:space="preserve">n </w:t>
      </w:r>
      <w:r w:rsidRPr="00787254">
        <w:rPr>
          <w:rFonts w:ascii="Book Antiqua" w:hAnsi="Book Antiqua"/>
          <w:spacing w:val="5"/>
        </w:rPr>
        <w:t>soumissionnair</w:t>
      </w:r>
      <w:r w:rsidRPr="00787254">
        <w:rPr>
          <w:rFonts w:ascii="Book Antiqua" w:hAnsi="Book Antiqua"/>
        </w:rPr>
        <w:t xml:space="preserve">e </w:t>
      </w:r>
      <w:r w:rsidRPr="00787254">
        <w:rPr>
          <w:rFonts w:ascii="Book Antiqua" w:hAnsi="Book Antiqua"/>
          <w:spacing w:val="5"/>
        </w:rPr>
        <w:t>qu</w:t>
      </w:r>
      <w:r w:rsidRPr="00787254">
        <w:rPr>
          <w:rFonts w:ascii="Book Antiqua" w:hAnsi="Book Antiqua"/>
        </w:rPr>
        <w:t xml:space="preserve">i </w:t>
      </w:r>
      <w:r w:rsidRPr="00787254">
        <w:rPr>
          <w:rFonts w:ascii="Book Antiqua" w:hAnsi="Book Antiqua"/>
          <w:spacing w:val="5"/>
        </w:rPr>
        <w:t>consen</w:t>
      </w:r>
      <w:r w:rsidRPr="00787254">
        <w:rPr>
          <w:rFonts w:ascii="Book Antiqua" w:hAnsi="Book Antiqua"/>
        </w:rPr>
        <w:t xml:space="preserve">t à </w:t>
      </w:r>
      <w:r w:rsidRPr="00787254">
        <w:rPr>
          <w:rFonts w:ascii="Book Antiqua" w:hAnsi="Book Antiqua"/>
          <w:spacing w:val="5"/>
        </w:rPr>
        <w:t xml:space="preserve">une </w:t>
      </w:r>
      <w:r w:rsidRPr="00787254">
        <w:rPr>
          <w:rFonts w:ascii="Book Antiqua" w:hAnsi="Book Antiqua"/>
        </w:rPr>
        <w:t>prolongation ne se verra pas demander de modifier son offre, ni ne sera autorisé à le faire.</w:t>
      </w:r>
    </w:p>
    <w:p w:rsidR="00273DD0" w:rsidRPr="00787254" w:rsidRDefault="00353DCC" w:rsidP="000644D4">
      <w:pPr>
        <w:widowControl w:val="0"/>
        <w:tabs>
          <w:tab w:val="left" w:pos="800"/>
          <w:tab w:val="left" w:pos="2000"/>
          <w:tab w:val="left" w:pos="3220"/>
          <w:tab w:val="left" w:pos="3960"/>
        </w:tabs>
        <w:autoSpaceDE w:val="0"/>
        <w:spacing w:line="276" w:lineRule="auto"/>
        <w:jc w:val="both"/>
        <w:rPr>
          <w:rFonts w:ascii="Book Antiqua" w:hAnsi="Book Antiqua"/>
        </w:rPr>
      </w:pPr>
      <w:r w:rsidRPr="00787254">
        <w:rPr>
          <w:rFonts w:ascii="Book Antiqua" w:hAnsi="Book Antiqua"/>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787254">
        <w:rPr>
          <w:rFonts w:ascii="Book Antiqua" w:hAnsi="Book Antiqua"/>
        </w:rPr>
        <w:t xml:space="preserve">e </w:t>
      </w:r>
      <w:r w:rsidR="00CC1E99" w:rsidRPr="00787254">
        <w:rPr>
          <w:rFonts w:ascii="Book Antiqua" w:hAnsi="Book Antiqua"/>
        </w:rPr>
        <w:t xml:space="preserve">Maître d’Ouvrage ou </w:t>
      </w:r>
      <w:r w:rsidR="00D24759"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spacing w:val="5"/>
        </w:rPr>
        <w:t>adresser</w:t>
      </w:r>
      <w:r w:rsidRPr="00787254">
        <w:rPr>
          <w:rFonts w:ascii="Book Antiqua" w:hAnsi="Book Antiqua"/>
        </w:rPr>
        <w:t>a</w:t>
      </w:r>
      <w:r w:rsidRPr="00787254">
        <w:rPr>
          <w:rFonts w:ascii="Book Antiqua" w:hAnsi="Book Antiqua"/>
          <w:spacing w:val="5"/>
        </w:rPr>
        <w:t>au(x</w:t>
      </w:r>
      <w:r w:rsidRPr="00787254">
        <w:rPr>
          <w:rFonts w:ascii="Book Antiqua" w:hAnsi="Book Antiqua"/>
        </w:rPr>
        <w:t>)</w:t>
      </w:r>
      <w:r w:rsidRPr="00787254">
        <w:rPr>
          <w:rFonts w:ascii="Book Antiqua" w:hAnsi="Book Antiqua"/>
          <w:spacing w:val="5"/>
        </w:rPr>
        <w:t>soumission</w:t>
      </w:r>
      <w:r w:rsidRPr="00787254">
        <w:rPr>
          <w:rFonts w:ascii="Book Antiqua" w:hAnsi="Book Antiqua"/>
        </w:rPr>
        <w:t>naire(s).</w:t>
      </w:r>
    </w:p>
    <w:p w:rsidR="00273DD0" w:rsidRPr="00787254" w:rsidRDefault="00353DCC" w:rsidP="000644D4">
      <w:pPr>
        <w:widowControl w:val="0"/>
        <w:tabs>
          <w:tab w:val="left" w:pos="800"/>
          <w:tab w:val="left" w:pos="2000"/>
          <w:tab w:val="left" w:pos="3220"/>
          <w:tab w:val="left" w:pos="3960"/>
        </w:tabs>
        <w:autoSpaceDE w:val="0"/>
        <w:spacing w:line="276" w:lineRule="auto"/>
        <w:jc w:val="both"/>
        <w:rPr>
          <w:rFonts w:ascii="Book Antiqua" w:hAnsi="Book Antiqua"/>
        </w:rPr>
      </w:pPr>
      <w:r w:rsidRPr="00787254">
        <w:rPr>
          <w:rFonts w:ascii="Book Antiqua" w:hAnsi="Book Antiqua"/>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787254" w:rsidRDefault="00353DCC" w:rsidP="000644D4">
      <w:pPr>
        <w:pStyle w:val="RGAOarticles"/>
        <w:spacing w:after="0" w:line="276" w:lineRule="auto"/>
        <w:rPr>
          <w:rFonts w:ascii="Book Antiqua" w:hAnsi="Book Antiqua"/>
          <w:sz w:val="24"/>
        </w:rPr>
      </w:pPr>
      <w:bookmarkStart w:id="87" w:name="_Toc530307923"/>
      <w:bookmarkStart w:id="88" w:name="_Toc97557044"/>
      <w:bookmarkStart w:id="89" w:name="_Toc163062711"/>
      <w:r w:rsidRPr="00787254">
        <w:rPr>
          <w:rFonts w:ascii="Book Antiqua" w:hAnsi="Book Antiqua"/>
          <w:sz w:val="24"/>
        </w:rPr>
        <w:t>Caution</w:t>
      </w:r>
      <w:r w:rsidR="00143F39" w:rsidRPr="00787254">
        <w:rPr>
          <w:rFonts w:ascii="Book Antiqua" w:hAnsi="Book Antiqua"/>
          <w:sz w:val="24"/>
        </w:rPr>
        <w:t xml:space="preserve">nement </w:t>
      </w:r>
      <w:r w:rsidRPr="00787254">
        <w:rPr>
          <w:rFonts w:ascii="Book Antiqua" w:hAnsi="Book Antiqua"/>
          <w:sz w:val="24"/>
        </w:rPr>
        <w:t>desoumission</w:t>
      </w:r>
      <w:bookmarkEnd w:id="87"/>
      <w:bookmarkEnd w:id="88"/>
      <w:bookmarkEnd w:id="89"/>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17.1. </w:t>
      </w:r>
      <w:r w:rsidRPr="00787254">
        <w:rPr>
          <w:rFonts w:ascii="Book Antiqua" w:hAnsi="Book Antiqua"/>
          <w:spacing w:val="3"/>
        </w:rPr>
        <w:t>E</w:t>
      </w:r>
      <w:r w:rsidRPr="00787254">
        <w:rPr>
          <w:rFonts w:ascii="Book Antiqua" w:hAnsi="Book Antiqua"/>
        </w:rPr>
        <w:t xml:space="preserve">n </w:t>
      </w:r>
      <w:r w:rsidRPr="00787254">
        <w:rPr>
          <w:rFonts w:ascii="Book Antiqua" w:hAnsi="Book Antiqua"/>
          <w:spacing w:val="3"/>
        </w:rPr>
        <w:t>applicatio</w:t>
      </w:r>
      <w:r w:rsidRPr="00787254">
        <w:rPr>
          <w:rFonts w:ascii="Book Antiqua" w:hAnsi="Book Antiqua"/>
        </w:rPr>
        <w:t xml:space="preserve">n </w:t>
      </w:r>
      <w:r w:rsidRPr="00787254">
        <w:rPr>
          <w:rFonts w:ascii="Book Antiqua" w:hAnsi="Book Antiqua"/>
          <w:spacing w:val="3"/>
        </w:rPr>
        <w:t>d</w:t>
      </w:r>
      <w:r w:rsidRPr="00787254">
        <w:rPr>
          <w:rFonts w:ascii="Book Antiqua" w:hAnsi="Book Antiqua"/>
        </w:rPr>
        <w:t xml:space="preserve">e </w:t>
      </w:r>
      <w:r w:rsidRPr="00787254">
        <w:rPr>
          <w:rFonts w:ascii="Book Antiqua" w:hAnsi="Book Antiqua"/>
          <w:spacing w:val="3"/>
        </w:rPr>
        <w:t>l'articl</w:t>
      </w:r>
      <w:r w:rsidRPr="00787254">
        <w:rPr>
          <w:rFonts w:ascii="Book Antiqua" w:hAnsi="Book Antiqua"/>
        </w:rPr>
        <w:t xml:space="preserve">e </w:t>
      </w:r>
      <w:r w:rsidRPr="00787254">
        <w:rPr>
          <w:rFonts w:ascii="Book Antiqua" w:hAnsi="Book Antiqua"/>
          <w:spacing w:val="3"/>
        </w:rPr>
        <w:t>1</w:t>
      </w:r>
      <w:r w:rsidRPr="00787254">
        <w:rPr>
          <w:rFonts w:ascii="Book Antiqua" w:hAnsi="Book Antiqua"/>
        </w:rPr>
        <w:t xml:space="preserve">3 </w:t>
      </w:r>
      <w:r w:rsidRPr="00787254">
        <w:rPr>
          <w:rFonts w:ascii="Book Antiqua" w:hAnsi="Book Antiqua"/>
          <w:spacing w:val="3"/>
        </w:rPr>
        <w:t>d</w:t>
      </w:r>
      <w:r w:rsidRPr="00787254">
        <w:rPr>
          <w:rFonts w:ascii="Book Antiqua" w:hAnsi="Book Antiqua"/>
        </w:rPr>
        <w:t xml:space="preserve">u </w:t>
      </w:r>
      <w:r w:rsidRPr="00787254">
        <w:rPr>
          <w:rFonts w:ascii="Book Antiqua" w:hAnsi="Book Antiqua"/>
          <w:spacing w:val="3"/>
        </w:rPr>
        <w:t xml:space="preserve">RGAO, </w:t>
      </w:r>
      <w:r w:rsidRPr="00787254">
        <w:rPr>
          <w:rFonts w:ascii="Book Antiqua" w:hAnsi="Book Antiqua"/>
        </w:rPr>
        <w:t xml:space="preserve">le soumissionnaire fournira </w:t>
      </w:r>
      <w:r w:rsidR="00010A51" w:rsidRPr="00787254">
        <w:rPr>
          <w:rFonts w:ascii="Book Antiqua" w:hAnsi="Book Antiqua"/>
        </w:rPr>
        <w:t xml:space="preserve">un cautionnement </w:t>
      </w:r>
      <w:r w:rsidR="009567B9" w:rsidRPr="00787254">
        <w:rPr>
          <w:rFonts w:ascii="Book Antiqua" w:hAnsi="Book Antiqua"/>
        </w:rPr>
        <w:t>de soumission</w:t>
      </w:r>
      <w:r w:rsidRPr="00787254">
        <w:rPr>
          <w:rFonts w:ascii="Book Antiqua" w:hAnsi="Book Antiqua"/>
          <w:spacing w:val="5"/>
        </w:rPr>
        <w:t>d</w:t>
      </w:r>
      <w:r w:rsidRPr="00787254">
        <w:rPr>
          <w:rFonts w:ascii="Book Antiqua" w:hAnsi="Book Antiqua"/>
        </w:rPr>
        <w:t xml:space="preserve">u </w:t>
      </w:r>
      <w:r w:rsidRPr="00787254">
        <w:rPr>
          <w:rFonts w:ascii="Book Antiqua" w:hAnsi="Book Antiqua"/>
          <w:spacing w:val="5"/>
        </w:rPr>
        <w:t>montan</w:t>
      </w:r>
      <w:r w:rsidRPr="00787254">
        <w:rPr>
          <w:rFonts w:ascii="Book Antiqua" w:hAnsi="Book Antiqua"/>
        </w:rPr>
        <w:t xml:space="preserve">t </w:t>
      </w:r>
      <w:r w:rsidRPr="00787254">
        <w:rPr>
          <w:rFonts w:ascii="Book Antiqua" w:hAnsi="Book Antiqua"/>
          <w:spacing w:val="5"/>
        </w:rPr>
        <w:t>spécifi</w:t>
      </w:r>
      <w:r w:rsidRPr="00787254">
        <w:rPr>
          <w:rFonts w:ascii="Book Antiqua" w:hAnsi="Book Antiqua"/>
        </w:rPr>
        <w:t xml:space="preserve">é </w:t>
      </w:r>
      <w:r w:rsidRPr="00787254">
        <w:rPr>
          <w:rFonts w:ascii="Book Antiqua" w:hAnsi="Book Antiqua"/>
          <w:spacing w:val="5"/>
        </w:rPr>
        <w:t>dan</w:t>
      </w:r>
      <w:r w:rsidRPr="00787254">
        <w:rPr>
          <w:rFonts w:ascii="Book Antiqua" w:hAnsi="Book Antiqua"/>
        </w:rPr>
        <w:t xml:space="preserve">s </w:t>
      </w:r>
      <w:r w:rsidRPr="00787254">
        <w:rPr>
          <w:rFonts w:ascii="Book Antiqua" w:hAnsi="Book Antiqua"/>
          <w:spacing w:val="5"/>
        </w:rPr>
        <w:t xml:space="preserve">le </w:t>
      </w:r>
      <w:r w:rsidRPr="00787254">
        <w:rPr>
          <w:rFonts w:ascii="Book Antiqua" w:hAnsi="Book Antiqua"/>
          <w:spacing w:val="2"/>
        </w:rPr>
        <w:t>Règlemen</w:t>
      </w:r>
      <w:r w:rsidRPr="00787254">
        <w:rPr>
          <w:rFonts w:ascii="Book Antiqua" w:hAnsi="Book Antiqua"/>
        </w:rPr>
        <w:t xml:space="preserve">t </w:t>
      </w:r>
      <w:r w:rsidRPr="00787254">
        <w:rPr>
          <w:rFonts w:ascii="Book Antiqua" w:hAnsi="Book Antiqua"/>
          <w:spacing w:val="2"/>
        </w:rPr>
        <w:t>Particulie</w:t>
      </w:r>
      <w:r w:rsidRPr="00787254">
        <w:rPr>
          <w:rFonts w:ascii="Book Antiqua" w:hAnsi="Book Antiqua"/>
        </w:rPr>
        <w:t xml:space="preserve">r </w:t>
      </w:r>
      <w:r w:rsidRPr="00787254">
        <w:rPr>
          <w:rFonts w:ascii="Book Antiqua" w:hAnsi="Book Antiqua"/>
          <w:spacing w:val="2"/>
        </w:rPr>
        <w:t>d</w:t>
      </w:r>
      <w:r w:rsidRPr="00787254">
        <w:rPr>
          <w:rFonts w:ascii="Book Antiqua" w:hAnsi="Book Antiqua"/>
        </w:rPr>
        <w:t xml:space="preserve">e </w:t>
      </w:r>
      <w:r w:rsidRPr="00787254">
        <w:rPr>
          <w:rFonts w:ascii="Book Antiqua" w:hAnsi="Book Antiqua"/>
          <w:spacing w:val="2"/>
        </w:rPr>
        <w:t>l'Appe</w:t>
      </w:r>
      <w:r w:rsidRPr="00787254">
        <w:rPr>
          <w:rFonts w:ascii="Book Antiqua" w:hAnsi="Book Antiqua"/>
        </w:rPr>
        <w:t xml:space="preserve">l </w:t>
      </w:r>
      <w:r w:rsidRPr="00787254">
        <w:rPr>
          <w:rFonts w:ascii="Book Antiqua" w:hAnsi="Book Antiqua"/>
          <w:spacing w:val="2"/>
        </w:rPr>
        <w:t xml:space="preserve">d'Offres, </w:t>
      </w:r>
      <w:r w:rsidR="00801F08" w:rsidRPr="00787254">
        <w:rPr>
          <w:rFonts w:ascii="Book Antiqua" w:hAnsi="Book Antiqua"/>
        </w:rPr>
        <w:t xml:space="preserve">et qui </w:t>
      </w:r>
      <w:r w:rsidRPr="00787254">
        <w:rPr>
          <w:rFonts w:ascii="Book Antiqua" w:hAnsi="Book Antiqua"/>
        </w:rPr>
        <w:t>ferapartieintégrantedesonoffre.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17.2</w:t>
      </w:r>
      <w:r w:rsidR="00010A51" w:rsidRPr="00787254">
        <w:rPr>
          <w:rFonts w:ascii="Book Antiqua" w:hAnsi="Book Antiqua"/>
        </w:rPr>
        <w:t xml:space="preserve">. Le cautionnement </w:t>
      </w:r>
      <w:r w:rsidR="009567B9" w:rsidRPr="00787254">
        <w:rPr>
          <w:rFonts w:ascii="Book Antiqua" w:hAnsi="Book Antiqua"/>
        </w:rPr>
        <w:t>de soumission</w:t>
      </w:r>
      <w:r w:rsidRPr="00787254">
        <w:rPr>
          <w:rFonts w:ascii="Book Antiqua" w:hAnsi="Book Antiqua"/>
        </w:rPr>
        <w:t xml:space="preserve"> sera conforme au modèle présenté dans le Dossier d’Appel d’Offres;d’autresmodèlespeuventêtreautorisés,</w:t>
      </w:r>
      <w:r w:rsidR="00926883" w:rsidRPr="00787254">
        <w:rPr>
          <w:rFonts w:ascii="Book Antiqua" w:hAnsi="Book Antiqua"/>
        </w:rPr>
        <w:t>par le</w:t>
      </w:r>
      <w:r w:rsidR="00CC1E99" w:rsidRPr="00787254">
        <w:rPr>
          <w:rFonts w:ascii="Book Antiqua" w:hAnsi="Book Antiqua"/>
          <w:spacing w:val="5"/>
        </w:rPr>
        <w:t xml:space="preserve">Maître d’Ouvrage ou </w:t>
      </w:r>
      <w:r w:rsidR="00CE6D4B" w:rsidRPr="00787254">
        <w:rPr>
          <w:rFonts w:ascii="Book Antiqua" w:hAnsi="Book Antiqua"/>
          <w:spacing w:val="5"/>
        </w:rPr>
        <w:t xml:space="preserve">le </w:t>
      </w:r>
      <w:r w:rsidR="00CC1E99" w:rsidRPr="00787254">
        <w:rPr>
          <w:rFonts w:ascii="Book Antiqua" w:hAnsi="Book Antiqua"/>
          <w:spacing w:val="5"/>
        </w:rPr>
        <w:lastRenderedPageBreak/>
        <w:t>Maître d’Ouvrage Délégué</w:t>
      </w:r>
      <w:r w:rsidRPr="00787254">
        <w:rPr>
          <w:rFonts w:ascii="Book Antiqua" w:hAnsi="Book Antiqua"/>
        </w:rPr>
        <w:t>.</w:t>
      </w:r>
      <w:r w:rsidR="00010A51" w:rsidRPr="00787254">
        <w:rPr>
          <w:rFonts w:ascii="Book Antiqua" w:hAnsi="Book Antiqua"/>
        </w:rPr>
        <w:t xml:space="preserve">Le cautionnement </w:t>
      </w:r>
      <w:r w:rsidRPr="00787254">
        <w:rPr>
          <w:rFonts w:ascii="Book Antiqua" w:hAnsi="Book Antiqua"/>
          <w:spacing w:val="5"/>
        </w:rPr>
        <w:t xml:space="preserve">de </w:t>
      </w:r>
      <w:r w:rsidRPr="00787254">
        <w:rPr>
          <w:rFonts w:ascii="Book Antiqua" w:hAnsi="Book Antiqua"/>
        </w:rPr>
        <w:t>soumissiondemeureravalidependanttrente (30)joursau-delàdeladatelimite</w:t>
      </w:r>
      <w:r w:rsidRPr="00787254">
        <w:rPr>
          <w:rFonts w:ascii="Book Antiqua" w:hAnsi="Book Antiqua"/>
          <w:spacing w:val="-8"/>
        </w:rPr>
        <w:t xml:space="preserve"> initiale </w:t>
      </w:r>
      <w:r w:rsidRPr="00787254">
        <w:rPr>
          <w:rFonts w:ascii="Book Antiqua" w:hAnsi="Book Antiqua"/>
        </w:rPr>
        <w:t>de validitédesoffres,oudetoutenouvelledate limite de validité demandée par l</w:t>
      </w:r>
      <w:r w:rsidR="00795B16" w:rsidRPr="00787254">
        <w:rPr>
          <w:rFonts w:ascii="Book Antiqua" w:hAnsi="Book Antiqua"/>
        </w:rPr>
        <w:t xml:space="preserve">e </w:t>
      </w:r>
      <w:r w:rsidR="00CC1E99" w:rsidRPr="00787254">
        <w:rPr>
          <w:rFonts w:ascii="Book Antiqua" w:hAnsi="Book Antiqua"/>
        </w:rPr>
        <w:t xml:space="preserve">Maître d’Ouvrage ou </w:t>
      </w:r>
      <w:r w:rsidR="00795B16"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et acceptée par le soumission</w:t>
      </w:r>
      <w:r w:rsidRPr="00787254">
        <w:rPr>
          <w:rFonts w:ascii="Book Antiqua" w:hAnsi="Book Antiqua"/>
          <w:spacing w:val="4"/>
        </w:rPr>
        <w:t>naire</w:t>
      </w:r>
      <w:r w:rsidRPr="00787254">
        <w:rPr>
          <w:rFonts w:ascii="Book Antiqua" w:hAnsi="Book Antiqua"/>
        </w:rPr>
        <w:t>,</w:t>
      </w:r>
      <w:r w:rsidRPr="00787254">
        <w:rPr>
          <w:rFonts w:ascii="Book Antiqua" w:hAnsi="Book Antiqua"/>
          <w:spacing w:val="4"/>
        </w:rPr>
        <w:t>conformémen</w:t>
      </w:r>
      <w:r w:rsidRPr="00787254">
        <w:rPr>
          <w:rFonts w:ascii="Book Antiqua" w:hAnsi="Book Antiqua"/>
        </w:rPr>
        <w:t xml:space="preserve">t </w:t>
      </w:r>
      <w:r w:rsidRPr="00787254">
        <w:rPr>
          <w:rFonts w:ascii="Book Antiqua" w:hAnsi="Book Antiqua"/>
          <w:spacing w:val="4"/>
        </w:rPr>
        <w:t>au</w:t>
      </w:r>
      <w:r w:rsidRPr="00787254">
        <w:rPr>
          <w:rFonts w:ascii="Book Antiqua" w:hAnsi="Book Antiqua"/>
        </w:rPr>
        <w:t xml:space="preserve">x </w:t>
      </w:r>
      <w:r w:rsidRPr="00787254">
        <w:rPr>
          <w:rFonts w:ascii="Book Antiqua" w:hAnsi="Book Antiqua"/>
          <w:spacing w:val="4"/>
        </w:rPr>
        <w:t>disposition</w:t>
      </w:r>
      <w:r w:rsidRPr="00787254">
        <w:rPr>
          <w:rFonts w:ascii="Book Antiqua" w:hAnsi="Book Antiqua"/>
        </w:rPr>
        <w:t xml:space="preserve">s </w:t>
      </w:r>
      <w:r w:rsidRPr="00787254">
        <w:rPr>
          <w:rFonts w:ascii="Book Antiqua" w:hAnsi="Book Antiqua"/>
          <w:spacing w:val="4"/>
        </w:rPr>
        <w:t xml:space="preserve">de </w:t>
      </w:r>
      <w:r w:rsidR="00764A83" w:rsidRPr="00787254">
        <w:rPr>
          <w:rFonts w:ascii="Book Antiqua" w:hAnsi="Book Antiqua"/>
        </w:rPr>
        <w:t>l’a</w:t>
      </w:r>
      <w:r w:rsidRPr="00787254">
        <w:rPr>
          <w:rFonts w:ascii="Book Antiqua" w:hAnsi="Book Antiqua"/>
        </w:rPr>
        <w:t>rticle16.2duRGAO.</w:t>
      </w:r>
    </w:p>
    <w:p w:rsidR="003C1F56" w:rsidRPr="00787254" w:rsidRDefault="003C1F56" w:rsidP="000644D4">
      <w:pPr>
        <w:widowControl w:val="0"/>
        <w:autoSpaceDE w:val="0"/>
        <w:spacing w:line="276" w:lineRule="auto"/>
        <w:jc w:val="both"/>
        <w:rPr>
          <w:rFonts w:ascii="Book Antiqua" w:hAnsi="Book Antiqua"/>
        </w:rPr>
      </w:pPr>
      <w:r w:rsidRPr="00787254">
        <w:rPr>
          <w:rFonts w:ascii="Book Antiqua" w:hAnsi="Book Antiqua"/>
        </w:rPr>
        <w:t xml:space="preserve">Pour les prestations relevant des lettres commandes, les chèques certifiés et les chèques-banques sont admis </w:t>
      </w:r>
      <w:r w:rsidR="00033BD2" w:rsidRPr="00787254">
        <w:rPr>
          <w:rFonts w:ascii="Book Antiqua" w:hAnsi="Book Antiqua"/>
        </w:rPr>
        <w:t>au titre</w:t>
      </w:r>
      <w:r w:rsidR="00010A51" w:rsidRPr="00787254">
        <w:rPr>
          <w:rFonts w:ascii="Book Antiqua" w:hAnsi="Book Antiqua"/>
        </w:rPr>
        <w:t xml:space="preserve">du cautionnement </w:t>
      </w:r>
      <w:r w:rsidRPr="00787254">
        <w:rPr>
          <w:rFonts w:ascii="Book Antiqua" w:hAnsi="Book Antiqua"/>
        </w:rPr>
        <w:t>de soumission.</w:t>
      </w:r>
    </w:p>
    <w:p w:rsidR="00273DD0" w:rsidRPr="00787254" w:rsidRDefault="00C046D0" w:rsidP="000644D4">
      <w:pPr>
        <w:widowControl w:val="0"/>
        <w:tabs>
          <w:tab w:val="left" w:pos="1560"/>
          <w:tab w:val="left" w:pos="2140"/>
          <w:tab w:val="left" w:pos="3380"/>
          <w:tab w:val="left" w:pos="3820"/>
          <w:tab w:val="left" w:pos="4820"/>
        </w:tabs>
        <w:autoSpaceDE w:val="0"/>
        <w:spacing w:line="276" w:lineRule="auto"/>
        <w:jc w:val="both"/>
        <w:rPr>
          <w:rFonts w:ascii="Book Antiqua" w:hAnsi="Book Antiqua"/>
        </w:rPr>
      </w:pPr>
      <w:r w:rsidRPr="00787254">
        <w:rPr>
          <w:rFonts w:ascii="Book Antiqua" w:hAnsi="Book Antiqua"/>
        </w:rPr>
        <w:t>17.3. Touteoffrenonaccompagnéed’un</w:t>
      </w:r>
      <w:r w:rsidR="00010A51" w:rsidRPr="00787254">
        <w:rPr>
          <w:rFonts w:ascii="Book Antiqua" w:hAnsi="Book Antiqua"/>
        </w:rPr>
        <w:t xml:space="preserve"> cautionnement </w:t>
      </w:r>
      <w:r w:rsidRPr="00787254">
        <w:rPr>
          <w:rFonts w:ascii="Book Antiqua" w:hAnsi="Book Antiqua"/>
        </w:rPr>
        <w:t>de</w:t>
      </w:r>
      <w:r w:rsidR="00132251" w:rsidRPr="00787254">
        <w:rPr>
          <w:rFonts w:ascii="Book Antiqua" w:hAnsi="Book Antiqua"/>
        </w:rPr>
        <w:t xml:space="preserve">soumission </w:t>
      </w:r>
      <w:r w:rsidRPr="00787254">
        <w:rPr>
          <w:rFonts w:ascii="Book Antiqua" w:hAnsi="Book Antiqua"/>
        </w:rPr>
        <w:t>acceptableserarejeté</w:t>
      </w:r>
      <w:r w:rsidR="00926883" w:rsidRPr="00787254">
        <w:rPr>
          <w:rFonts w:ascii="Book Antiqua" w:hAnsi="Book Antiqua"/>
        </w:rPr>
        <w:t>e</w:t>
      </w:r>
      <w:r w:rsidRPr="00787254">
        <w:rPr>
          <w:rFonts w:ascii="Book Antiqua" w:hAnsi="Book Antiqua"/>
        </w:rPr>
        <w:t xml:space="preserve">parla </w:t>
      </w:r>
      <w:r w:rsidRPr="00787254">
        <w:rPr>
          <w:rFonts w:ascii="Book Antiqua" w:hAnsi="Book Antiqua"/>
          <w:spacing w:val="5"/>
        </w:rPr>
        <w:t>Commissio</w:t>
      </w:r>
      <w:r w:rsidRPr="00787254">
        <w:rPr>
          <w:rFonts w:ascii="Book Antiqua" w:hAnsi="Book Antiqua"/>
        </w:rPr>
        <w:t xml:space="preserve">n </w:t>
      </w:r>
      <w:r w:rsidRPr="00787254">
        <w:rPr>
          <w:rFonts w:ascii="Book Antiqua" w:hAnsi="Book Antiqua"/>
          <w:spacing w:val="5"/>
        </w:rPr>
        <w:t>d</w:t>
      </w:r>
      <w:r w:rsidRPr="00787254">
        <w:rPr>
          <w:rFonts w:ascii="Book Antiqua" w:hAnsi="Book Antiqua"/>
        </w:rPr>
        <w:t>e</w:t>
      </w:r>
      <w:r w:rsidRPr="00787254">
        <w:rPr>
          <w:rFonts w:ascii="Book Antiqua" w:hAnsi="Book Antiqua"/>
          <w:spacing w:val="5"/>
        </w:rPr>
        <w:t>Passatio</w:t>
      </w:r>
      <w:r w:rsidRPr="00787254">
        <w:rPr>
          <w:rFonts w:ascii="Book Antiqua" w:hAnsi="Book Antiqua"/>
        </w:rPr>
        <w:t>n</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Marchés comm</w:t>
      </w:r>
      <w:r w:rsidRPr="00787254">
        <w:rPr>
          <w:rFonts w:ascii="Book Antiqua" w:hAnsi="Book Antiqua"/>
        </w:rPr>
        <w:t>e</w:t>
      </w:r>
      <w:r w:rsidR="00926883" w:rsidRPr="00787254">
        <w:rPr>
          <w:rFonts w:ascii="Book Antiqua" w:hAnsi="Book Antiqua"/>
          <w:spacing w:val="5"/>
        </w:rPr>
        <w:t>incomplète</w:t>
      </w:r>
      <w:r w:rsidRPr="00787254">
        <w:rPr>
          <w:rFonts w:ascii="Book Antiqua" w:hAnsi="Book Antiqua"/>
        </w:rPr>
        <w:t>.</w:t>
      </w:r>
      <w:r w:rsidR="00010A51" w:rsidRPr="00787254">
        <w:rPr>
          <w:rFonts w:ascii="Book Antiqua" w:hAnsi="Book Antiqua"/>
        </w:rPr>
        <w:t>Le cautionnement</w:t>
      </w:r>
      <w:r w:rsidRPr="00787254">
        <w:rPr>
          <w:rFonts w:ascii="Book Antiqua" w:hAnsi="Book Antiqua"/>
          <w:spacing w:val="5"/>
        </w:rPr>
        <w:t xml:space="preserve">de </w:t>
      </w:r>
      <w:r w:rsidRPr="00787254">
        <w:rPr>
          <w:rFonts w:ascii="Book Antiqua" w:hAnsi="Book Antiqua"/>
          <w:spacing w:val="1"/>
        </w:rPr>
        <w:t>soumissio</w:t>
      </w:r>
      <w:r w:rsidRPr="00787254">
        <w:rPr>
          <w:rFonts w:ascii="Book Antiqua" w:hAnsi="Book Antiqua"/>
        </w:rPr>
        <w:t xml:space="preserve">n </w:t>
      </w:r>
      <w:r w:rsidRPr="00787254">
        <w:rPr>
          <w:rFonts w:ascii="Book Antiqua" w:hAnsi="Book Antiqua"/>
          <w:spacing w:val="1"/>
        </w:rPr>
        <w:t>d’u</w:t>
      </w:r>
      <w:r w:rsidRPr="00787254">
        <w:rPr>
          <w:rFonts w:ascii="Book Antiqua" w:hAnsi="Book Antiqua"/>
        </w:rPr>
        <w:t xml:space="preserve">n </w:t>
      </w:r>
      <w:r w:rsidRPr="00787254">
        <w:rPr>
          <w:rFonts w:ascii="Book Antiqua" w:hAnsi="Book Antiqua"/>
          <w:spacing w:val="1"/>
        </w:rPr>
        <w:t>groupemen</w:t>
      </w:r>
      <w:r w:rsidRPr="00787254">
        <w:rPr>
          <w:rFonts w:ascii="Book Antiqua" w:hAnsi="Book Antiqua"/>
        </w:rPr>
        <w:t xml:space="preserve">t </w:t>
      </w:r>
      <w:r w:rsidRPr="00787254">
        <w:rPr>
          <w:rFonts w:ascii="Book Antiqua" w:hAnsi="Book Antiqua"/>
          <w:spacing w:val="1"/>
        </w:rPr>
        <w:t xml:space="preserve">d’entreprises </w:t>
      </w:r>
      <w:r w:rsidRPr="00787254">
        <w:rPr>
          <w:rFonts w:ascii="Book Antiqua" w:hAnsi="Book Antiqua"/>
          <w:spacing w:val="5"/>
        </w:rPr>
        <w:t>doi</w:t>
      </w:r>
      <w:r w:rsidRPr="00787254">
        <w:rPr>
          <w:rFonts w:ascii="Book Antiqua" w:hAnsi="Book Antiqua"/>
        </w:rPr>
        <w:t xml:space="preserve">t </w:t>
      </w:r>
      <w:r w:rsidRPr="00787254">
        <w:rPr>
          <w:rFonts w:ascii="Book Antiqua" w:hAnsi="Book Antiqua"/>
          <w:spacing w:val="5"/>
        </w:rPr>
        <w:t>êtr</w:t>
      </w:r>
      <w:r w:rsidRPr="00787254">
        <w:rPr>
          <w:rFonts w:ascii="Book Antiqua" w:hAnsi="Book Antiqua"/>
        </w:rPr>
        <w:t xml:space="preserve">e </w:t>
      </w:r>
      <w:r w:rsidRPr="00787254">
        <w:rPr>
          <w:rFonts w:ascii="Book Antiqua" w:hAnsi="Book Antiqua"/>
          <w:spacing w:val="5"/>
        </w:rPr>
        <w:t>établia</w:t>
      </w:r>
      <w:r w:rsidRPr="00787254">
        <w:rPr>
          <w:rFonts w:ascii="Book Antiqua" w:hAnsi="Book Antiqua"/>
        </w:rPr>
        <w:t xml:space="preserve">u </w:t>
      </w:r>
      <w:r w:rsidRPr="00787254">
        <w:rPr>
          <w:rFonts w:ascii="Book Antiqua" w:hAnsi="Book Antiqua"/>
          <w:spacing w:val="5"/>
        </w:rPr>
        <w:t>no</w:t>
      </w:r>
      <w:r w:rsidRPr="00787254">
        <w:rPr>
          <w:rFonts w:ascii="Book Antiqua" w:hAnsi="Book Antiqua"/>
        </w:rPr>
        <w:t xml:space="preserve">m </w:t>
      </w:r>
      <w:r w:rsidRPr="00787254">
        <w:rPr>
          <w:rFonts w:ascii="Book Antiqua" w:hAnsi="Book Antiqua"/>
          <w:spacing w:val="5"/>
        </w:rPr>
        <w:t>d</w:t>
      </w:r>
      <w:r w:rsidRPr="00787254">
        <w:rPr>
          <w:rFonts w:ascii="Book Antiqua" w:hAnsi="Book Antiqua"/>
        </w:rPr>
        <w:t xml:space="preserve">u </w:t>
      </w:r>
      <w:r w:rsidRPr="00787254">
        <w:rPr>
          <w:rFonts w:ascii="Book Antiqua" w:hAnsi="Book Antiqua"/>
          <w:spacing w:val="5"/>
        </w:rPr>
        <w:t xml:space="preserve">mandataire </w:t>
      </w:r>
      <w:r w:rsidRPr="00787254">
        <w:rPr>
          <w:rFonts w:ascii="Book Antiqua" w:hAnsi="Book Antiqua"/>
        </w:rPr>
        <w:t xml:space="preserve">soumettant </w:t>
      </w:r>
      <w:r w:rsidR="00926883" w:rsidRPr="00787254">
        <w:rPr>
          <w:rFonts w:ascii="Book Antiqua" w:hAnsi="Book Antiqua"/>
        </w:rPr>
        <w:t>l’offre.</w:t>
      </w:r>
    </w:p>
    <w:p w:rsidR="00273DD0" w:rsidRPr="00787254" w:rsidRDefault="00353DCC" w:rsidP="000644D4">
      <w:pPr>
        <w:widowControl w:val="0"/>
        <w:tabs>
          <w:tab w:val="left" w:pos="1560"/>
          <w:tab w:val="left" w:pos="2140"/>
          <w:tab w:val="left" w:pos="3380"/>
          <w:tab w:val="left" w:pos="3820"/>
          <w:tab w:val="left" w:pos="4820"/>
        </w:tabs>
        <w:autoSpaceDE w:val="0"/>
        <w:spacing w:line="276" w:lineRule="auto"/>
        <w:jc w:val="both"/>
        <w:rPr>
          <w:rFonts w:ascii="Book Antiqua" w:hAnsi="Book Antiqua"/>
        </w:rPr>
      </w:pPr>
      <w:r w:rsidRPr="00787254">
        <w:rPr>
          <w:rFonts w:ascii="Book Antiqua" w:hAnsi="Book Antiqua"/>
        </w:rPr>
        <w:t>17.4. Les offres des soumissionnaires non retenu</w:t>
      </w:r>
      <w:r w:rsidR="003E029E" w:rsidRPr="00787254">
        <w:rPr>
          <w:rFonts w:ascii="Book Antiqua" w:hAnsi="Book Antiqua"/>
        </w:rPr>
        <w:t>e</w:t>
      </w:r>
      <w:r w:rsidRPr="00787254">
        <w:rPr>
          <w:rFonts w:ascii="Book Antiqua" w:hAnsi="Book Antiqua"/>
        </w:rPr>
        <w:t>s</w:t>
      </w:r>
      <w:r w:rsidR="005B128E" w:rsidRPr="00787254">
        <w:rPr>
          <w:rFonts w:ascii="Book Antiqua" w:hAnsi="Book Antiqua"/>
        </w:rPr>
        <w:t xml:space="preserve"> (à l’exception</w:t>
      </w:r>
      <w:r w:rsidR="00E2422E" w:rsidRPr="00787254">
        <w:rPr>
          <w:rFonts w:ascii="Book Antiqua" w:hAnsi="Book Antiqua"/>
        </w:rPr>
        <w:t xml:space="preserve"> de l’exemplaire destiné à l’organisme chargé de la régulation des marchés publics)</w:t>
      </w:r>
      <w:r w:rsidRPr="00787254">
        <w:rPr>
          <w:rFonts w:ascii="Book Antiqua" w:hAnsi="Book Antiqua"/>
        </w:rPr>
        <w:t xml:space="preserve"> seront restitué</w:t>
      </w:r>
      <w:r w:rsidR="003E029E" w:rsidRPr="00787254">
        <w:rPr>
          <w:rFonts w:ascii="Book Antiqua" w:hAnsi="Book Antiqua"/>
        </w:rPr>
        <w:t>e</w:t>
      </w:r>
      <w:r w:rsidRPr="00787254">
        <w:rPr>
          <w:rFonts w:ascii="Book Antiqua" w:hAnsi="Book Antiqua"/>
        </w:rPr>
        <w:t>s dans un délai de quinze (15) jours</w:t>
      </w:r>
      <w:r w:rsidR="00920DE5" w:rsidRPr="00787254">
        <w:rPr>
          <w:rFonts w:ascii="Book Antiqua" w:hAnsi="Book Antiqua"/>
        </w:rPr>
        <w:t xml:space="preserve"> ouvrables</w:t>
      </w:r>
      <w:r w:rsidR="00EA34BF" w:rsidRPr="00787254">
        <w:rPr>
          <w:rFonts w:ascii="Book Antiqua" w:hAnsi="Book Antiqua"/>
        </w:rPr>
        <w:t xml:space="preserve">dès </w:t>
      </w:r>
      <w:r w:rsidRPr="00787254">
        <w:rPr>
          <w:rFonts w:ascii="Book Antiqua" w:hAnsi="Book Antiqua"/>
        </w:rPr>
        <w:t>publication des résultats</w:t>
      </w:r>
      <w:r w:rsidR="0070673C" w:rsidRPr="00787254">
        <w:rPr>
          <w:rFonts w:ascii="Book Antiqua" w:hAnsi="Book Antiqua"/>
        </w:rPr>
        <w:t xml:space="preserve"> de l’attribution</w:t>
      </w:r>
      <w:r w:rsidRPr="00787254">
        <w:rPr>
          <w:rFonts w:ascii="Book Antiqua" w:hAnsi="Book Antiqua"/>
        </w:rPr>
        <w:t>.</w:t>
      </w:r>
      <w:r w:rsidR="005833D4" w:rsidRPr="00787254">
        <w:rPr>
          <w:rFonts w:ascii="Book Antiqua" w:hAnsi="Book Antiqua"/>
        </w:rPr>
        <w:t xml:space="preserve"> Les offres non retirées dans ce délai peuvent être détruites, sans qu’il y ait lieu à réclamation.</w:t>
      </w:r>
    </w:p>
    <w:p w:rsidR="00E55C52" w:rsidRPr="00787254" w:rsidRDefault="00E55C52" w:rsidP="000644D4">
      <w:pPr>
        <w:widowControl w:val="0"/>
        <w:tabs>
          <w:tab w:val="left" w:pos="1560"/>
          <w:tab w:val="left" w:pos="2140"/>
          <w:tab w:val="left" w:pos="3380"/>
          <w:tab w:val="left" w:pos="3820"/>
          <w:tab w:val="left" w:pos="4820"/>
        </w:tabs>
        <w:autoSpaceDE w:val="0"/>
        <w:spacing w:line="276" w:lineRule="auto"/>
        <w:jc w:val="both"/>
        <w:rPr>
          <w:rFonts w:ascii="Book Antiqua" w:hAnsi="Book Antiqua"/>
        </w:rPr>
      </w:pPr>
      <w:r w:rsidRPr="00787254">
        <w:rPr>
          <w:rFonts w:ascii="Book Antiqua" w:hAnsi="Book Antiqua"/>
        </w:rPr>
        <w:t xml:space="preserve">17.5. </w:t>
      </w:r>
      <w:r w:rsidR="00010A51" w:rsidRPr="00787254">
        <w:rPr>
          <w:rFonts w:ascii="Book Antiqua" w:hAnsi="Book Antiqua"/>
        </w:rPr>
        <w:t>Le cautionnement</w:t>
      </w:r>
      <w:r w:rsidR="00ED5A47" w:rsidRPr="00787254">
        <w:rPr>
          <w:rFonts w:ascii="Book Antiqua" w:hAnsi="Book Antiqua"/>
        </w:rPr>
        <w:t xml:space="preserve"> de soumission des soumissionnaires non retenus sont restitués dès publication des résultats d’attribution.</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17.</w:t>
      </w:r>
      <w:r w:rsidR="00E55C52" w:rsidRPr="00787254">
        <w:rPr>
          <w:rFonts w:ascii="Book Antiqua" w:hAnsi="Book Antiqua"/>
        </w:rPr>
        <w:t xml:space="preserve"> 6</w:t>
      </w:r>
      <w:r w:rsidRPr="00787254">
        <w:rPr>
          <w:rFonts w:ascii="Book Antiqua" w:hAnsi="Book Antiqua"/>
        </w:rPr>
        <w:t xml:space="preserve">. </w:t>
      </w:r>
      <w:r w:rsidR="00010A51" w:rsidRPr="00787254">
        <w:rPr>
          <w:rFonts w:ascii="Book Antiqua" w:hAnsi="Book Antiqua"/>
        </w:rPr>
        <w:t xml:space="preserve">Le cautionnement </w:t>
      </w:r>
      <w:r w:rsidRPr="00787254">
        <w:rPr>
          <w:rFonts w:ascii="Book Antiqua" w:hAnsi="Book Antiqua"/>
        </w:rPr>
        <w:t xml:space="preserve">desoumissiondel’attributairedu Marchéseralibérédèsquecedernieraura fourni le </w:t>
      </w:r>
      <w:r w:rsidR="00764A83" w:rsidRPr="00787254">
        <w:rPr>
          <w:rFonts w:ascii="Book Antiqua" w:hAnsi="Book Antiqua"/>
        </w:rPr>
        <w:t>c</w:t>
      </w:r>
      <w:r w:rsidRPr="00787254">
        <w:rPr>
          <w:rFonts w:ascii="Book Antiqua" w:hAnsi="Book Antiqua"/>
        </w:rPr>
        <w:t>autionnement définitifrequis.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17.</w:t>
      </w:r>
      <w:r w:rsidR="00E55C52" w:rsidRPr="00787254">
        <w:rPr>
          <w:rFonts w:ascii="Book Antiqua" w:hAnsi="Book Antiqua"/>
        </w:rPr>
        <w:t xml:space="preserve"> 7</w:t>
      </w:r>
      <w:r w:rsidRPr="00787254">
        <w:rPr>
          <w:rFonts w:ascii="Book Antiqua" w:hAnsi="Book Antiqua"/>
        </w:rPr>
        <w:t xml:space="preserve">. </w:t>
      </w:r>
      <w:r w:rsidR="00010A51" w:rsidRPr="00787254">
        <w:rPr>
          <w:rFonts w:ascii="Book Antiqua" w:hAnsi="Book Antiqua"/>
        </w:rPr>
        <w:t xml:space="preserve">Le cautionnement </w:t>
      </w:r>
      <w:r w:rsidR="00095A91" w:rsidRPr="00787254">
        <w:rPr>
          <w:rFonts w:ascii="Book Antiqua" w:hAnsi="Book Antiqua"/>
        </w:rPr>
        <w:t xml:space="preserve">de </w:t>
      </w:r>
      <w:r w:rsidRPr="00787254">
        <w:rPr>
          <w:rFonts w:ascii="Book Antiqua" w:hAnsi="Book Antiqua"/>
        </w:rPr>
        <w:t>soumissionpeutêtresaisi:</w:t>
      </w:r>
    </w:p>
    <w:p w:rsidR="00273DD0" w:rsidRPr="00787254" w:rsidRDefault="00353DCC" w:rsidP="000644D4">
      <w:pPr>
        <w:widowControl w:val="0"/>
        <w:autoSpaceDE w:val="0"/>
        <w:spacing w:line="276" w:lineRule="auto"/>
        <w:ind w:firstLine="720"/>
        <w:jc w:val="both"/>
        <w:rPr>
          <w:rFonts w:ascii="Book Antiqua" w:hAnsi="Book Antiqua"/>
        </w:rPr>
      </w:pPr>
      <w:r w:rsidRPr="00787254">
        <w:rPr>
          <w:rFonts w:ascii="Book Antiqua" w:hAnsi="Book Antiqua"/>
        </w:rPr>
        <w:t>a. Si le soumissionnaire retire son offre durant la périodedevalidité;</w:t>
      </w:r>
    </w:p>
    <w:p w:rsidR="00273DD0" w:rsidRPr="00787254" w:rsidRDefault="00353DCC" w:rsidP="000644D4">
      <w:pPr>
        <w:widowControl w:val="0"/>
        <w:autoSpaceDE w:val="0"/>
        <w:spacing w:line="276" w:lineRule="auto"/>
        <w:ind w:firstLine="720"/>
        <w:jc w:val="both"/>
        <w:rPr>
          <w:rFonts w:ascii="Book Antiqua" w:hAnsi="Book Antiqua"/>
        </w:rPr>
      </w:pPr>
      <w:r w:rsidRPr="00787254">
        <w:rPr>
          <w:rFonts w:ascii="Book Antiqua" w:hAnsi="Book Antiqua"/>
        </w:rPr>
        <w:t>b. Si,lesoumissionnaireretenu:</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i. Manqueàsonobligationdesouscrirelemarché enapplicationdel’article 38 duRGAO</w:t>
      </w:r>
      <w:r w:rsidR="00ED5A47" w:rsidRPr="00787254">
        <w:rPr>
          <w:rFonts w:ascii="Book Antiqua" w:hAnsi="Book Antiqua"/>
        </w:rPr>
        <w:t xml:space="preserve"> ; </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ii. Manque à son obligation de fournir le cautionnement définitif en application de l’article 39 du RGAO</w:t>
      </w:r>
      <w:r w:rsidR="00ED5A47" w:rsidRPr="00787254">
        <w:rPr>
          <w:rFonts w:ascii="Book Antiqua" w:hAnsi="Book Antiqua"/>
        </w:rPr>
        <w:t xml:space="preserve"> ; </w:t>
      </w:r>
    </w:p>
    <w:p w:rsidR="00273DD0" w:rsidRPr="00787254" w:rsidRDefault="00353DCC" w:rsidP="000644D4">
      <w:pPr>
        <w:widowControl w:val="0"/>
        <w:autoSpaceDE w:val="0"/>
        <w:spacing w:line="276" w:lineRule="auto"/>
        <w:ind w:left="567" w:hanging="283"/>
        <w:jc w:val="both"/>
        <w:rPr>
          <w:rFonts w:ascii="Book Antiqua" w:hAnsi="Book Antiqua"/>
        </w:rPr>
      </w:pPr>
      <w:r w:rsidRPr="00787254">
        <w:rPr>
          <w:rFonts w:ascii="Book Antiqua" w:hAnsi="Book Antiqua"/>
        </w:rPr>
        <w:t>iii.  Refuse de recevoir notification du marché</w:t>
      </w:r>
      <w:r w:rsidR="00AC1F56" w:rsidRPr="00787254">
        <w:rPr>
          <w:rFonts w:ascii="Book Antiqua" w:hAnsi="Book Antiqua"/>
        </w:rPr>
        <w:t xml:space="preserve">. </w:t>
      </w:r>
    </w:p>
    <w:p w:rsidR="00273DD0" w:rsidRPr="00787254" w:rsidRDefault="00353DCC" w:rsidP="000644D4">
      <w:pPr>
        <w:pStyle w:val="RGAOarticles"/>
        <w:spacing w:after="0" w:line="276" w:lineRule="auto"/>
        <w:rPr>
          <w:rFonts w:ascii="Book Antiqua" w:hAnsi="Book Antiqua"/>
          <w:sz w:val="24"/>
        </w:rPr>
      </w:pPr>
      <w:bookmarkStart w:id="90" w:name="_Toc530307924"/>
      <w:bookmarkStart w:id="91" w:name="_Toc97557045"/>
      <w:bookmarkStart w:id="92" w:name="_Toc163062712"/>
      <w:r w:rsidRPr="00787254">
        <w:rPr>
          <w:rFonts w:ascii="Book Antiqua" w:hAnsi="Book Antiqua"/>
          <w:sz w:val="24"/>
        </w:rPr>
        <w:t>Propositionsvariantesdes soumissionnaires</w:t>
      </w:r>
      <w:bookmarkEnd w:id="90"/>
      <w:bookmarkEnd w:id="91"/>
      <w:bookmarkEnd w:id="92"/>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18.1. Lorsque les travaux peuvent être exécutés </w:t>
      </w:r>
      <w:r w:rsidRPr="00787254">
        <w:rPr>
          <w:rFonts w:ascii="Book Antiqua" w:hAnsi="Book Antiqua"/>
          <w:spacing w:val="2"/>
        </w:rPr>
        <w:t>dan</w:t>
      </w:r>
      <w:r w:rsidRPr="00787254">
        <w:rPr>
          <w:rFonts w:ascii="Book Antiqua" w:hAnsi="Book Antiqua"/>
        </w:rPr>
        <w:t xml:space="preserve">s </w:t>
      </w:r>
      <w:r w:rsidRPr="00787254">
        <w:rPr>
          <w:rFonts w:ascii="Book Antiqua" w:hAnsi="Book Antiqua"/>
          <w:spacing w:val="2"/>
        </w:rPr>
        <w:t>de</w:t>
      </w:r>
      <w:r w:rsidRPr="00787254">
        <w:rPr>
          <w:rFonts w:ascii="Book Antiqua" w:hAnsi="Book Antiqua"/>
        </w:rPr>
        <w:t xml:space="preserve">s </w:t>
      </w:r>
      <w:r w:rsidRPr="00787254">
        <w:rPr>
          <w:rFonts w:ascii="Book Antiqua" w:hAnsi="Book Antiqua"/>
          <w:spacing w:val="2"/>
        </w:rPr>
        <w:t>délai</w:t>
      </w:r>
      <w:r w:rsidRPr="00787254">
        <w:rPr>
          <w:rFonts w:ascii="Book Antiqua" w:hAnsi="Book Antiqua"/>
        </w:rPr>
        <w:t xml:space="preserve">s </w:t>
      </w:r>
      <w:r w:rsidR="004A50B2" w:rsidRPr="00787254">
        <w:rPr>
          <w:rFonts w:ascii="Book Antiqua" w:hAnsi="Book Antiqua"/>
        </w:rPr>
        <w:t xml:space="preserve">prévisionnels </w:t>
      </w:r>
      <w:r w:rsidR="00C046D0" w:rsidRPr="00787254">
        <w:rPr>
          <w:rFonts w:ascii="Book Antiqua" w:hAnsi="Book Antiqua"/>
          <w:spacing w:val="2"/>
        </w:rPr>
        <w:t>d’exécutio</w:t>
      </w:r>
      <w:r w:rsidR="00C046D0" w:rsidRPr="00787254">
        <w:rPr>
          <w:rFonts w:ascii="Book Antiqua" w:hAnsi="Book Antiqua"/>
        </w:rPr>
        <w:t xml:space="preserve">n </w:t>
      </w:r>
      <w:r w:rsidR="00C046D0" w:rsidRPr="00787254">
        <w:rPr>
          <w:rFonts w:ascii="Book Antiqua" w:hAnsi="Book Antiqua"/>
          <w:spacing w:val="2"/>
        </w:rPr>
        <w:t>variables</w:t>
      </w:r>
      <w:r w:rsidRPr="00787254">
        <w:rPr>
          <w:rFonts w:ascii="Book Antiqua" w:hAnsi="Book Antiqua"/>
        </w:rPr>
        <w:t xml:space="preserve">, </w:t>
      </w:r>
      <w:r w:rsidRPr="00787254">
        <w:rPr>
          <w:rFonts w:ascii="Book Antiqua" w:hAnsi="Book Antiqua"/>
          <w:spacing w:val="2"/>
        </w:rPr>
        <w:t xml:space="preserve">le </w:t>
      </w:r>
      <w:r w:rsidRPr="00787254">
        <w:rPr>
          <w:rFonts w:ascii="Book Antiqua" w:hAnsi="Book Antiqua"/>
        </w:rPr>
        <w:t>RPAO précisera ces délais, et indiquera la méthode retenue pour l’évaluation du délai d’achèvementproposéparlesoumissionnaire à l’intérieur des délais</w:t>
      </w:r>
      <w:r w:rsidR="00926883" w:rsidRPr="00787254">
        <w:rPr>
          <w:rFonts w:ascii="Book Antiqua" w:hAnsi="Book Antiqua"/>
        </w:rPr>
        <w:t xml:space="preserve"> prévus. Les</w:t>
      </w:r>
      <w:r w:rsidR="00C046D0" w:rsidRPr="00787254">
        <w:rPr>
          <w:rFonts w:ascii="Book Antiqua" w:hAnsi="Book Antiqua"/>
        </w:rPr>
        <w:t xml:space="preserve"> offres </w:t>
      </w:r>
      <w:r w:rsidR="00C046D0" w:rsidRPr="00787254">
        <w:rPr>
          <w:rFonts w:ascii="Book Antiqua" w:hAnsi="Book Antiqua"/>
          <w:spacing w:val="5"/>
        </w:rPr>
        <w:t>proposan</w:t>
      </w:r>
      <w:r w:rsidR="00C046D0" w:rsidRPr="00787254">
        <w:rPr>
          <w:rFonts w:ascii="Book Antiqua" w:hAnsi="Book Antiqua"/>
        </w:rPr>
        <w:t xml:space="preserve">t </w:t>
      </w:r>
      <w:r w:rsidR="00C046D0" w:rsidRPr="00787254">
        <w:rPr>
          <w:rFonts w:ascii="Book Antiqua" w:hAnsi="Book Antiqua"/>
          <w:spacing w:val="5"/>
        </w:rPr>
        <w:t>de</w:t>
      </w:r>
      <w:r w:rsidR="00C046D0" w:rsidRPr="00787254">
        <w:rPr>
          <w:rFonts w:ascii="Book Antiqua" w:hAnsi="Book Antiqua"/>
        </w:rPr>
        <w:t xml:space="preserve">s </w:t>
      </w:r>
      <w:r w:rsidR="00C046D0" w:rsidRPr="00787254">
        <w:rPr>
          <w:rFonts w:ascii="Book Antiqua" w:hAnsi="Book Antiqua"/>
          <w:spacing w:val="5"/>
        </w:rPr>
        <w:t>délai</w:t>
      </w:r>
      <w:r w:rsidR="00C046D0" w:rsidRPr="00787254">
        <w:rPr>
          <w:rFonts w:ascii="Book Antiqua" w:hAnsi="Book Antiqua"/>
        </w:rPr>
        <w:t xml:space="preserve">s </w:t>
      </w:r>
      <w:r w:rsidR="00C046D0" w:rsidRPr="00787254">
        <w:rPr>
          <w:rFonts w:ascii="Book Antiqua" w:hAnsi="Book Antiqua"/>
          <w:spacing w:val="5"/>
        </w:rPr>
        <w:t>au-del</w:t>
      </w:r>
      <w:r w:rsidR="00C046D0" w:rsidRPr="00787254">
        <w:rPr>
          <w:rFonts w:ascii="Book Antiqua" w:hAnsi="Book Antiqua"/>
        </w:rPr>
        <w:t xml:space="preserve">à </w:t>
      </w:r>
      <w:r w:rsidR="00C046D0" w:rsidRPr="00787254">
        <w:rPr>
          <w:rFonts w:ascii="Book Antiqua" w:hAnsi="Book Antiqua"/>
          <w:spacing w:val="5"/>
        </w:rPr>
        <w:t>d</w:t>
      </w:r>
      <w:r w:rsidR="00C046D0" w:rsidRPr="00787254">
        <w:rPr>
          <w:rFonts w:ascii="Book Antiqua" w:hAnsi="Book Antiqua"/>
        </w:rPr>
        <w:t xml:space="preserve">e </w:t>
      </w:r>
      <w:r w:rsidR="00C046D0" w:rsidRPr="00787254">
        <w:rPr>
          <w:rFonts w:ascii="Book Antiqua" w:hAnsi="Book Antiqua"/>
          <w:spacing w:val="5"/>
        </w:rPr>
        <w:t xml:space="preserve">ceux </w:t>
      </w:r>
      <w:r w:rsidR="00C046D0" w:rsidRPr="00787254">
        <w:rPr>
          <w:rFonts w:ascii="Book Antiqua" w:hAnsi="Book Antiqua"/>
          <w:spacing w:val="3"/>
        </w:rPr>
        <w:t>spécifié</w:t>
      </w:r>
      <w:r w:rsidR="00C046D0" w:rsidRPr="00787254">
        <w:rPr>
          <w:rFonts w:ascii="Book Antiqua" w:hAnsi="Book Antiqua"/>
        </w:rPr>
        <w:t>s</w:t>
      </w:r>
      <w:r w:rsidR="00926883" w:rsidRPr="00787254">
        <w:rPr>
          <w:rFonts w:ascii="Book Antiqua" w:hAnsi="Book Antiqua"/>
        </w:rPr>
        <w:t xml:space="preserve"> ne</w:t>
      </w:r>
      <w:r w:rsidR="00C046D0" w:rsidRPr="00787254">
        <w:rPr>
          <w:rFonts w:ascii="Book Antiqua" w:hAnsi="Book Antiqua"/>
          <w:spacing w:val="3"/>
        </w:rPr>
        <w:t>seron</w:t>
      </w:r>
      <w:r w:rsidR="00C046D0" w:rsidRPr="00787254">
        <w:rPr>
          <w:rFonts w:ascii="Book Antiqua" w:hAnsi="Book Antiqua"/>
        </w:rPr>
        <w:t>t</w:t>
      </w:r>
      <w:r w:rsidR="00926883" w:rsidRPr="00787254">
        <w:rPr>
          <w:rFonts w:ascii="Book Antiqua" w:hAnsi="Book Antiqua"/>
        </w:rPr>
        <w:t xml:space="preserve"> pas</w:t>
      </w:r>
      <w:r w:rsidR="00C046D0" w:rsidRPr="00787254">
        <w:rPr>
          <w:rFonts w:ascii="Book Antiqua" w:hAnsi="Book Antiqua"/>
          <w:spacing w:val="3"/>
        </w:rPr>
        <w:t>considérée</w:t>
      </w:r>
      <w:r w:rsidR="00C046D0" w:rsidRPr="00787254">
        <w:rPr>
          <w:rFonts w:ascii="Book Antiqua" w:hAnsi="Book Antiqua"/>
        </w:rPr>
        <w:t xml:space="preserve">s </w:t>
      </w:r>
      <w:r w:rsidR="00C046D0" w:rsidRPr="00787254">
        <w:rPr>
          <w:rFonts w:ascii="Book Antiqua" w:hAnsi="Book Antiqua"/>
          <w:spacing w:val="3"/>
        </w:rPr>
        <w:t>comm</w:t>
      </w:r>
      <w:r w:rsidR="00C046D0" w:rsidRPr="00787254">
        <w:rPr>
          <w:rFonts w:ascii="Book Antiqua" w:hAnsi="Book Antiqua"/>
        </w:rPr>
        <w:t xml:space="preserve">e </w:t>
      </w:r>
      <w:r w:rsidR="00C046D0" w:rsidRPr="00787254">
        <w:rPr>
          <w:rFonts w:ascii="Book Antiqua" w:hAnsi="Book Antiqua"/>
          <w:spacing w:val="3"/>
        </w:rPr>
        <w:t xml:space="preserve">non </w:t>
      </w:r>
      <w:r w:rsidR="00C046D0" w:rsidRPr="00787254">
        <w:rPr>
          <w:rFonts w:ascii="Book Antiqua" w:hAnsi="Book Antiqua"/>
        </w:rPr>
        <w:t>conformes</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18.2. Excepté dans le cas mentionné à l’Article 18.3 ci-dessous, les soumissionnaires souhaitant offrir des variantes techniques doivent d’abord chiffrer  la  solution  de  base d</w:t>
      </w:r>
      <w:r w:rsidR="005A557A" w:rsidRPr="00787254">
        <w:rPr>
          <w:rFonts w:ascii="Book Antiqua" w:hAnsi="Book Antiqua"/>
        </w:rPr>
        <w:t>u</w:t>
      </w:r>
      <w:r w:rsidR="00CC1E99" w:rsidRPr="00787254">
        <w:rPr>
          <w:rFonts w:ascii="Book Antiqua" w:hAnsi="Book Antiqua"/>
        </w:rPr>
        <w:t xml:space="preserve">Maître d’Ouvrage ou </w:t>
      </w:r>
      <w:r w:rsidR="00AC1F56"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 xml:space="preserve"> telle que décrite dans le Dossier d’Appel d’Offres,  et fournir  en  outre  tous les renseignements dont l</w:t>
      </w:r>
      <w:r w:rsidR="000A22A6" w:rsidRPr="00787254">
        <w:rPr>
          <w:rFonts w:ascii="Book Antiqua" w:hAnsi="Book Antiqua"/>
        </w:rPr>
        <w:t xml:space="preserve">e </w:t>
      </w:r>
      <w:r w:rsidR="00CC1E99" w:rsidRPr="00787254">
        <w:rPr>
          <w:rFonts w:ascii="Book Antiqua" w:hAnsi="Book Antiqua"/>
        </w:rPr>
        <w:t xml:space="preserve">Maître d’Ouvrage ou </w:t>
      </w:r>
      <w:r w:rsidR="004A50B2"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787254">
        <w:rPr>
          <w:rFonts w:ascii="Book Antiqua" w:hAnsi="Book Antiqua"/>
        </w:rPr>
        <w:t>e</w:t>
      </w:r>
      <w:r w:rsidR="00CC1E99" w:rsidRPr="00787254">
        <w:rPr>
          <w:rFonts w:ascii="Book Antiqua" w:hAnsi="Book Antiqua"/>
        </w:rPr>
        <w:t xml:space="preserve">Maître d’Ouvrage ou </w:t>
      </w:r>
      <w:r w:rsidR="004A50B2"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n’examinera que les variantes techniques, le cas échéant, du soumissionnaire dont l’offre conforme à la solutio</w:t>
      </w:r>
      <w:r w:rsidR="00CB2A76" w:rsidRPr="00787254">
        <w:rPr>
          <w:rFonts w:ascii="Book Antiqua" w:hAnsi="Book Antiqua"/>
        </w:rPr>
        <w:t xml:space="preserve">n de base </w:t>
      </w:r>
      <w:r w:rsidR="00CB2A76" w:rsidRPr="00787254">
        <w:rPr>
          <w:rFonts w:ascii="Book Antiqua" w:hAnsi="Book Antiqua"/>
        </w:rPr>
        <w:lastRenderedPageBreak/>
        <w:t>a été évaluée la moin</w:t>
      </w:r>
      <w:r w:rsidR="002C0E69" w:rsidRPr="00787254">
        <w:rPr>
          <w:rFonts w:ascii="Book Antiqua" w:hAnsi="Book Antiqua"/>
        </w:rPr>
        <w:t>s</w:t>
      </w:r>
      <w:r w:rsidR="00CB2A76" w:rsidRPr="00787254">
        <w:rPr>
          <w:rFonts w:ascii="Book Antiqua" w:hAnsi="Book Antiqua"/>
        </w:rPr>
        <w:t>-</w:t>
      </w:r>
      <w:r w:rsidRPr="00787254">
        <w:rPr>
          <w:rFonts w:ascii="Book Antiqua" w:hAnsi="Book Antiqua"/>
        </w:rPr>
        <w:t>disante.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787254">
        <w:rPr>
          <w:rFonts w:ascii="Book Antiqua" w:hAnsi="Book Antiqua"/>
        </w:rPr>
        <w:t>Le dossier d’appel d’offres doit préciser de manière claire, la façon dont les variantes doivent être prises en considération pour l’évaluation des offres.</w:t>
      </w:r>
    </w:p>
    <w:p w:rsidR="00273DD0" w:rsidRPr="00787254" w:rsidRDefault="00C046D0" w:rsidP="000644D4">
      <w:pPr>
        <w:pStyle w:val="RGAOarticles"/>
        <w:spacing w:after="0" w:line="276" w:lineRule="auto"/>
        <w:rPr>
          <w:rFonts w:ascii="Book Antiqua" w:hAnsi="Book Antiqua"/>
          <w:sz w:val="24"/>
        </w:rPr>
      </w:pPr>
      <w:bookmarkStart w:id="93" w:name="_Toc530307925"/>
      <w:bookmarkStart w:id="94" w:name="_Toc97557046"/>
      <w:bookmarkStart w:id="95" w:name="_Toc163062713"/>
      <w:bookmarkStart w:id="96" w:name="_Hlk159247549"/>
      <w:r w:rsidRPr="00787254">
        <w:rPr>
          <w:rFonts w:ascii="Book Antiqua" w:hAnsi="Book Antiqua"/>
          <w:sz w:val="24"/>
        </w:rPr>
        <w:t>Réunion préparatoire à l’établissement des offres</w:t>
      </w:r>
      <w:bookmarkEnd w:id="93"/>
      <w:bookmarkEnd w:id="94"/>
      <w:bookmarkEnd w:id="95"/>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19.1. A moins que</w:t>
      </w:r>
      <w:r w:rsidR="00CE17BB" w:rsidRPr="00787254">
        <w:rPr>
          <w:rFonts w:ascii="Book Antiqua" w:hAnsi="Book Antiqua"/>
        </w:rPr>
        <w:t>,</w:t>
      </w:r>
      <w:r w:rsidRPr="00787254">
        <w:rPr>
          <w:rFonts w:ascii="Book Antiqua" w:hAnsi="Book Antiqua"/>
        </w:rPr>
        <w:t xml:space="preserve"> le RPAO n’en dispose autrement, le Soumissionnaire peut être invité à assister à une réunion préparatoire</w:t>
      </w:r>
      <w:r w:rsidR="00CE17BB" w:rsidRPr="00787254">
        <w:rPr>
          <w:rFonts w:ascii="Book Antiqua" w:hAnsi="Book Antiqua"/>
        </w:rPr>
        <w:t xml:space="preserve">, </w:t>
      </w:r>
      <w:r w:rsidRPr="00787254">
        <w:rPr>
          <w:rFonts w:ascii="Book Antiqua" w:hAnsi="Book Antiqua"/>
        </w:rPr>
        <w:t>qui se tiendra aux lieu et date indiqués dans le RPAO.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19.2. La réunion préparatoire aura pour objet de fournir des éclaircissements et réponses à toute question qui pourrait être soulevée à ce stade.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19.3. Il est demandé au Soumissionnaire, autant que possible, de soumettre toute question par écrit de façon qu’elle parvienne </w:t>
      </w:r>
      <w:r w:rsidR="00B65591" w:rsidRPr="00787254">
        <w:rPr>
          <w:rFonts w:ascii="Book Antiqua" w:hAnsi="Book Antiqua"/>
        </w:rPr>
        <w:t xml:space="preserve">au </w:t>
      </w:r>
      <w:r w:rsidR="00CC1E99" w:rsidRPr="00787254">
        <w:rPr>
          <w:rFonts w:ascii="Book Antiqua" w:hAnsi="Book Antiqua"/>
        </w:rPr>
        <w:t xml:space="preserve">Maître d’Ouvrage ou </w:t>
      </w:r>
      <w:r w:rsidR="008803F5" w:rsidRPr="00787254">
        <w:rPr>
          <w:rFonts w:ascii="Book Antiqua" w:hAnsi="Book Antiqua"/>
        </w:rPr>
        <w:t xml:space="preserve">au </w:t>
      </w:r>
      <w:r w:rsidR="00CC1E99" w:rsidRPr="00787254">
        <w:rPr>
          <w:rFonts w:ascii="Book Antiqua" w:hAnsi="Book Antiqua"/>
        </w:rPr>
        <w:t>Maître d’Ouvrage Délégué</w:t>
      </w:r>
      <w:r w:rsidRPr="00787254">
        <w:rPr>
          <w:rFonts w:ascii="Book Antiqua" w:hAnsi="Book Antiqua"/>
        </w:rPr>
        <w:t xml:space="preserve"> au moins une semaine avant la réunion préparatoire. Il </w:t>
      </w:r>
      <w:r w:rsidR="00EE0345" w:rsidRPr="00787254">
        <w:rPr>
          <w:rFonts w:ascii="Book Antiqua" w:hAnsi="Book Antiqua"/>
        </w:rPr>
        <w:t>est possible</w:t>
      </w:r>
      <w:r w:rsidRPr="00787254">
        <w:rPr>
          <w:rFonts w:ascii="Book Antiqua" w:hAnsi="Book Antiqua"/>
        </w:rPr>
        <w:t xml:space="preserve"> que le Maître d’Ouvrage </w:t>
      </w:r>
      <w:r w:rsidR="008803F5" w:rsidRPr="00787254">
        <w:rPr>
          <w:rFonts w:ascii="Book Antiqua" w:hAnsi="Book Antiqua"/>
        </w:rPr>
        <w:t xml:space="preserve">ou le Maître d’Ouvrage Délégué </w:t>
      </w:r>
      <w:r w:rsidRPr="00787254">
        <w:rPr>
          <w:rFonts w:ascii="Book Antiqua" w:hAnsi="Book Antiqua"/>
        </w:rPr>
        <w:t>ne puisse répondre au cours de la réunion aux questions reçues trop tard. Dans ce cas, les questions et réponses seront transmis</w:t>
      </w:r>
      <w:r w:rsidR="00764A83" w:rsidRPr="00787254">
        <w:rPr>
          <w:rFonts w:ascii="Book Antiqua" w:hAnsi="Book Antiqua"/>
        </w:rPr>
        <w:t>es selon les modalités de l’a</w:t>
      </w:r>
      <w:r w:rsidRPr="00787254">
        <w:rPr>
          <w:rFonts w:ascii="Book Antiqua" w:hAnsi="Book Antiqua"/>
        </w:rPr>
        <w:t>rticle 19.4 ci-dessous.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19.4. Le procès-verbal de la réunion</w:t>
      </w:r>
      <w:r w:rsidR="006663DC" w:rsidRPr="00787254">
        <w:rPr>
          <w:rFonts w:ascii="Book Antiqua" w:hAnsi="Book Antiqua"/>
        </w:rPr>
        <w:t xml:space="preserve"> auquel est joint la feuille de présence</w:t>
      </w:r>
      <w:r w:rsidRPr="00787254">
        <w:rPr>
          <w:rFonts w:ascii="Book Antiqua" w:hAnsi="Book Antiqua"/>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787254">
        <w:rPr>
          <w:rFonts w:ascii="Book Antiqua" w:hAnsi="Book Antiqua"/>
        </w:rPr>
        <w:t xml:space="preserve">le </w:t>
      </w:r>
      <w:r w:rsidR="00CC1E99" w:rsidRPr="00787254">
        <w:rPr>
          <w:rFonts w:ascii="Book Antiqua" w:hAnsi="Book Antiqua"/>
        </w:rPr>
        <w:t xml:space="preserve">Maître d’Ouvrage ou </w:t>
      </w:r>
      <w:r w:rsidR="00EE0345"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en publiant un additif conformément aux dispositions de </w:t>
      </w:r>
      <w:r w:rsidR="00764A83" w:rsidRPr="00787254">
        <w:rPr>
          <w:rFonts w:ascii="Book Antiqua" w:hAnsi="Book Antiqua"/>
        </w:rPr>
        <w:t>l’a</w:t>
      </w:r>
      <w:r w:rsidRPr="00787254">
        <w:rPr>
          <w:rFonts w:ascii="Book Antiqua" w:hAnsi="Book Antiqua"/>
        </w:rPr>
        <w:t>rticle 10 du RGAO, le procès-verbal de la réunion préparatoire ne pouvant en tenir lieu.</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19.5. Lefaitqu’unsoumissionnairen’assistepasà laréunionpréparatoireàl’établissementdes offresneserapasunmotifdedisqualification.</w:t>
      </w:r>
    </w:p>
    <w:p w:rsidR="00273DD0" w:rsidRPr="00787254" w:rsidRDefault="00353DCC" w:rsidP="000644D4">
      <w:pPr>
        <w:pStyle w:val="RGAOarticles"/>
        <w:spacing w:after="0" w:line="276" w:lineRule="auto"/>
        <w:rPr>
          <w:rFonts w:ascii="Book Antiqua" w:hAnsi="Book Antiqua"/>
          <w:sz w:val="24"/>
        </w:rPr>
      </w:pPr>
      <w:bookmarkStart w:id="97" w:name="_Toc530307926"/>
      <w:bookmarkStart w:id="98" w:name="_Toc97557047"/>
      <w:bookmarkStart w:id="99" w:name="_Toc163062714"/>
      <w:bookmarkEnd w:id="96"/>
      <w:r w:rsidRPr="00787254">
        <w:rPr>
          <w:rFonts w:ascii="Book Antiqua" w:hAnsi="Book Antiqua"/>
          <w:sz w:val="24"/>
        </w:rPr>
        <w:t>Forme</w:t>
      </w:r>
      <w:r w:rsidR="00010A51" w:rsidRPr="00787254">
        <w:rPr>
          <w:rFonts w:ascii="Book Antiqua" w:hAnsi="Book Antiqua"/>
          <w:sz w:val="24"/>
        </w:rPr>
        <w:t xml:space="preserve">, </w:t>
      </w:r>
      <w:r w:rsidR="00030F36" w:rsidRPr="00787254">
        <w:rPr>
          <w:rFonts w:ascii="Book Antiqua" w:hAnsi="Book Antiqua"/>
          <w:sz w:val="24"/>
        </w:rPr>
        <w:t xml:space="preserve">Format </w:t>
      </w:r>
      <w:r w:rsidRPr="00787254">
        <w:rPr>
          <w:rFonts w:ascii="Book Antiqua" w:hAnsi="Book Antiqua"/>
          <w:sz w:val="24"/>
        </w:rPr>
        <w:t>etsignaturedel’offre</w:t>
      </w:r>
      <w:bookmarkEnd w:id="97"/>
      <w:bookmarkEnd w:id="98"/>
      <w:bookmarkEnd w:id="99"/>
    </w:p>
    <w:p w:rsidR="00010A51" w:rsidRPr="00787254" w:rsidRDefault="00010A51" w:rsidP="000644D4">
      <w:pPr>
        <w:widowControl w:val="0"/>
        <w:autoSpaceDE w:val="0"/>
        <w:spacing w:line="276" w:lineRule="auto"/>
        <w:jc w:val="both"/>
        <w:rPr>
          <w:rFonts w:ascii="Book Antiqua" w:hAnsi="Book Antiqua"/>
        </w:rPr>
      </w:pPr>
      <w:r w:rsidRPr="00787254">
        <w:rPr>
          <w:rFonts w:ascii="Book Antiqua" w:hAnsi="Book Antiqua"/>
          <w:bCs/>
        </w:rPr>
        <w:t>Pour la soumission hors ligne,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20.1. </w:t>
      </w:r>
      <w:r w:rsidR="00B611B7" w:rsidRPr="00787254">
        <w:rPr>
          <w:rFonts w:ascii="Book Antiqua" w:hAnsi="Book Antiqua"/>
        </w:rPr>
        <w:t xml:space="preserve">Le Soumissionnaire préparera un original de chaque volume </w:t>
      </w:r>
      <w:r w:rsidR="00B611B7" w:rsidRPr="00787254">
        <w:rPr>
          <w:rFonts w:ascii="Book Antiqua" w:hAnsi="Book Antiqua"/>
          <w:spacing w:val="1"/>
        </w:rPr>
        <w:t>constitutifd</w:t>
      </w:r>
      <w:r w:rsidR="00B611B7" w:rsidRPr="00787254">
        <w:rPr>
          <w:rFonts w:ascii="Book Antiqua" w:hAnsi="Book Antiqua"/>
        </w:rPr>
        <w:t xml:space="preserve">e </w:t>
      </w:r>
      <w:r w:rsidR="00B611B7" w:rsidRPr="00787254">
        <w:rPr>
          <w:rFonts w:ascii="Book Antiqua" w:hAnsi="Book Antiqua"/>
          <w:spacing w:val="1"/>
        </w:rPr>
        <w:t>l’offr</w:t>
      </w:r>
      <w:r w:rsidR="00B611B7" w:rsidRPr="00787254">
        <w:rPr>
          <w:rFonts w:ascii="Book Antiqua" w:hAnsi="Book Antiqua"/>
        </w:rPr>
        <w:t xml:space="preserve">e </w:t>
      </w:r>
      <w:r w:rsidR="00B611B7" w:rsidRPr="00787254">
        <w:rPr>
          <w:rFonts w:ascii="Book Antiqua" w:hAnsi="Book Antiqua"/>
          <w:spacing w:val="1"/>
        </w:rPr>
        <w:t xml:space="preserve">décrità </w:t>
      </w:r>
      <w:r w:rsidR="00B611B7" w:rsidRPr="00787254">
        <w:rPr>
          <w:rFonts w:ascii="Book Antiqua" w:hAnsi="Book Antiqua"/>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787254">
        <w:rPr>
          <w:rFonts w:ascii="Book Antiqua" w:hAnsi="Book Antiqua"/>
        </w:rPr>
        <w:t>.</w:t>
      </w:r>
    </w:p>
    <w:p w:rsidR="00273DD0" w:rsidRPr="00787254" w:rsidRDefault="00353DCC" w:rsidP="000644D4">
      <w:pPr>
        <w:widowControl w:val="0"/>
        <w:tabs>
          <w:tab w:val="left" w:pos="1940"/>
          <w:tab w:val="left" w:pos="2440"/>
          <w:tab w:val="left" w:pos="3420"/>
          <w:tab w:val="left" w:pos="4020"/>
          <w:tab w:val="left" w:pos="4820"/>
        </w:tabs>
        <w:autoSpaceDE w:val="0"/>
        <w:spacing w:line="276" w:lineRule="auto"/>
        <w:jc w:val="both"/>
        <w:rPr>
          <w:rFonts w:ascii="Book Antiqua" w:hAnsi="Book Antiqua"/>
        </w:rPr>
      </w:pPr>
      <w:r w:rsidRPr="00787254">
        <w:rPr>
          <w:rFonts w:ascii="Book Antiqua" w:hAnsi="Book Antiqua"/>
        </w:rPr>
        <w:t xml:space="preserve">20.2. </w:t>
      </w:r>
      <w:r w:rsidRPr="00787254">
        <w:rPr>
          <w:rFonts w:ascii="Book Antiqua" w:hAnsi="Book Antiqua"/>
          <w:spacing w:val="5"/>
        </w:rPr>
        <w:t>L’origina</w:t>
      </w:r>
      <w:r w:rsidRPr="00787254">
        <w:rPr>
          <w:rFonts w:ascii="Book Antiqua" w:hAnsi="Book Antiqua"/>
        </w:rPr>
        <w:t xml:space="preserve">l </w:t>
      </w:r>
      <w:r w:rsidRPr="00787254">
        <w:rPr>
          <w:rFonts w:ascii="Book Antiqua" w:hAnsi="Book Antiqua"/>
          <w:spacing w:val="5"/>
        </w:rPr>
        <w:t>e</w:t>
      </w:r>
      <w:r w:rsidRPr="00787254">
        <w:rPr>
          <w:rFonts w:ascii="Book Antiqua" w:hAnsi="Book Antiqua"/>
        </w:rPr>
        <w:t xml:space="preserve">t </w:t>
      </w:r>
      <w:r w:rsidRPr="00787254">
        <w:rPr>
          <w:rFonts w:ascii="Book Antiqua" w:hAnsi="Book Antiqua"/>
          <w:spacing w:val="5"/>
        </w:rPr>
        <w:t>toute</w:t>
      </w:r>
      <w:r w:rsidRPr="00787254">
        <w:rPr>
          <w:rFonts w:ascii="Book Antiqua" w:hAnsi="Book Antiqua"/>
        </w:rPr>
        <w:t xml:space="preserve">s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copie</w:t>
      </w:r>
      <w:r w:rsidRPr="00787254">
        <w:rPr>
          <w:rFonts w:ascii="Book Antiqua" w:hAnsi="Book Antiqua"/>
        </w:rPr>
        <w:t xml:space="preserve">s </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 xml:space="preserve">l’offre </w:t>
      </w:r>
      <w:r w:rsidRPr="00787254">
        <w:rPr>
          <w:rFonts w:ascii="Book Antiqua" w:hAnsi="Book Antiqua"/>
        </w:rPr>
        <w:t xml:space="preserve">devrontêtreécritsàl’encre indélébile (dans le cas des copies, des photocopies </w:t>
      </w:r>
      <w:r w:rsidR="00FE7C6B" w:rsidRPr="00787254">
        <w:rPr>
          <w:rFonts w:ascii="Book Antiqua" w:hAnsi="Book Antiqua"/>
        </w:rPr>
        <w:t>y compris sous la forme sca</w:t>
      </w:r>
      <w:r w:rsidR="00E56324" w:rsidRPr="00787254">
        <w:rPr>
          <w:rFonts w:ascii="Book Antiqua" w:hAnsi="Book Antiqua"/>
        </w:rPr>
        <w:t>n</w:t>
      </w:r>
      <w:r w:rsidR="00FE7C6B" w:rsidRPr="00787254">
        <w:rPr>
          <w:rFonts w:ascii="Book Antiqua" w:hAnsi="Book Antiqua"/>
        </w:rPr>
        <w:t xml:space="preserve">née </w:t>
      </w:r>
      <w:r w:rsidRPr="00787254">
        <w:rPr>
          <w:rFonts w:ascii="Book Antiqua" w:hAnsi="Book Antiqua"/>
        </w:rPr>
        <w:t xml:space="preserve">sont également acceptables) et serontsignésparlaoulespersonnesdûment </w:t>
      </w:r>
      <w:r w:rsidRPr="00787254">
        <w:rPr>
          <w:rFonts w:ascii="Book Antiqua" w:hAnsi="Book Antiqua"/>
          <w:spacing w:val="5"/>
        </w:rPr>
        <w:t>habilitée</w:t>
      </w:r>
      <w:r w:rsidRPr="00787254">
        <w:rPr>
          <w:rFonts w:ascii="Book Antiqua" w:hAnsi="Book Antiqua"/>
        </w:rPr>
        <w:t>sà</w:t>
      </w:r>
      <w:r w:rsidRPr="00787254">
        <w:rPr>
          <w:rFonts w:ascii="Book Antiqua" w:hAnsi="Book Antiqua"/>
          <w:spacing w:val="5"/>
        </w:rPr>
        <w:t>signe</w:t>
      </w:r>
      <w:r w:rsidRPr="00787254">
        <w:rPr>
          <w:rFonts w:ascii="Book Antiqua" w:hAnsi="Book Antiqua"/>
        </w:rPr>
        <w:t>r</w:t>
      </w:r>
      <w:r w:rsidRPr="00787254">
        <w:rPr>
          <w:rFonts w:ascii="Book Antiqua" w:hAnsi="Book Antiqua"/>
          <w:spacing w:val="5"/>
        </w:rPr>
        <w:t>a</w:t>
      </w:r>
      <w:r w:rsidRPr="00787254">
        <w:rPr>
          <w:rFonts w:ascii="Book Antiqua" w:hAnsi="Book Antiqua"/>
        </w:rPr>
        <w:t>u</w:t>
      </w:r>
      <w:r w:rsidRPr="00787254">
        <w:rPr>
          <w:rFonts w:ascii="Book Antiqua" w:hAnsi="Book Antiqua"/>
          <w:spacing w:val="5"/>
        </w:rPr>
        <w:t>no</w:t>
      </w:r>
      <w:r w:rsidRPr="00787254">
        <w:rPr>
          <w:rFonts w:ascii="Book Antiqua" w:hAnsi="Book Antiqua"/>
        </w:rPr>
        <w:t>m</w:t>
      </w:r>
      <w:r w:rsidRPr="00787254">
        <w:rPr>
          <w:rFonts w:ascii="Book Antiqua" w:hAnsi="Book Antiqua"/>
          <w:spacing w:val="5"/>
        </w:rPr>
        <w:t xml:space="preserve">du </w:t>
      </w:r>
      <w:r w:rsidRPr="00787254">
        <w:rPr>
          <w:rFonts w:ascii="Book Antiqua" w:hAnsi="Book Antiqua"/>
        </w:rPr>
        <w:t>Soumissionnaire,conformémentà</w:t>
      </w:r>
      <w:r w:rsidR="00764A83" w:rsidRPr="00787254">
        <w:rPr>
          <w:rFonts w:ascii="Book Antiqua" w:hAnsi="Book Antiqua"/>
        </w:rPr>
        <w:t>l’a</w:t>
      </w:r>
      <w:r w:rsidRPr="00787254">
        <w:rPr>
          <w:rFonts w:ascii="Book Antiqua" w:hAnsi="Book Antiqua"/>
        </w:rPr>
        <w:t>rticle6.1(a)ou6.2(c)duRGAO,selonlecas. Toutes lespagesdel’offrecomprenantdes surcharges ou des changements seront paraphées parleoulessignatairesdel’offre.</w:t>
      </w:r>
    </w:p>
    <w:p w:rsidR="005720A4"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20.3. L’offrenedoitcomporteraucunemodification, suppression ni surcharge, à moins que </w:t>
      </w:r>
      <w:r w:rsidRPr="00787254">
        <w:rPr>
          <w:rFonts w:ascii="Book Antiqua" w:hAnsi="Book Antiqua"/>
        </w:rPr>
        <w:lastRenderedPageBreak/>
        <w:t>de tellescorrectionsnesoientparaphéesparle oulessignatairesdelasoumission.</w:t>
      </w:r>
    </w:p>
    <w:p w:rsidR="00010A51" w:rsidRPr="00787254" w:rsidRDefault="00010A51" w:rsidP="000644D4">
      <w:pPr>
        <w:widowControl w:val="0"/>
        <w:autoSpaceDE w:val="0"/>
        <w:adjustRightInd w:val="0"/>
        <w:spacing w:line="276" w:lineRule="auto"/>
        <w:ind w:right="95"/>
        <w:jc w:val="both"/>
        <w:rPr>
          <w:rFonts w:ascii="Book Antiqua" w:hAnsi="Book Antiqua"/>
        </w:rPr>
      </w:pPr>
      <w:r w:rsidRPr="00787254">
        <w:rPr>
          <w:rFonts w:ascii="Book Antiqua" w:hAnsi="Book Antiqua"/>
        </w:rPr>
        <w:t xml:space="preserve">Pour la soumission </w:t>
      </w:r>
      <w:r w:rsidR="00EA3F3F" w:rsidRPr="00787254">
        <w:rPr>
          <w:rFonts w:ascii="Book Antiqua" w:hAnsi="Book Antiqua"/>
        </w:rPr>
        <w:t>par voie électronique</w:t>
      </w:r>
      <w:r w:rsidRPr="00787254">
        <w:rPr>
          <w:rFonts w:ascii="Book Antiqua" w:hAnsi="Book Antiqua"/>
        </w:rPr>
        <w:t>.</w:t>
      </w:r>
    </w:p>
    <w:p w:rsidR="00010A51" w:rsidRPr="00787254" w:rsidRDefault="00010A51" w:rsidP="000644D4">
      <w:pPr>
        <w:widowControl w:val="0"/>
        <w:autoSpaceDE w:val="0"/>
        <w:adjustRightInd w:val="0"/>
        <w:spacing w:line="276" w:lineRule="auto"/>
        <w:ind w:right="-20"/>
        <w:jc w:val="both"/>
        <w:rPr>
          <w:rFonts w:ascii="Book Antiqua" w:hAnsi="Book Antiqua"/>
        </w:rPr>
      </w:pPr>
      <w:r w:rsidRPr="00787254">
        <w:rPr>
          <w:rFonts w:ascii="Book Antiqua" w:hAnsi="Book Antiqua"/>
        </w:rPr>
        <w:t>20.4 L’offre devra être transmise par le soumissionnaire sur la plateforme COLEPS</w:t>
      </w:r>
      <w:r w:rsidR="001F3440" w:rsidRPr="00787254">
        <w:rPr>
          <w:rFonts w:ascii="Book Antiqua" w:hAnsi="Book Antiqua"/>
        </w:rPr>
        <w:t xml:space="preserve"> ou sur tout autre moyen de communication électronique </w:t>
      </w:r>
      <w:r w:rsidR="00EA3F3F" w:rsidRPr="00787254">
        <w:rPr>
          <w:rFonts w:ascii="Book Antiqua" w:hAnsi="Book Antiqua"/>
        </w:rPr>
        <w:t>indiqué par le Maître d’Ouvrage dans le DAO</w:t>
      </w:r>
      <w:r w:rsidRPr="00787254">
        <w:rPr>
          <w:rFonts w:ascii="Book Antiqua" w:hAnsi="Book Antiqua"/>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787254" w:rsidRDefault="00010A51" w:rsidP="000644D4">
      <w:pPr>
        <w:widowControl w:val="0"/>
        <w:autoSpaceDE w:val="0"/>
        <w:adjustRightInd w:val="0"/>
        <w:spacing w:line="276" w:lineRule="auto"/>
        <w:ind w:right="95"/>
        <w:jc w:val="both"/>
        <w:rPr>
          <w:rFonts w:ascii="Book Antiqua" w:hAnsi="Book Antiqua"/>
        </w:rPr>
      </w:pPr>
      <w:r w:rsidRPr="00787254">
        <w:rPr>
          <w:rFonts w:ascii="Book Antiqua" w:hAnsi="Book Antiqua"/>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787254" w:rsidRDefault="00010A51" w:rsidP="000644D4">
      <w:pPr>
        <w:widowControl w:val="0"/>
        <w:autoSpaceDE w:val="0"/>
        <w:adjustRightInd w:val="0"/>
        <w:spacing w:line="276" w:lineRule="auto"/>
        <w:ind w:right="95"/>
        <w:jc w:val="both"/>
        <w:rPr>
          <w:rFonts w:ascii="Book Antiqua" w:hAnsi="Book Antiqua"/>
        </w:rPr>
      </w:pPr>
      <w:r w:rsidRPr="00787254">
        <w:rPr>
          <w:rFonts w:ascii="Book Antiqua" w:hAnsi="Book Antiqua"/>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Default="00010A51" w:rsidP="000644D4">
      <w:pPr>
        <w:widowControl w:val="0"/>
        <w:autoSpaceDE w:val="0"/>
        <w:adjustRightInd w:val="0"/>
        <w:spacing w:line="276" w:lineRule="auto"/>
        <w:ind w:right="95"/>
        <w:jc w:val="both"/>
        <w:rPr>
          <w:rFonts w:ascii="Book Antiqua" w:hAnsi="Book Antiqua"/>
        </w:rPr>
      </w:pPr>
      <w:r w:rsidRPr="00787254">
        <w:rPr>
          <w:rFonts w:ascii="Book Antiqua" w:hAnsi="Book Antiqua"/>
        </w:rPr>
        <w:t>20.7. Les documents et pièces transmis dans la plateforme COLEPS sont revêtus d’une signature électronique à travers l’usage du certificat.</w:t>
      </w:r>
    </w:p>
    <w:p w:rsidR="000644D4" w:rsidRPr="00787254" w:rsidRDefault="000644D4" w:rsidP="000644D4">
      <w:pPr>
        <w:widowControl w:val="0"/>
        <w:autoSpaceDE w:val="0"/>
        <w:adjustRightInd w:val="0"/>
        <w:spacing w:line="276" w:lineRule="auto"/>
        <w:ind w:right="95"/>
        <w:jc w:val="both"/>
        <w:rPr>
          <w:rFonts w:ascii="Book Antiqua" w:hAnsi="Book Antiqua"/>
        </w:rPr>
      </w:pPr>
    </w:p>
    <w:p w:rsidR="00273DD0" w:rsidRPr="00787254" w:rsidRDefault="00353DCC" w:rsidP="000644D4">
      <w:pPr>
        <w:pStyle w:val="RGAOpartie"/>
        <w:spacing w:line="276" w:lineRule="auto"/>
        <w:rPr>
          <w:rFonts w:ascii="Book Antiqua" w:hAnsi="Book Antiqua"/>
          <w:sz w:val="24"/>
        </w:rPr>
      </w:pPr>
      <w:bookmarkStart w:id="100" w:name="_Toc530307927"/>
      <w:bookmarkStart w:id="101" w:name="_Toc97557048"/>
      <w:bookmarkStart w:id="102" w:name="_Toc163062715"/>
      <w:r w:rsidRPr="00787254">
        <w:rPr>
          <w:rFonts w:ascii="Book Antiqua" w:hAnsi="Book Antiqua"/>
          <w:sz w:val="24"/>
        </w:rPr>
        <w:t>Dépôtdesoffres</w:t>
      </w:r>
      <w:bookmarkEnd w:id="100"/>
      <w:bookmarkEnd w:id="101"/>
      <w:bookmarkEnd w:id="102"/>
    </w:p>
    <w:p w:rsidR="00273DD0" w:rsidRPr="00787254" w:rsidRDefault="00353DCC" w:rsidP="000644D4">
      <w:pPr>
        <w:pStyle w:val="RGAOarticles"/>
        <w:spacing w:after="0" w:line="276" w:lineRule="auto"/>
        <w:rPr>
          <w:rFonts w:ascii="Book Antiqua" w:hAnsi="Book Antiqua"/>
          <w:sz w:val="24"/>
        </w:rPr>
      </w:pPr>
      <w:bookmarkStart w:id="103" w:name="_Toc530307928"/>
      <w:bookmarkStart w:id="104" w:name="_Toc97557049"/>
      <w:bookmarkStart w:id="105" w:name="_Toc163062716"/>
      <w:r w:rsidRPr="00787254">
        <w:rPr>
          <w:rFonts w:ascii="Book Antiqua" w:hAnsi="Book Antiqua"/>
          <w:sz w:val="24"/>
        </w:rPr>
        <w:t>Cachetageetmarquagedesoffres</w:t>
      </w:r>
      <w:bookmarkEnd w:id="103"/>
      <w:bookmarkEnd w:id="104"/>
      <w:bookmarkEnd w:id="105"/>
    </w:p>
    <w:p w:rsidR="002C04D8" w:rsidRPr="00787254" w:rsidRDefault="00353DCC" w:rsidP="000644D4">
      <w:pPr>
        <w:widowControl w:val="0"/>
        <w:autoSpaceDE w:val="0"/>
        <w:spacing w:line="276" w:lineRule="auto"/>
        <w:jc w:val="both"/>
        <w:rPr>
          <w:rFonts w:ascii="Book Antiqua" w:hAnsi="Book Antiqua"/>
          <w:spacing w:val="2"/>
        </w:rPr>
      </w:pPr>
      <w:r w:rsidRPr="00787254">
        <w:rPr>
          <w:rFonts w:ascii="Book Antiqua" w:hAnsi="Book Antiqua"/>
        </w:rPr>
        <w:t xml:space="preserve">21.1. </w:t>
      </w:r>
      <w:r w:rsidR="008D7101" w:rsidRPr="00787254">
        <w:rPr>
          <w:rFonts w:ascii="Book Antiqua" w:hAnsi="Book Antiqua"/>
        </w:rPr>
        <w:t>La présentation des offres devra tenir compte du principe de séparation des pièces administratives (Volume 1), de l’offre technique (Volume 2) et de l’offre financière (Volume 3)</w:t>
      </w:r>
      <w:r w:rsidR="00320CA7" w:rsidRPr="00787254">
        <w:rPr>
          <w:rFonts w:ascii="Book Antiqua" w:hAnsi="Book Antiqua"/>
        </w:rPr>
        <w:t>, toutes placées dans une enveloppe extérieure qui ne devra donner aucune indication sur l’identité du Soumissionnaire.</w:t>
      </w:r>
      <w:r w:rsidR="002C04D8" w:rsidRPr="00787254">
        <w:rPr>
          <w:rFonts w:ascii="Book Antiqua" w:hAnsi="Book Antiqua"/>
          <w:spacing w:val="5"/>
        </w:rPr>
        <w:t xml:space="preserve"> Le</w:t>
      </w:r>
      <w:r w:rsidR="002C04D8" w:rsidRPr="00787254">
        <w:rPr>
          <w:rFonts w:ascii="Book Antiqua" w:hAnsi="Book Antiqua"/>
          <w:spacing w:val="2"/>
        </w:rPr>
        <w:t xml:space="preserve">s </w:t>
      </w:r>
      <w:r w:rsidR="002C04D8" w:rsidRPr="00787254">
        <w:rPr>
          <w:rFonts w:ascii="Book Antiqua" w:hAnsi="Book Antiqua"/>
          <w:spacing w:val="5"/>
        </w:rPr>
        <w:t>Soumissionnaires doiven</w:t>
      </w:r>
      <w:r w:rsidR="002C04D8" w:rsidRPr="00787254">
        <w:rPr>
          <w:rFonts w:ascii="Book Antiqua" w:hAnsi="Book Antiqua"/>
          <w:spacing w:val="2"/>
        </w:rPr>
        <w:t xml:space="preserve">t </w:t>
      </w:r>
      <w:r w:rsidR="002C04D8" w:rsidRPr="00787254">
        <w:rPr>
          <w:rFonts w:ascii="Book Antiqua" w:hAnsi="Book Antiqua"/>
          <w:spacing w:val="5"/>
        </w:rPr>
        <w:t>place</w:t>
      </w:r>
      <w:r w:rsidR="002C04D8" w:rsidRPr="00787254">
        <w:rPr>
          <w:rFonts w:ascii="Book Antiqua" w:hAnsi="Book Antiqua"/>
          <w:spacing w:val="2"/>
        </w:rPr>
        <w:t xml:space="preserve">r </w:t>
      </w:r>
      <w:r w:rsidR="002C04D8" w:rsidRPr="00787254">
        <w:rPr>
          <w:rFonts w:ascii="Book Antiqua" w:hAnsi="Book Antiqua"/>
          <w:spacing w:val="5"/>
        </w:rPr>
        <w:t>l’origina</w:t>
      </w:r>
      <w:r w:rsidR="002C04D8" w:rsidRPr="00787254">
        <w:rPr>
          <w:rFonts w:ascii="Book Antiqua" w:hAnsi="Book Antiqua"/>
          <w:spacing w:val="2"/>
        </w:rPr>
        <w:t xml:space="preserve">l </w:t>
      </w:r>
      <w:r w:rsidR="002C04D8" w:rsidRPr="00787254">
        <w:rPr>
          <w:rFonts w:ascii="Book Antiqua" w:hAnsi="Book Antiqua"/>
          <w:spacing w:val="5"/>
        </w:rPr>
        <w:t xml:space="preserve">et </w:t>
      </w:r>
      <w:r w:rsidR="002C04D8" w:rsidRPr="00787254">
        <w:rPr>
          <w:rFonts w:ascii="Book Antiqua" w:hAnsi="Book Antiqua"/>
          <w:spacing w:val="2"/>
        </w:rPr>
        <w:t xml:space="preserve">toutes les copies des pièces administratives énumérées dans le RPAO, dans une enveloppe portant la mention “DOSSIER ADMINISTRATIF ”, l’original et toutes les copies de la </w:t>
      </w:r>
      <w:r w:rsidR="002C04D8" w:rsidRPr="00787254">
        <w:rPr>
          <w:rFonts w:ascii="Book Antiqua" w:hAnsi="Book Antiqua"/>
          <w:spacing w:val="4"/>
        </w:rPr>
        <w:t>propositio</w:t>
      </w:r>
      <w:r w:rsidR="002C04D8" w:rsidRPr="00787254">
        <w:rPr>
          <w:rFonts w:ascii="Book Antiqua" w:hAnsi="Book Antiqua"/>
          <w:spacing w:val="2"/>
        </w:rPr>
        <w:t xml:space="preserve">n </w:t>
      </w:r>
      <w:r w:rsidR="002C04D8" w:rsidRPr="00787254">
        <w:rPr>
          <w:rFonts w:ascii="Book Antiqua" w:hAnsi="Book Antiqua"/>
          <w:spacing w:val="4"/>
        </w:rPr>
        <w:t>techniqu</w:t>
      </w:r>
      <w:r w:rsidR="002C04D8" w:rsidRPr="00787254">
        <w:rPr>
          <w:rFonts w:ascii="Book Antiqua" w:hAnsi="Book Antiqua"/>
          <w:spacing w:val="2"/>
        </w:rPr>
        <w:t xml:space="preserve">e </w:t>
      </w:r>
      <w:r w:rsidR="002C04D8" w:rsidRPr="00787254">
        <w:rPr>
          <w:rFonts w:ascii="Book Antiqua" w:hAnsi="Book Antiqua"/>
          <w:spacing w:val="4"/>
        </w:rPr>
        <w:t>dan</w:t>
      </w:r>
      <w:r w:rsidR="002C04D8" w:rsidRPr="00787254">
        <w:rPr>
          <w:rFonts w:ascii="Book Antiqua" w:hAnsi="Book Antiqua"/>
          <w:spacing w:val="2"/>
        </w:rPr>
        <w:t xml:space="preserve">s </w:t>
      </w:r>
      <w:r w:rsidR="002C04D8" w:rsidRPr="00787254">
        <w:rPr>
          <w:rFonts w:ascii="Book Antiqua" w:hAnsi="Book Antiqua"/>
          <w:spacing w:val="4"/>
        </w:rPr>
        <w:t>un</w:t>
      </w:r>
      <w:r w:rsidR="002C04D8" w:rsidRPr="00787254">
        <w:rPr>
          <w:rFonts w:ascii="Book Antiqua" w:hAnsi="Book Antiqua"/>
          <w:spacing w:val="2"/>
        </w:rPr>
        <w:t xml:space="preserve">e </w:t>
      </w:r>
      <w:r w:rsidR="002C04D8" w:rsidRPr="00787254">
        <w:rPr>
          <w:rFonts w:ascii="Book Antiqua" w:hAnsi="Book Antiqua"/>
          <w:spacing w:val="4"/>
        </w:rPr>
        <w:t xml:space="preserve">enveloppe </w:t>
      </w:r>
      <w:r w:rsidR="002C04D8" w:rsidRPr="00787254">
        <w:rPr>
          <w:rFonts w:ascii="Book Antiqua" w:hAnsi="Book Antiqua"/>
          <w:spacing w:val="2"/>
        </w:rPr>
        <w:t>portant clairement la mention “PROPOSITION TECHNIQUE”, et l’original et toutes les copies de la Proposition financière, dans une enveloppe scellée portant clairement la mention “ PROPOSITION FINANCIERE ”</w:t>
      </w:r>
    </w:p>
    <w:p w:rsidR="00320CA7" w:rsidRPr="00787254" w:rsidRDefault="00320CA7" w:rsidP="000644D4">
      <w:pPr>
        <w:widowControl w:val="0"/>
        <w:autoSpaceDE w:val="0"/>
        <w:spacing w:line="276" w:lineRule="auto"/>
        <w:jc w:val="both"/>
        <w:rPr>
          <w:rFonts w:ascii="Book Antiqua" w:hAnsi="Book Antiqua"/>
        </w:rPr>
      </w:pPr>
      <w:r w:rsidRPr="00787254">
        <w:rPr>
          <w:rFonts w:ascii="Book Antiqua" w:hAnsi="Book Antiqua"/>
        </w:rPr>
        <w:t>Les différentes pièces de chaque volume seront numérotées dans l’ordre du RPAO et séparées par un intercalaire de couleur</w:t>
      </w:r>
      <w:r w:rsidR="00655F7F" w:rsidRPr="00787254">
        <w:rPr>
          <w:rFonts w:ascii="Book Antiqua" w:hAnsi="Book Antiqua"/>
        </w:rPr>
        <w:t xml:space="preserve"> autre que le blanc</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21.2. Lesenveloppesintérieuresetextérieures:</w:t>
      </w:r>
    </w:p>
    <w:p w:rsidR="00273DD0" w:rsidRPr="00787254" w:rsidRDefault="00353DCC" w:rsidP="000644D4">
      <w:pPr>
        <w:widowControl w:val="0"/>
        <w:autoSpaceDE w:val="0"/>
        <w:spacing w:line="276" w:lineRule="auto"/>
        <w:ind w:left="426"/>
        <w:jc w:val="both"/>
        <w:rPr>
          <w:rFonts w:ascii="Book Antiqua" w:hAnsi="Book Antiqua"/>
        </w:rPr>
      </w:pPr>
      <w:r w:rsidRPr="00787254">
        <w:rPr>
          <w:rFonts w:ascii="Book Antiqua" w:hAnsi="Book Antiqua"/>
        </w:rPr>
        <w:t xml:space="preserve">a. </w:t>
      </w:r>
      <w:r w:rsidRPr="00787254">
        <w:rPr>
          <w:rFonts w:ascii="Book Antiqua" w:hAnsi="Book Antiqua"/>
          <w:spacing w:val="5"/>
        </w:rPr>
        <w:t>Seron</w:t>
      </w:r>
      <w:r w:rsidRPr="00787254">
        <w:rPr>
          <w:rFonts w:ascii="Book Antiqua" w:hAnsi="Book Antiqua"/>
        </w:rPr>
        <w:t xml:space="preserve">t </w:t>
      </w:r>
      <w:r w:rsidRPr="00787254">
        <w:rPr>
          <w:rFonts w:ascii="Book Antiqua" w:hAnsi="Book Antiqua"/>
          <w:spacing w:val="5"/>
        </w:rPr>
        <w:t>adressée</w:t>
      </w:r>
      <w:r w:rsidRPr="00787254">
        <w:rPr>
          <w:rFonts w:ascii="Book Antiqua" w:hAnsi="Book Antiqua"/>
        </w:rPr>
        <w:t xml:space="preserve">s </w:t>
      </w:r>
      <w:r w:rsidR="00044F3F" w:rsidRPr="00787254">
        <w:rPr>
          <w:rFonts w:ascii="Book Antiqua" w:hAnsi="Book Antiqua"/>
          <w:spacing w:val="7"/>
        </w:rPr>
        <w:t xml:space="preserve">au </w:t>
      </w:r>
      <w:r w:rsidR="00CC1E99" w:rsidRPr="00787254">
        <w:rPr>
          <w:rFonts w:ascii="Book Antiqua" w:hAnsi="Book Antiqua"/>
          <w:spacing w:val="7"/>
        </w:rPr>
        <w:t xml:space="preserve">Maître d’Ouvrage ou </w:t>
      </w:r>
      <w:r w:rsidR="00E56324" w:rsidRPr="00787254">
        <w:rPr>
          <w:rFonts w:ascii="Book Antiqua" w:hAnsi="Book Antiqua"/>
          <w:spacing w:val="7"/>
        </w:rPr>
        <w:t xml:space="preserve">au </w:t>
      </w:r>
      <w:r w:rsidR="00CC1E99" w:rsidRPr="00787254">
        <w:rPr>
          <w:rFonts w:ascii="Book Antiqua" w:hAnsi="Book Antiqua"/>
          <w:spacing w:val="7"/>
        </w:rPr>
        <w:t>Maître d’Ouvrage Délégué</w:t>
      </w:r>
      <w:r w:rsidRPr="00787254">
        <w:rPr>
          <w:rFonts w:ascii="Book Antiqua" w:hAnsi="Book Antiqua"/>
          <w:spacing w:val="5"/>
        </w:rPr>
        <w:t xml:space="preserve">à </w:t>
      </w:r>
      <w:r w:rsidRPr="00787254">
        <w:rPr>
          <w:rFonts w:ascii="Book Antiqua" w:hAnsi="Book Antiqua"/>
        </w:rPr>
        <w:t>l’adresseindiquéedansleRèglementParticulier del'Appeld'Offres;</w:t>
      </w:r>
    </w:p>
    <w:p w:rsidR="00273DD0" w:rsidRPr="00787254" w:rsidRDefault="00353DCC" w:rsidP="000644D4">
      <w:pPr>
        <w:widowControl w:val="0"/>
        <w:autoSpaceDE w:val="0"/>
        <w:spacing w:line="276" w:lineRule="auto"/>
        <w:ind w:left="426"/>
        <w:jc w:val="both"/>
        <w:rPr>
          <w:rFonts w:ascii="Book Antiqua" w:hAnsi="Book Antiqua"/>
        </w:rPr>
      </w:pPr>
      <w:r w:rsidRPr="00787254">
        <w:rPr>
          <w:rFonts w:ascii="Book Antiqua" w:hAnsi="Book Antiqua"/>
        </w:rPr>
        <w:t>b. Porterontlenomduprojetainsiquel’objetetle numérodel’Avisd’Appeld’Offresindiquésdans le RPAO, et la mention “A N'OUVRIR QU'EN SEANCEDEDEPOUILLEMENT”.</w:t>
      </w:r>
    </w:p>
    <w:p w:rsidR="00273DD0" w:rsidRPr="00787254" w:rsidRDefault="00353DCC" w:rsidP="000644D4">
      <w:pPr>
        <w:widowControl w:val="0"/>
        <w:tabs>
          <w:tab w:val="left" w:pos="1780"/>
          <w:tab w:val="left" w:pos="2300"/>
          <w:tab w:val="left" w:pos="3100"/>
          <w:tab w:val="left" w:pos="3660"/>
          <w:tab w:val="left" w:pos="4940"/>
        </w:tabs>
        <w:autoSpaceDE w:val="0"/>
        <w:spacing w:line="276" w:lineRule="auto"/>
        <w:jc w:val="both"/>
        <w:rPr>
          <w:rFonts w:ascii="Book Antiqua" w:hAnsi="Book Antiqua"/>
        </w:rPr>
      </w:pPr>
      <w:r w:rsidRPr="00787254">
        <w:rPr>
          <w:rFonts w:ascii="Book Antiqua" w:hAnsi="Book Antiqua"/>
        </w:rPr>
        <w:t>21.3. Les enveloppesintérieures porterontéga</w:t>
      </w:r>
      <w:r w:rsidRPr="00787254">
        <w:rPr>
          <w:rFonts w:ascii="Book Antiqua" w:hAnsi="Book Antiqua"/>
          <w:spacing w:val="5"/>
        </w:rPr>
        <w:t>lemen</w:t>
      </w:r>
      <w:r w:rsidRPr="00787254">
        <w:rPr>
          <w:rFonts w:ascii="Book Antiqua" w:hAnsi="Book Antiqua"/>
        </w:rPr>
        <w:t>t</w:t>
      </w:r>
      <w:r w:rsidRPr="00787254">
        <w:rPr>
          <w:rFonts w:ascii="Book Antiqua" w:hAnsi="Book Antiqua"/>
          <w:spacing w:val="5"/>
        </w:rPr>
        <w:t>l</w:t>
      </w:r>
      <w:r w:rsidRPr="00787254">
        <w:rPr>
          <w:rFonts w:ascii="Book Antiqua" w:hAnsi="Book Antiqua"/>
        </w:rPr>
        <w:t>e</w:t>
      </w:r>
      <w:r w:rsidRPr="00787254">
        <w:rPr>
          <w:rFonts w:ascii="Book Antiqua" w:hAnsi="Book Antiqua"/>
          <w:spacing w:val="5"/>
        </w:rPr>
        <w:t>no</w:t>
      </w:r>
      <w:r w:rsidRPr="00787254">
        <w:rPr>
          <w:rFonts w:ascii="Book Antiqua" w:hAnsi="Book Antiqua"/>
        </w:rPr>
        <w:t>m</w:t>
      </w:r>
      <w:r w:rsidRPr="00787254">
        <w:rPr>
          <w:rFonts w:ascii="Book Antiqua" w:hAnsi="Book Antiqua"/>
          <w:spacing w:val="5"/>
        </w:rPr>
        <w:t>e</w:t>
      </w:r>
      <w:r w:rsidRPr="00787254">
        <w:rPr>
          <w:rFonts w:ascii="Book Antiqua" w:hAnsi="Book Antiqua"/>
        </w:rPr>
        <w:t>t</w:t>
      </w:r>
      <w:r w:rsidRPr="00787254">
        <w:rPr>
          <w:rFonts w:ascii="Book Antiqua" w:hAnsi="Book Antiqua"/>
          <w:spacing w:val="5"/>
        </w:rPr>
        <w:t>l’adress</w:t>
      </w:r>
      <w:r w:rsidRPr="00787254">
        <w:rPr>
          <w:rFonts w:ascii="Book Antiqua" w:hAnsi="Book Antiqua"/>
        </w:rPr>
        <w:t>e</w:t>
      </w:r>
      <w:r w:rsidRPr="00787254">
        <w:rPr>
          <w:rFonts w:ascii="Book Antiqua" w:hAnsi="Book Antiqua"/>
          <w:spacing w:val="5"/>
        </w:rPr>
        <w:t xml:space="preserve">du </w:t>
      </w:r>
      <w:r w:rsidRPr="00787254">
        <w:rPr>
          <w:rFonts w:ascii="Book Antiqua" w:hAnsi="Book Antiqua"/>
        </w:rPr>
        <w:t xml:space="preserve">Soumissionnaire de façon à permettre </w:t>
      </w:r>
      <w:r w:rsidR="002F1020" w:rsidRPr="00787254">
        <w:rPr>
          <w:rFonts w:ascii="Book Antiqua" w:hAnsi="Book Antiqua"/>
        </w:rPr>
        <w:t xml:space="preserve">au </w:t>
      </w:r>
      <w:r w:rsidR="00CC1E99" w:rsidRPr="00787254">
        <w:rPr>
          <w:rFonts w:ascii="Book Antiqua" w:hAnsi="Book Antiqua"/>
        </w:rPr>
        <w:t xml:space="preserve">Maître d’Ouvrage ou </w:t>
      </w:r>
      <w:r w:rsidR="00E56324" w:rsidRPr="00787254">
        <w:rPr>
          <w:rFonts w:ascii="Book Antiqua" w:hAnsi="Book Antiqua"/>
        </w:rPr>
        <w:t xml:space="preserve">au </w:t>
      </w:r>
      <w:r w:rsidR="00CC1E99" w:rsidRPr="00787254">
        <w:rPr>
          <w:rFonts w:ascii="Book Antiqua" w:hAnsi="Book Antiqua"/>
        </w:rPr>
        <w:t xml:space="preserve">Maître d’Ouvrage </w:t>
      </w:r>
      <w:r w:rsidR="00CC1E99" w:rsidRPr="00787254">
        <w:rPr>
          <w:rFonts w:ascii="Book Antiqua" w:hAnsi="Book Antiqua"/>
        </w:rPr>
        <w:lastRenderedPageBreak/>
        <w:t>Délégué</w:t>
      </w:r>
      <w:r w:rsidRPr="00787254">
        <w:rPr>
          <w:rFonts w:ascii="Book Antiqua" w:hAnsi="Book Antiqua"/>
        </w:rPr>
        <w:t>derenvoyerl’offrescelléesi elleaétédéclaréehorsdélaiconformément aux dispositions des articles 23 et 24 du RGAO.</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21.4. Sil’enveloppeextérieuren’estpasscelléeet marquéecommeindiquéauxarticles21.1et21.2 </w:t>
      </w:r>
      <w:r w:rsidR="001A13C5" w:rsidRPr="00787254">
        <w:rPr>
          <w:rFonts w:ascii="Book Antiqua" w:hAnsi="Book Antiqua"/>
        </w:rPr>
        <w:t>s</w:t>
      </w:r>
      <w:r w:rsidRPr="00787254">
        <w:rPr>
          <w:rFonts w:ascii="Book Antiqua" w:hAnsi="Book Antiqua"/>
        </w:rPr>
        <w:t xml:space="preserve">usvisés, </w:t>
      </w:r>
      <w:r w:rsidR="002F1020" w:rsidRPr="00787254">
        <w:rPr>
          <w:rFonts w:ascii="Book Antiqua" w:hAnsi="Book Antiqua"/>
        </w:rPr>
        <w:t xml:space="preserve">le </w:t>
      </w:r>
      <w:r w:rsidR="00CC1E99" w:rsidRPr="00787254">
        <w:rPr>
          <w:rFonts w:ascii="Book Antiqua" w:hAnsi="Book Antiqua"/>
        </w:rPr>
        <w:t xml:space="preserve">Maître d’Ouvrage ou </w:t>
      </w:r>
      <w:r w:rsidR="00E56324"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ne sera nullementresponsablesil’offreestégaréeou ouverteprématurément.</w:t>
      </w:r>
    </w:p>
    <w:p w:rsidR="00010A51" w:rsidRPr="00787254" w:rsidRDefault="000D07D2" w:rsidP="000644D4">
      <w:pPr>
        <w:widowControl w:val="0"/>
        <w:autoSpaceDE w:val="0"/>
        <w:adjustRightInd w:val="0"/>
        <w:spacing w:line="276" w:lineRule="auto"/>
        <w:ind w:right="-15"/>
        <w:jc w:val="both"/>
        <w:rPr>
          <w:rFonts w:ascii="Book Antiqua" w:hAnsi="Book Antiqua"/>
        </w:rPr>
      </w:pPr>
      <w:r w:rsidRPr="00787254">
        <w:rPr>
          <w:rFonts w:ascii="Book Antiqua" w:hAnsi="Book Antiqua"/>
        </w:rPr>
        <w:t xml:space="preserve">21.5 </w:t>
      </w:r>
      <w:r w:rsidR="00010A51" w:rsidRPr="00787254">
        <w:rPr>
          <w:rFonts w:ascii="Book Antiqua" w:hAnsi="Book Antiqua"/>
        </w:rPr>
        <w:t xml:space="preserve">Dans le cadre de la soumission en ligne, l’offre à fournir par le soumissionnaire comprend trois fichiers électroniques correspondant </w:t>
      </w:r>
      <w:r w:rsidR="002A37ED" w:rsidRPr="00787254">
        <w:rPr>
          <w:rFonts w:ascii="Book Antiqua" w:hAnsi="Book Antiqua"/>
        </w:rPr>
        <w:t>aux trois volumes administratifs</w:t>
      </w:r>
      <w:r w:rsidR="00010A51" w:rsidRPr="00787254">
        <w:rPr>
          <w:rFonts w:ascii="Book Antiqua" w:hAnsi="Book Antiqua"/>
        </w:rPr>
        <w:t>, technique et financier.</w:t>
      </w:r>
    </w:p>
    <w:p w:rsidR="00010A51" w:rsidRPr="00787254" w:rsidRDefault="00010A51" w:rsidP="000644D4">
      <w:pPr>
        <w:widowControl w:val="0"/>
        <w:autoSpaceDE w:val="0"/>
        <w:adjustRightInd w:val="0"/>
        <w:spacing w:line="276" w:lineRule="auto"/>
        <w:ind w:right="-15"/>
        <w:jc w:val="both"/>
        <w:rPr>
          <w:rFonts w:ascii="Book Antiqua" w:hAnsi="Book Antiqua"/>
        </w:rPr>
      </w:pPr>
      <w:r w:rsidRPr="00787254">
        <w:rPr>
          <w:rFonts w:ascii="Book Antiqua" w:hAnsi="Book Antiqua"/>
        </w:rPr>
        <w:t>Chaque fichier doit explicitement porter un nom qui renvoie à la nature de son contenu (Offre Administrative, Offre Technique, Offre Financière).</w:t>
      </w:r>
    </w:p>
    <w:p w:rsidR="008445D2" w:rsidRPr="00787254" w:rsidRDefault="008445D2" w:rsidP="000644D4">
      <w:pPr>
        <w:widowControl w:val="0"/>
        <w:autoSpaceDE w:val="0"/>
        <w:adjustRightInd w:val="0"/>
        <w:spacing w:line="276" w:lineRule="auto"/>
        <w:ind w:right="-15"/>
        <w:jc w:val="both"/>
        <w:rPr>
          <w:rFonts w:ascii="Book Antiqua" w:hAnsi="Book Antiqua"/>
        </w:rPr>
      </w:pPr>
      <w:r w:rsidRPr="00787254">
        <w:rPr>
          <w:rFonts w:ascii="Book Antiqua" w:hAnsi="Book Antiqua"/>
        </w:rPr>
        <w:t xml:space="preserve">Parallèlement à l’envoi électronique, les soumissionnaires doivent faire parvenir à l’Autorité Contractante ou au MO/MOD dans les mêmes délais impartis, une copie de </w:t>
      </w:r>
      <w:r w:rsidR="00AC5515" w:rsidRPr="00787254">
        <w:rPr>
          <w:rFonts w:ascii="Book Antiqua" w:hAnsi="Book Antiqua"/>
        </w:rPr>
        <w:t>sauvegarde de</w:t>
      </w:r>
      <w:r w:rsidRPr="00787254">
        <w:rPr>
          <w:rFonts w:ascii="Book Antiqua" w:hAnsi="Book Antiqua"/>
        </w:rPr>
        <w:t xml:space="preserve"> leur offre sur support physique électronique (CD, DVD, Clé USB…). Cette copie est transmise sous pli par voie postale ou par dépôt chez l’Autorité Contractante </w:t>
      </w:r>
      <w:r w:rsidR="00AC5515" w:rsidRPr="00787254">
        <w:rPr>
          <w:rFonts w:ascii="Book Antiqua" w:hAnsi="Book Antiqua"/>
        </w:rPr>
        <w:t>ou le</w:t>
      </w:r>
      <w:r w:rsidRPr="00787254">
        <w:rPr>
          <w:rFonts w:ascii="Book Antiqua" w:hAnsi="Book Antiqua"/>
        </w:rPr>
        <w:t xml:space="preserve"> MO/MOD. Ce pli, fermé, doit porter la mention « copie de sauvegarde » de manière claire et lisible, ainsi que les références de la consultation.</w:t>
      </w:r>
    </w:p>
    <w:p w:rsidR="008445D2" w:rsidRPr="00787254" w:rsidRDefault="00013B9F" w:rsidP="000644D4">
      <w:pPr>
        <w:widowControl w:val="0"/>
        <w:autoSpaceDE w:val="0"/>
        <w:adjustRightInd w:val="0"/>
        <w:spacing w:line="276" w:lineRule="auto"/>
        <w:ind w:right="-15"/>
        <w:jc w:val="both"/>
        <w:rPr>
          <w:rFonts w:ascii="Book Antiqua" w:hAnsi="Book Antiqua"/>
        </w:rPr>
      </w:pPr>
      <w:r w:rsidRPr="00787254">
        <w:rPr>
          <w:rFonts w:ascii="Book Antiqua" w:hAnsi="Book Antiqua"/>
        </w:rPr>
        <w:t>21.6 Les</w:t>
      </w:r>
      <w:r w:rsidR="008445D2" w:rsidRPr="00787254">
        <w:rPr>
          <w:rFonts w:ascii="Book Antiqua" w:hAnsi="Book Antiqua"/>
        </w:rPr>
        <w:t xml:space="preserve"> éléments constitutifs de l’Offre en ligne ou hors ligne du soumissionnaire doivent être les mêmes pour une consultation donnée.</w:t>
      </w:r>
    </w:p>
    <w:p w:rsidR="00C76054" w:rsidRPr="00787254" w:rsidRDefault="00353DCC" w:rsidP="000644D4">
      <w:pPr>
        <w:pStyle w:val="RGAOarticles"/>
        <w:spacing w:after="0" w:line="276" w:lineRule="auto"/>
        <w:rPr>
          <w:rFonts w:ascii="Book Antiqua" w:hAnsi="Book Antiqua"/>
          <w:sz w:val="24"/>
        </w:rPr>
      </w:pPr>
      <w:bookmarkStart w:id="106" w:name="_Toc530307929"/>
      <w:bookmarkStart w:id="107" w:name="_Toc97557050"/>
      <w:bookmarkStart w:id="108" w:name="_Toc163062717"/>
      <w:r w:rsidRPr="00787254">
        <w:rPr>
          <w:rFonts w:ascii="Book Antiqua" w:hAnsi="Book Antiqua"/>
          <w:sz w:val="24"/>
        </w:rPr>
        <w:t>Date</w:t>
      </w:r>
      <w:r w:rsidR="00C76054" w:rsidRPr="00787254">
        <w:rPr>
          <w:rFonts w:ascii="Book Antiqua" w:hAnsi="Book Antiqua"/>
          <w:sz w:val="24"/>
        </w:rPr>
        <w:t>,</w:t>
      </w:r>
      <w:r w:rsidRPr="00787254">
        <w:rPr>
          <w:rFonts w:ascii="Book Antiqua" w:hAnsi="Book Antiqua"/>
          <w:sz w:val="24"/>
        </w:rPr>
        <w:t>heurelimitesdedépôtdesoffres</w:t>
      </w:r>
      <w:bookmarkEnd w:id="106"/>
      <w:r w:rsidR="00C76054" w:rsidRPr="00787254">
        <w:rPr>
          <w:rFonts w:ascii="Book Antiqua" w:hAnsi="Book Antiqua"/>
          <w:sz w:val="24"/>
        </w:rPr>
        <w:t xml:space="preserve"> et Mode de soumission</w:t>
      </w:r>
      <w:bookmarkEnd w:id="107"/>
      <w:bookmarkEnd w:id="108"/>
    </w:p>
    <w:p w:rsidR="00273DD0" w:rsidRPr="00787254" w:rsidRDefault="00C76054" w:rsidP="000644D4">
      <w:pPr>
        <w:pStyle w:val="Titre3"/>
        <w:spacing w:before="0" w:after="0" w:line="276" w:lineRule="auto"/>
        <w:rPr>
          <w:rFonts w:ascii="Book Antiqua" w:hAnsi="Book Antiqua"/>
          <w:bCs w:val="0"/>
          <w:sz w:val="24"/>
          <w:szCs w:val="24"/>
        </w:rPr>
      </w:pPr>
      <w:bookmarkStart w:id="109" w:name="_Toc97557051"/>
      <w:r w:rsidRPr="00787254">
        <w:rPr>
          <w:rFonts w:ascii="Book Antiqua" w:hAnsi="Book Antiqua"/>
          <w:bCs w:val="0"/>
          <w:sz w:val="24"/>
          <w:szCs w:val="24"/>
        </w:rPr>
        <w:t>22.1- Date et heure limites de dépôt des offres</w:t>
      </w:r>
      <w:bookmarkEnd w:id="109"/>
    </w:p>
    <w:p w:rsidR="00273DD0" w:rsidRPr="00787254" w:rsidRDefault="00C76054" w:rsidP="000644D4">
      <w:pPr>
        <w:widowControl w:val="0"/>
        <w:autoSpaceDE w:val="0"/>
        <w:spacing w:line="276" w:lineRule="auto"/>
        <w:ind w:left="567" w:hanging="284"/>
        <w:jc w:val="both"/>
        <w:rPr>
          <w:rFonts w:ascii="Book Antiqua" w:hAnsi="Book Antiqua"/>
        </w:rPr>
      </w:pPr>
      <w:r w:rsidRPr="00787254">
        <w:rPr>
          <w:rFonts w:ascii="Book Antiqua" w:hAnsi="Book Antiqua"/>
        </w:rPr>
        <w:t>a</w:t>
      </w:r>
      <w:r w:rsidR="00353DCC" w:rsidRPr="00787254">
        <w:rPr>
          <w:rFonts w:ascii="Book Antiqua" w:hAnsi="Book Antiqua"/>
        </w:rPr>
        <w:t xml:space="preserve">. Les offres doivent être reçues par </w:t>
      </w:r>
      <w:r w:rsidR="00451691" w:rsidRPr="00787254">
        <w:rPr>
          <w:rFonts w:ascii="Book Antiqua" w:hAnsi="Book Antiqua"/>
        </w:rPr>
        <w:t xml:space="preserve">le </w:t>
      </w:r>
      <w:r w:rsidR="00CC1E99" w:rsidRPr="00787254">
        <w:rPr>
          <w:rFonts w:ascii="Book Antiqua" w:hAnsi="Book Antiqua"/>
        </w:rPr>
        <w:t xml:space="preserve">Maître d’Ouvrage ou </w:t>
      </w:r>
      <w:r w:rsidR="0088409A" w:rsidRPr="00787254">
        <w:rPr>
          <w:rFonts w:ascii="Book Antiqua" w:hAnsi="Book Antiqua"/>
        </w:rPr>
        <w:t xml:space="preserve">le </w:t>
      </w:r>
      <w:r w:rsidR="00CC1E99" w:rsidRPr="00787254">
        <w:rPr>
          <w:rFonts w:ascii="Book Antiqua" w:hAnsi="Book Antiqua"/>
        </w:rPr>
        <w:t>Maître d’Ouvrage Délégué</w:t>
      </w:r>
      <w:r w:rsidR="00E55E6C" w:rsidRPr="00787254">
        <w:rPr>
          <w:rFonts w:ascii="Book Antiqua" w:hAnsi="Book Antiqua"/>
          <w:spacing w:val="-2"/>
        </w:rPr>
        <w:t>par l’entremise de</w:t>
      </w:r>
      <w:r w:rsidR="001036D6" w:rsidRPr="00787254">
        <w:rPr>
          <w:rFonts w:ascii="Book Antiqua" w:hAnsi="Book Antiqua"/>
          <w:spacing w:val="-2"/>
        </w:rPr>
        <w:t xml:space="preserve"> leur structure interne de gestion administrative </w:t>
      </w:r>
      <w:r w:rsidR="00B411D1" w:rsidRPr="00787254">
        <w:rPr>
          <w:rFonts w:ascii="Book Antiqua" w:hAnsi="Book Antiqua"/>
          <w:spacing w:val="-2"/>
        </w:rPr>
        <w:t xml:space="preserve">des marchés publics </w:t>
      </w:r>
      <w:r w:rsidR="00353DCC" w:rsidRPr="00787254">
        <w:rPr>
          <w:rFonts w:ascii="Book Antiqua" w:hAnsi="Book Antiqua"/>
        </w:rPr>
        <w:t>àl’adressespécifiéeàl'article21.2 duRPAOauplustardàladateetàl’heure spécifiées dans le Règlement Particulier de l'Appeld'Offres.</w:t>
      </w:r>
    </w:p>
    <w:p w:rsidR="008445D2" w:rsidRPr="00787254" w:rsidRDefault="00C76054" w:rsidP="000644D4">
      <w:pPr>
        <w:widowControl w:val="0"/>
        <w:autoSpaceDE w:val="0"/>
        <w:adjustRightInd w:val="0"/>
        <w:spacing w:line="276" w:lineRule="auto"/>
        <w:ind w:left="567" w:right="-15" w:hanging="284"/>
        <w:jc w:val="both"/>
        <w:rPr>
          <w:rFonts w:ascii="Book Antiqua" w:hAnsi="Book Antiqua"/>
        </w:rPr>
      </w:pPr>
      <w:r w:rsidRPr="00787254">
        <w:rPr>
          <w:rFonts w:ascii="Book Antiqua" w:hAnsi="Book Antiqua"/>
        </w:rPr>
        <w:t>b</w:t>
      </w:r>
      <w:r w:rsidR="002D332D" w:rsidRPr="00787254">
        <w:rPr>
          <w:rFonts w:ascii="Book Antiqua" w:hAnsi="Book Antiqua"/>
        </w:rPr>
        <w:t>.</w:t>
      </w:r>
      <w:r w:rsidR="008445D2" w:rsidRPr="00787254">
        <w:rPr>
          <w:rFonts w:ascii="Book Antiqua" w:hAnsi="Book Antiqua"/>
        </w:rPr>
        <w:t xml:space="preserve"> La date et l’heure de réception des soumissions en ligne sont automatiquement enregistrées par la plateforme de dématérialisation à travers un mécanisme d’horodatage. Seules la date et l’heure de COLEPS </w:t>
      </w:r>
      <w:r w:rsidR="001F3440" w:rsidRPr="00787254">
        <w:rPr>
          <w:rFonts w:ascii="Book Antiqua" w:hAnsi="Book Antiqua"/>
        </w:rPr>
        <w:t xml:space="preserve">ou de tout autre moyen de communication électronique </w:t>
      </w:r>
      <w:r w:rsidR="008B4224" w:rsidRPr="00787254">
        <w:rPr>
          <w:rFonts w:ascii="Book Antiqua" w:hAnsi="Book Antiqua"/>
        </w:rPr>
        <w:t>indiqué par le Maître d’Ouvrage</w:t>
      </w:r>
      <w:r w:rsidR="008445D2" w:rsidRPr="00787254">
        <w:rPr>
          <w:rFonts w:ascii="Book Antiqua" w:hAnsi="Book Antiqua"/>
        </w:rPr>
        <w:t xml:space="preserve">font foi. </w:t>
      </w:r>
    </w:p>
    <w:p w:rsidR="008445D2" w:rsidRPr="00787254" w:rsidRDefault="00C76054" w:rsidP="000644D4">
      <w:pPr>
        <w:widowControl w:val="0"/>
        <w:autoSpaceDE w:val="0"/>
        <w:adjustRightInd w:val="0"/>
        <w:spacing w:line="276" w:lineRule="auto"/>
        <w:ind w:left="567" w:right="-15" w:hanging="284"/>
        <w:jc w:val="both"/>
        <w:rPr>
          <w:rFonts w:ascii="Book Antiqua" w:hAnsi="Book Antiqua"/>
        </w:rPr>
      </w:pPr>
      <w:r w:rsidRPr="00787254">
        <w:rPr>
          <w:rFonts w:ascii="Book Antiqua" w:hAnsi="Book Antiqua"/>
        </w:rPr>
        <w:t>c</w:t>
      </w:r>
      <w:r w:rsidR="008445D2" w:rsidRPr="00787254">
        <w:rPr>
          <w:rFonts w:ascii="Book Antiqua" w:hAnsi="Book Antiqua"/>
        </w:rPr>
        <w:t>. Pour l’horodatage, le fuseau horaire de référence est l’heure locale (GMT/UTC + 1). Cette heure est visible sur la page de soumission.</w:t>
      </w:r>
    </w:p>
    <w:p w:rsidR="00273DD0" w:rsidRPr="00787254" w:rsidRDefault="00C76054" w:rsidP="000644D4">
      <w:pPr>
        <w:widowControl w:val="0"/>
        <w:autoSpaceDE w:val="0"/>
        <w:spacing w:line="276" w:lineRule="auto"/>
        <w:ind w:left="567" w:hanging="284"/>
        <w:jc w:val="both"/>
        <w:rPr>
          <w:rFonts w:ascii="Book Antiqua" w:hAnsi="Book Antiqua"/>
        </w:rPr>
      </w:pPr>
      <w:r w:rsidRPr="00787254">
        <w:rPr>
          <w:rFonts w:ascii="Book Antiqua" w:hAnsi="Book Antiqua"/>
        </w:rPr>
        <w:t>d</w:t>
      </w:r>
      <w:r w:rsidR="00353DCC" w:rsidRPr="00787254">
        <w:rPr>
          <w:rFonts w:ascii="Book Antiqua" w:hAnsi="Book Antiqua"/>
        </w:rPr>
        <w:t xml:space="preserve">. </w:t>
      </w:r>
      <w:r w:rsidR="000934C0" w:rsidRPr="00787254">
        <w:rPr>
          <w:rFonts w:ascii="Book Antiqua" w:hAnsi="Book Antiqua"/>
        </w:rPr>
        <w:t>Le</w:t>
      </w:r>
      <w:r w:rsidR="00CC1E99" w:rsidRPr="00787254">
        <w:rPr>
          <w:rFonts w:ascii="Book Antiqua" w:hAnsi="Book Antiqua"/>
        </w:rPr>
        <w:t xml:space="preserve">Maître d’Ouvrage ou </w:t>
      </w:r>
      <w:r w:rsidR="0088409A" w:rsidRPr="00787254">
        <w:rPr>
          <w:rFonts w:ascii="Book Antiqua" w:hAnsi="Book Antiqua"/>
        </w:rPr>
        <w:t xml:space="preserve">le </w:t>
      </w:r>
      <w:r w:rsidR="00CC1E99" w:rsidRPr="00787254">
        <w:rPr>
          <w:rFonts w:ascii="Book Antiqua" w:hAnsi="Book Antiqua"/>
        </w:rPr>
        <w:t>Maître d’Ouvrage Délégué</w:t>
      </w:r>
      <w:r w:rsidR="00353DCC" w:rsidRPr="00787254">
        <w:rPr>
          <w:rFonts w:ascii="Book Antiqua" w:hAnsi="Book Antiqua"/>
        </w:rPr>
        <w:t xml:space="preserve">peut,àsongré,reporter ladatelimitefixéepourledépôtdesoffresen publiant un additif conformément aux dispositionsdel'article10duRGAO.Danscecas, </w:t>
      </w:r>
      <w:r w:rsidR="00353DCC" w:rsidRPr="00787254">
        <w:rPr>
          <w:rFonts w:ascii="Book Antiqua" w:hAnsi="Book Antiqua"/>
          <w:spacing w:val="5"/>
        </w:rPr>
        <w:t>tou</w:t>
      </w:r>
      <w:r w:rsidR="00353DCC" w:rsidRPr="00787254">
        <w:rPr>
          <w:rFonts w:ascii="Book Antiqua" w:hAnsi="Book Antiqua"/>
        </w:rPr>
        <w:t xml:space="preserve">s </w:t>
      </w:r>
      <w:r w:rsidR="00353DCC" w:rsidRPr="00787254">
        <w:rPr>
          <w:rFonts w:ascii="Book Antiqua" w:hAnsi="Book Antiqua"/>
          <w:spacing w:val="5"/>
        </w:rPr>
        <w:t>le</w:t>
      </w:r>
      <w:r w:rsidR="00353DCC" w:rsidRPr="00787254">
        <w:rPr>
          <w:rFonts w:ascii="Book Antiqua" w:hAnsi="Book Antiqua"/>
        </w:rPr>
        <w:t>s</w:t>
      </w:r>
      <w:r w:rsidR="00353DCC" w:rsidRPr="00787254">
        <w:rPr>
          <w:rFonts w:ascii="Book Antiqua" w:hAnsi="Book Antiqua"/>
          <w:spacing w:val="5"/>
        </w:rPr>
        <w:t>droit</w:t>
      </w:r>
      <w:r w:rsidR="00353DCC" w:rsidRPr="00787254">
        <w:rPr>
          <w:rFonts w:ascii="Book Antiqua" w:hAnsi="Book Antiqua"/>
        </w:rPr>
        <w:t xml:space="preserve">s </w:t>
      </w:r>
      <w:r w:rsidR="00353DCC" w:rsidRPr="00787254">
        <w:rPr>
          <w:rFonts w:ascii="Book Antiqua" w:hAnsi="Book Antiqua"/>
          <w:spacing w:val="5"/>
        </w:rPr>
        <w:t>e</w:t>
      </w:r>
      <w:r w:rsidR="00353DCC" w:rsidRPr="00787254">
        <w:rPr>
          <w:rFonts w:ascii="Book Antiqua" w:hAnsi="Book Antiqua"/>
        </w:rPr>
        <w:t>t</w:t>
      </w:r>
      <w:r w:rsidR="00353DCC" w:rsidRPr="00787254">
        <w:rPr>
          <w:rFonts w:ascii="Book Antiqua" w:hAnsi="Book Antiqua"/>
          <w:spacing w:val="5"/>
        </w:rPr>
        <w:t>obligation</w:t>
      </w:r>
      <w:r w:rsidR="00353DCC" w:rsidRPr="00787254">
        <w:rPr>
          <w:rFonts w:ascii="Book Antiqua" w:hAnsi="Book Antiqua"/>
        </w:rPr>
        <w:t>s</w:t>
      </w:r>
      <w:r w:rsidR="00CC3205" w:rsidRPr="00787254">
        <w:rPr>
          <w:rFonts w:ascii="Book Antiqua" w:hAnsi="Book Antiqua"/>
          <w:spacing w:val="5"/>
        </w:rPr>
        <w:t>du</w:t>
      </w:r>
      <w:r w:rsidR="00CC1E99" w:rsidRPr="00787254">
        <w:rPr>
          <w:rFonts w:ascii="Book Antiqua" w:hAnsi="Book Antiqua"/>
          <w:spacing w:val="5"/>
        </w:rPr>
        <w:t xml:space="preserve">Maître d’Ouvrage ou </w:t>
      </w:r>
      <w:r w:rsidR="0088409A" w:rsidRPr="00787254">
        <w:rPr>
          <w:rFonts w:ascii="Book Antiqua" w:hAnsi="Book Antiqua"/>
          <w:spacing w:val="5"/>
        </w:rPr>
        <w:t xml:space="preserve">du </w:t>
      </w:r>
      <w:r w:rsidR="00CC1E99" w:rsidRPr="00787254">
        <w:rPr>
          <w:rFonts w:ascii="Book Antiqua" w:hAnsi="Book Antiqua"/>
          <w:spacing w:val="5"/>
        </w:rPr>
        <w:t>Maître d’Ouvrage Délégué</w:t>
      </w:r>
      <w:r w:rsidR="00353DCC" w:rsidRPr="00787254">
        <w:rPr>
          <w:rFonts w:ascii="Book Antiqua" w:hAnsi="Book Antiqua"/>
        </w:rPr>
        <w:t xml:space="preserve"> et des </w:t>
      </w:r>
      <w:r w:rsidR="008A1217" w:rsidRPr="00787254">
        <w:rPr>
          <w:rFonts w:ascii="Book Antiqua" w:hAnsi="Book Antiqua"/>
        </w:rPr>
        <w:t xml:space="preserve">soumissionnaires </w:t>
      </w:r>
      <w:r w:rsidR="00353DCC" w:rsidRPr="00787254">
        <w:rPr>
          <w:rFonts w:ascii="Book Antiqua" w:hAnsi="Book Antiqua"/>
        </w:rPr>
        <w:t>précédemmentrégisparladatelimiteinitialeseront régisparlanouvelledatelimite.</w:t>
      </w:r>
    </w:p>
    <w:p w:rsidR="008445D2" w:rsidRPr="00787254" w:rsidRDefault="00C76054" w:rsidP="000644D4">
      <w:pPr>
        <w:widowControl w:val="0"/>
        <w:autoSpaceDE w:val="0"/>
        <w:adjustRightInd w:val="0"/>
        <w:spacing w:line="276" w:lineRule="auto"/>
        <w:ind w:left="567" w:right="-20" w:hanging="284"/>
        <w:jc w:val="both"/>
        <w:rPr>
          <w:rFonts w:ascii="Book Antiqua" w:hAnsi="Book Antiqua"/>
        </w:rPr>
      </w:pPr>
      <w:bookmarkStart w:id="110" w:name="_Hlk523208859"/>
      <w:r w:rsidRPr="00787254">
        <w:rPr>
          <w:rFonts w:ascii="Book Antiqua" w:hAnsi="Book Antiqua"/>
        </w:rPr>
        <w:t>e</w:t>
      </w:r>
      <w:r w:rsidR="008445D2" w:rsidRPr="00787254">
        <w:rPr>
          <w:rFonts w:ascii="Book Antiqua" w:hAnsi="Book Antiqua"/>
        </w:rPr>
        <w:t xml:space="preserve"> Les offres transmises par voie électronique donnent lieu à un accusé de réception mentionnant la date et l’heure de réception ainsi que les références de la consultation.</w:t>
      </w:r>
    </w:p>
    <w:bookmarkEnd w:id="110"/>
    <w:p w:rsidR="008445D2" w:rsidRPr="00787254" w:rsidRDefault="008445D2" w:rsidP="000644D4">
      <w:pPr>
        <w:widowControl w:val="0"/>
        <w:autoSpaceDE w:val="0"/>
        <w:adjustRightInd w:val="0"/>
        <w:spacing w:line="276" w:lineRule="auto"/>
        <w:ind w:left="624" w:right="-39" w:hanging="624"/>
        <w:rPr>
          <w:rFonts w:ascii="Book Antiqua" w:hAnsi="Book Antiqua"/>
          <w:b/>
          <w:bCs/>
        </w:rPr>
      </w:pPr>
      <w:r w:rsidRPr="00787254">
        <w:rPr>
          <w:rFonts w:ascii="Book Antiqua" w:hAnsi="Book Antiqua"/>
          <w:b/>
          <w:bCs/>
        </w:rPr>
        <w:t>22</w:t>
      </w:r>
      <w:r w:rsidR="00C76054" w:rsidRPr="00787254">
        <w:rPr>
          <w:rFonts w:ascii="Book Antiqua" w:hAnsi="Book Antiqua"/>
          <w:b/>
          <w:bCs/>
        </w:rPr>
        <w:t xml:space="preserve">.2 </w:t>
      </w:r>
      <w:r w:rsidRPr="00787254">
        <w:rPr>
          <w:rFonts w:ascii="Book Antiqua" w:hAnsi="Book Antiqua"/>
          <w:b/>
          <w:bCs/>
        </w:rPr>
        <w:t>: Mode de soumission</w:t>
      </w:r>
    </w:p>
    <w:p w:rsidR="008445D2" w:rsidRPr="00787254" w:rsidRDefault="008445D2" w:rsidP="000644D4">
      <w:pPr>
        <w:widowControl w:val="0"/>
        <w:autoSpaceDE w:val="0"/>
        <w:adjustRightInd w:val="0"/>
        <w:spacing w:line="276" w:lineRule="auto"/>
        <w:ind w:left="624" w:right="-39" w:hanging="624"/>
        <w:rPr>
          <w:rFonts w:ascii="Book Antiqua" w:hAnsi="Book Antiqua"/>
        </w:rPr>
      </w:pPr>
      <w:r w:rsidRPr="00787254">
        <w:rPr>
          <w:rFonts w:ascii="Book Antiqua" w:hAnsi="Book Antiqua"/>
        </w:rPr>
        <w:t>Trois modes de soumissions sont possibles :</w:t>
      </w:r>
    </w:p>
    <w:p w:rsidR="008445D2" w:rsidRPr="00787254" w:rsidRDefault="008445D2" w:rsidP="005E0138">
      <w:pPr>
        <w:widowControl w:val="0"/>
        <w:numPr>
          <w:ilvl w:val="0"/>
          <w:numId w:val="21"/>
        </w:numPr>
        <w:suppressAutoHyphens w:val="0"/>
        <w:autoSpaceDE w:val="0"/>
        <w:adjustRightInd w:val="0"/>
        <w:spacing w:line="276" w:lineRule="auto"/>
        <w:ind w:right="-39"/>
        <w:textAlignment w:val="auto"/>
        <w:rPr>
          <w:rFonts w:ascii="Book Antiqua" w:hAnsi="Book Antiqua"/>
        </w:rPr>
      </w:pPr>
      <w:r w:rsidRPr="00787254">
        <w:rPr>
          <w:rFonts w:ascii="Book Antiqua" w:hAnsi="Book Antiqua"/>
        </w:rPr>
        <w:t>En ligne (online) : seules les soumissions en ligne sont acceptées pour cette consult</w:t>
      </w:r>
      <w:r w:rsidRPr="00787254">
        <w:rPr>
          <w:rFonts w:ascii="Book Antiqua" w:hAnsi="Book Antiqua"/>
        </w:rPr>
        <w:t>a</w:t>
      </w:r>
      <w:r w:rsidRPr="00787254">
        <w:rPr>
          <w:rFonts w:ascii="Book Antiqua" w:hAnsi="Book Antiqua"/>
        </w:rPr>
        <w:t>tion par l’Autorité Contractante et font foi.</w:t>
      </w:r>
    </w:p>
    <w:p w:rsidR="008445D2" w:rsidRPr="00787254" w:rsidRDefault="008445D2" w:rsidP="005E0138">
      <w:pPr>
        <w:widowControl w:val="0"/>
        <w:numPr>
          <w:ilvl w:val="0"/>
          <w:numId w:val="21"/>
        </w:numPr>
        <w:suppressAutoHyphens w:val="0"/>
        <w:autoSpaceDE w:val="0"/>
        <w:adjustRightInd w:val="0"/>
        <w:spacing w:line="276" w:lineRule="auto"/>
        <w:ind w:right="-39"/>
        <w:textAlignment w:val="auto"/>
        <w:rPr>
          <w:rFonts w:ascii="Book Antiqua" w:hAnsi="Book Antiqua"/>
        </w:rPr>
      </w:pPr>
      <w:r w:rsidRPr="00787254">
        <w:rPr>
          <w:rFonts w:ascii="Book Antiqua" w:hAnsi="Book Antiqua"/>
        </w:rPr>
        <w:lastRenderedPageBreak/>
        <w:t>Hors ligne (offline) : seules les soumissions hors ligne sont acceptées pour cette co</w:t>
      </w:r>
      <w:r w:rsidRPr="00787254">
        <w:rPr>
          <w:rFonts w:ascii="Book Antiqua" w:hAnsi="Book Antiqua"/>
        </w:rPr>
        <w:t>n</w:t>
      </w:r>
      <w:r w:rsidRPr="00787254">
        <w:rPr>
          <w:rFonts w:ascii="Book Antiqua" w:hAnsi="Book Antiqua"/>
        </w:rPr>
        <w:t>sultation par l’Autorité Contractante et font foi.</w:t>
      </w:r>
    </w:p>
    <w:p w:rsidR="008445D2" w:rsidRPr="00787254" w:rsidRDefault="008445D2" w:rsidP="005E0138">
      <w:pPr>
        <w:widowControl w:val="0"/>
        <w:numPr>
          <w:ilvl w:val="0"/>
          <w:numId w:val="21"/>
        </w:numPr>
        <w:suppressAutoHyphens w:val="0"/>
        <w:autoSpaceDE w:val="0"/>
        <w:adjustRightInd w:val="0"/>
        <w:spacing w:line="276" w:lineRule="auto"/>
        <w:ind w:right="-39"/>
        <w:textAlignment w:val="auto"/>
        <w:rPr>
          <w:rFonts w:ascii="Book Antiqua" w:hAnsi="Book Antiqua"/>
        </w:rPr>
      </w:pPr>
      <w:r w:rsidRPr="00787254">
        <w:rPr>
          <w:rFonts w:ascii="Book Antiqua" w:hAnsi="Book Antiqua"/>
        </w:rPr>
        <w:t>En ligne ou hors ligne (on/offline). Les deux modes de soumission sont possibles. Toutefois, il n’est pas possible de soumissionner en ligne et hors ligne pour une même consultation.</w:t>
      </w:r>
    </w:p>
    <w:p w:rsidR="008445D2" w:rsidRPr="00787254" w:rsidRDefault="008445D2" w:rsidP="000644D4">
      <w:pPr>
        <w:widowControl w:val="0"/>
        <w:autoSpaceDE w:val="0"/>
        <w:adjustRightInd w:val="0"/>
        <w:spacing w:line="276" w:lineRule="auto"/>
        <w:ind w:right="-39"/>
        <w:rPr>
          <w:rFonts w:ascii="Book Antiqua" w:hAnsi="Book Antiqua"/>
        </w:rPr>
      </w:pPr>
      <w:r w:rsidRPr="00787254">
        <w:rPr>
          <w:rFonts w:ascii="Book Antiqua" w:hAnsi="Book Antiqua"/>
        </w:rPr>
        <w:t>Le mode de soumission retenu est précisé dans le RPAO.</w:t>
      </w:r>
    </w:p>
    <w:p w:rsidR="008445D2" w:rsidRPr="00787254" w:rsidRDefault="008445D2" w:rsidP="000644D4">
      <w:pPr>
        <w:widowControl w:val="0"/>
        <w:autoSpaceDE w:val="0"/>
        <w:adjustRightInd w:val="0"/>
        <w:spacing w:line="276" w:lineRule="auto"/>
        <w:ind w:right="-39"/>
        <w:jc w:val="both"/>
        <w:rPr>
          <w:rFonts w:ascii="Book Antiqua" w:hAnsi="Book Antiqua"/>
        </w:rPr>
      </w:pPr>
      <w:r w:rsidRPr="00787254">
        <w:rPr>
          <w:rFonts w:ascii="Book Antiqua" w:hAnsi="Book Antiqua"/>
          <w:b/>
          <w:u w:val="single"/>
        </w:rPr>
        <w:t>NB</w:t>
      </w:r>
      <w:r w:rsidRPr="00787254">
        <w:rPr>
          <w:rFonts w:ascii="Book Antiqua" w:hAnsi="Book Antiqua"/>
        </w:rPr>
        <w:t> : Au moment de la soumission en ligne, les plis des soumissionnaires sont automatiquement chiffrés ou cryptés c'est-à-dire que</w:t>
      </w:r>
      <w:r w:rsidR="00CE17BB" w:rsidRPr="00787254">
        <w:rPr>
          <w:rFonts w:ascii="Book Antiqua" w:hAnsi="Book Antiqua"/>
        </w:rPr>
        <w:t>,</w:t>
      </w:r>
      <w:r w:rsidRPr="00787254">
        <w:rPr>
          <w:rFonts w:ascii="Book Antiqua" w:hAnsi="Book Antiqua"/>
        </w:rPr>
        <w:t xml:space="preserve"> leur contenu est rendu illisible.</w:t>
      </w:r>
    </w:p>
    <w:p w:rsidR="00273DD0" w:rsidRPr="00787254" w:rsidRDefault="00353DCC" w:rsidP="000644D4">
      <w:pPr>
        <w:pStyle w:val="RGAOarticles"/>
        <w:spacing w:after="0" w:line="276" w:lineRule="auto"/>
        <w:rPr>
          <w:rFonts w:ascii="Book Antiqua" w:hAnsi="Book Antiqua"/>
          <w:sz w:val="24"/>
        </w:rPr>
      </w:pPr>
      <w:bookmarkStart w:id="111" w:name="_Toc530307930"/>
      <w:bookmarkStart w:id="112" w:name="_Toc97557052"/>
      <w:bookmarkStart w:id="113" w:name="_Toc163062718"/>
      <w:r w:rsidRPr="00787254">
        <w:rPr>
          <w:rFonts w:ascii="Book Antiqua" w:hAnsi="Book Antiqua"/>
          <w:sz w:val="24"/>
        </w:rPr>
        <w:t>Offreshorsdélai</w:t>
      </w:r>
      <w:bookmarkEnd w:id="111"/>
      <w:bookmarkEnd w:id="112"/>
      <w:bookmarkEnd w:id="113"/>
    </w:p>
    <w:p w:rsidR="00273DD0" w:rsidRPr="00787254" w:rsidRDefault="008B4224" w:rsidP="000644D4">
      <w:pPr>
        <w:widowControl w:val="0"/>
        <w:autoSpaceDE w:val="0"/>
        <w:spacing w:line="276" w:lineRule="auto"/>
        <w:jc w:val="both"/>
        <w:rPr>
          <w:rFonts w:ascii="Book Antiqua" w:hAnsi="Book Antiqua"/>
        </w:rPr>
      </w:pPr>
      <w:r w:rsidRPr="00787254">
        <w:rPr>
          <w:rFonts w:ascii="Book Antiqua" w:hAnsi="Book Antiqua"/>
        </w:rPr>
        <w:t>Quel que soit le mode de soumission</w:t>
      </w:r>
      <w:r w:rsidR="00997499" w:rsidRPr="00787254">
        <w:rPr>
          <w:rFonts w:ascii="Book Antiqua" w:hAnsi="Book Antiqua"/>
        </w:rPr>
        <w:t>,</w:t>
      </w:r>
      <w:r w:rsidRPr="00787254">
        <w:rPr>
          <w:rFonts w:ascii="Book Antiqua" w:hAnsi="Book Antiqua"/>
        </w:rPr>
        <w:t xml:space="preserve"> t</w:t>
      </w:r>
      <w:r w:rsidR="00353DCC" w:rsidRPr="00787254">
        <w:rPr>
          <w:rFonts w:ascii="Book Antiqua" w:hAnsi="Book Antiqua"/>
        </w:rPr>
        <w:t>outeoffreparvenue</w:t>
      </w:r>
      <w:r w:rsidR="00DE3A56" w:rsidRPr="00787254">
        <w:rPr>
          <w:rFonts w:ascii="Book Antiqua" w:hAnsi="Book Antiqua"/>
        </w:rPr>
        <w:t>dans les services d</w:t>
      </w:r>
      <w:r w:rsidR="00383614" w:rsidRPr="00787254">
        <w:rPr>
          <w:rFonts w:ascii="Book Antiqua" w:hAnsi="Book Antiqua"/>
        </w:rPr>
        <w:t>u</w:t>
      </w:r>
      <w:r w:rsidR="00CC1E99" w:rsidRPr="00787254">
        <w:rPr>
          <w:rFonts w:ascii="Book Antiqua" w:hAnsi="Book Antiqua"/>
        </w:rPr>
        <w:t xml:space="preserve">Maître d’Ouvrage ou </w:t>
      </w:r>
      <w:r w:rsidR="00DE3A56"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est</w:t>
      </w:r>
      <w:r w:rsidR="00E1532D" w:rsidRPr="00787254">
        <w:rPr>
          <w:rFonts w:ascii="Book Antiqua" w:hAnsi="Book Antiqua"/>
        </w:rPr>
        <w:t xml:space="preserve"> irrecevable</w:t>
      </w:r>
      <w:r w:rsidR="00460322" w:rsidRPr="00787254">
        <w:rPr>
          <w:rFonts w:ascii="Book Antiqua" w:hAnsi="Book Antiqua"/>
        </w:rPr>
        <w:t xml:space="preserve"> après les date et heure limites fixées pour le dépôt des offres.</w:t>
      </w:r>
    </w:p>
    <w:p w:rsidR="008445D2" w:rsidRPr="00787254" w:rsidRDefault="00353DCC" w:rsidP="000644D4">
      <w:pPr>
        <w:pStyle w:val="RGAOarticles"/>
        <w:spacing w:after="0" w:line="276" w:lineRule="auto"/>
        <w:rPr>
          <w:rFonts w:ascii="Book Antiqua" w:hAnsi="Book Antiqua"/>
          <w:sz w:val="24"/>
        </w:rPr>
      </w:pPr>
      <w:bookmarkStart w:id="114" w:name="_Toc530307931"/>
      <w:bookmarkStart w:id="115" w:name="_Toc97557053"/>
      <w:bookmarkStart w:id="116" w:name="_Toc163062719"/>
      <w:r w:rsidRPr="00787254">
        <w:rPr>
          <w:rFonts w:ascii="Book Antiqua" w:hAnsi="Book Antiqua"/>
          <w:sz w:val="24"/>
        </w:rPr>
        <w:t>Modification, substitution et retrait desoffres</w:t>
      </w:r>
      <w:bookmarkEnd w:id="114"/>
      <w:bookmarkEnd w:id="115"/>
      <w:bookmarkEnd w:id="116"/>
    </w:p>
    <w:p w:rsidR="008445D2" w:rsidRPr="00787254" w:rsidRDefault="008445D2" w:rsidP="000644D4">
      <w:pPr>
        <w:widowControl w:val="0"/>
        <w:autoSpaceDE w:val="0"/>
        <w:spacing w:line="276" w:lineRule="auto"/>
        <w:jc w:val="both"/>
        <w:rPr>
          <w:rFonts w:ascii="Book Antiqua" w:hAnsi="Book Antiqua"/>
          <w:b/>
        </w:rPr>
      </w:pPr>
      <w:r w:rsidRPr="00787254">
        <w:rPr>
          <w:rFonts w:ascii="Book Antiqua" w:hAnsi="Book Antiqua"/>
          <w:b/>
          <w:bCs/>
        </w:rPr>
        <w:t>Pour les soumissions hors ligne,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b/>
        </w:rPr>
        <w:t>24.1</w:t>
      </w:r>
      <w:r w:rsidRPr="00787254">
        <w:rPr>
          <w:rFonts w:ascii="Book Antiqua" w:hAnsi="Book Antiqua"/>
        </w:rPr>
        <w:t>. UnSoumissionnairepeutmodifier,remplacer ou retirer son offre après l’avoir déposé, à conditionquelanotificationécritedelamodificationouduretrait,soitreçuepar</w:t>
      </w:r>
      <w:r w:rsidR="005363E8" w:rsidRPr="00787254">
        <w:rPr>
          <w:rFonts w:ascii="Book Antiqua" w:hAnsi="Book Antiqua"/>
        </w:rPr>
        <w:t xml:space="preserve"> le </w:t>
      </w:r>
      <w:r w:rsidR="00CC1E99" w:rsidRPr="00787254">
        <w:rPr>
          <w:rFonts w:ascii="Book Antiqua" w:hAnsi="Book Antiqua"/>
        </w:rPr>
        <w:t xml:space="preserve">Maître d’Ouvrage ou </w:t>
      </w:r>
      <w:r w:rsidR="00E56324"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spacing w:val="5"/>
        </w:rPr>
        <w:t>avan</w:t>
      </w:r>
      <w:r w:rsidRPr="00787254">
        <w:rPr>
          <w:rFonts w:ascii="Book Antiqua" w:hAnsi="Book Antiqua"/>
        </w:rPr>
        <w:t>t</w:t>
      </w:r>
      <w:r w:rsidRPr="00787254">
        <w:rPr>
          <w:rFonts w:ascii="Book Antiqua" w:hAnsi="Book Antiqua"/>
          <w:spacing w:val="5"/>
        </w:rPr>
        <w:t>l’achèvemen</w:t>
      </w:r>
      <w:r w:rsidRPr="00787254">
        <w:rPr>
          <w:rFonts w:ascii="Book Antiqua" w:hAnsi="Book Antiqua"/>
        </w:rPr>
        <w:t>t</w:t>
      </w:r>
      <w:r w:rsidRPr="00787254">
        <w:rPr>
          <w:rFonts w:ascii="Book Antiqua" w:hAnsi="Book Antiqua"/>
          <w:spacing w:val="5"/>
        </w:rPr>
        <w:t>d</w:t>
      </w:r>
      <w:r w:rsidRPr="00787254">
        <w:rPr>
          <w:rFonts w:ascii="Book Antiqua" w:hAnsi="Book Antiqua"/>
        </w:rPr>
        <w:t xml:space="preserve">u </w:t>
      </w:r>
      <w:r w:rsidRPr="00787254">
        <w:rPr>
          <w:rFonts w:ascii="Book Antiqua" w:hAnsi="Book Antiqua"/>
          <w:spacing w:val="5"/>
        </w:rPr>
        <w:t xml:space="preserve">délai </w:t>
      </w:r>
      <w:r w:rsidRPr="00787254">
        <w:rPr>
          <w:rFonts w:ascii="Book Antiqua" w:hAnsi="Book Antiqua"/>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b/>
        </w:rPr>
        <w:t>24.2</w:t>
      </w:r>
      <w:r w:rsidRPr="00787254">
        <w:rPr>
          <w:rFonts w:ascii="Book Antiqua" w:hAnsi="Book Antiqua"/>
        </w:rPr>
        <w:t>. La notification de modification, de rempla</w:t>
      </w:r>
      <w:r w:rsidRPr="00787254">
        <w:rPr>
          <w:rFonts w:ascii="Book Antiqua" w:hAnsi="Book Antiqua"/>
          <w:spacing w:val="5"/>
        </w:rPr>
        <w:t>cemen</w:t>
      </w:r>
      <w:r w:rsidRPr="00787254">
        <w:rPr>
          <w:rFonts w:ascii="Book Antiqua" w:hAnsi="Book Antiqua"/>
        </w:rPr>
        <w:t xml:space="preserve">t </w:t>
      </w:r>
      <w:r w:rsidRPr="00787254">
        <w:rPr>
          <w:rFonts w:ascii="Book Antiqua" w:hAnsi="Book Antiqua"/>
          <w:spacing w:val="5"/>
        </w:rPr>
        <w:t>o</w:t>
      </w:r>
      <w:r w:rsidRPr="00787254">
        <w:rPr>
          <w:rFonts w:ascii="Book Antiqua" w:hAnsi="Book Antiqua"/>
        </w:rPr>
        <w:t xml:space="preserve">u </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retrai</w:t>
      </w:r>
      <w:r w:rsidRPr="00787254">
        <w:rPr>
          <w:rFonts w:ascii="Book Antiqua" w:hAnsi="Book Antiqua"/>
        </w:rPr>
        <w:t>t</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l’offr</w:t>
      </w:r>
      <w:r w:rsidRPr="00787254">
        <w:rPr>
          <w:rFonts w:ascii="Book Antiqua" w:hAnsi="Book Antiqua"/>
        </w:rPr>
        <w:t xml:space="preserve">e </w:t>
      </w:r>
      <w:r w:rsidRPr="00787254">
        <w:rPr>
          <w:rFonts w:ascii="Book Antiqua" w:hAnsi="Book Antiqua"/>
          <w:spacing w:val="5"/>
        </w:rPr>
        <w:t>pa</w:t>
      </w:r>
      <w:r w:rsidRPr="00787254">
        <w:rPr>
          <w:rFonts w:ascii="Book Antiqua" w:hAnsi="Book Antiqua"/>
        </w:rPr>
        <w:t xml:space="preserve">r </w:t>
      </w:r>
      <w:r w:rsidRPr="00787254">
        <w:rPr>
          <w:rFonts w:ascii="Book Antiqua" w:hAnsi="Book Antiqua"/>
          <w:spacing w:val="5"/>
        </w:rPr>
        <w:t xml:space="preserve">le </w:t>
      </w:r>
      <w:r w:rsidRPr="00787254">
        <w:rPr>
          <w:rFonts w:ascii="Book Antiqua" w:hAnsi="Book Antiqua"/>
          <w:spacing w:val="1"/>
        </w:rPr>
        <w:t>Soumissionnair</w:t>
      </w:r>
      <w:r w:rsidRPr="00787254">
        <w:rPr>
          <w:rFonts w:ascii="Book Antiqua" w:hAnsi="Book Antiqua"/>
        </w:rPr>
        <w:t xml:space="preserve">e </w:t>
      </w:r>
      <w:r w:rsidRPr="00787254">
        <w:rPr>
          <w:rFonts w:ascii="Book Antiqua" w:hAnsi="Book Antiqua"/>
          <w:spacing w:val="1"/>
        </w:rPr>
        <w:t>ser</w:t>
      </w:r>
      <w:r w:rsidRPr="00787254">
        <w:rPr>
          <w:rFonts w:ascii="Book Antiqua" w:hAnsi="Book Antiqua"/>
        </w:rPr>
        <w:t xml:space="preserve">a </w:t>
      </w:r>
      <w:r w:rsidRPr="00787254">
        <w:rPr>
          <w:rFonts w:ascii="Book Antiqua" w:hAnsi="Book Antiqua"/>
          <w:spacing w:val="1"/>
        </w:rPr>
        <w:t>préparée</w:t>
      </w:r>
      <w:r w:rsidRPr="00787254">
        <w:rPr>
          <w:rFonts w:ascii="Book Antiqua" w:hAnsi="Book Antiqua"/>
        </w:rPr>
        <w:t xml:space="preserve">, </w:t>
      </w:r>
      <w:r w:rsidRPr="00787254">
        <w:rPr>
          <w:rFonts w:ascii="Book Antiqua" w:hAnsi="Book Antiqua"/>
          <w:spacing w:val="1"/>
        </w:rPr>
        <w:t xml:space="preserve">cachetée, </w:t>
      </w:r>
      <w:r w:rsidRPr="00787254">
        <w:rPr>
          <w:rFonts w:ascii="Book Antiqua" w:hAnsi="Book Antiqua"/>
          <w:spacing w:val="5"/>
        </w:rPr>
        <w:t>marqué</w:t>
      </w:r>
      <w:r w:rsidRPr="00787254">
        <w:rPr>
          <w:rFonts w:ascii="Book Antiqua" w:hAnsi="Book Antiqua"/>
        </w:rPr>
        <w:t xml:space="preserve">e </w:t>
      </w:r>
      <w:r w:rsidRPr="00787254">
        <w:rPr>
          <w:rFonts w:ascii="Book Antiqua" w:hAnsi="Book Antiqua"/>
          <w:spacing w:val="5"/>
        </w:rPr>
        <w:t>e</w:t>
      </w:r>
      <w:r w:rsidRPr="00787254">
        <w:rPr>
          <w:rFonts w:ascii="Book Antiqua" w:hAnsi="Book Antiqua"/>
        </w:rPr>
        <w:t xml:space="preserve">t </w:t>
      </w:r>
      <w:r w:rsidRPr="00787254">
        <w:rPr>
          <w:rFonts w:ascii="Book Antiqua" w:hAnsi="Book Antiqua"/>
          <w:spacing w:val="5"/>
        </w:rPr>
        <w:t>envoyé</w:t>
      </w:r>
      <w:r w:rsidRPr="00787254">
        <w:rPr>
          <w:rFonts w:ascii="Book Antiqua" w:hAnsi="Book Antiqua"/>
        </w:rPr>
        <w:t xml:space="preserve">e </w:t>
      </w:r>
      <w:r w:rsidRPr="00787254">
        <w:rPr>
          <w:rFonts w:ascii="Book Antiqua" w:hAnsi="Book Antiqua"/>
          <w:spacing w:val="5"/>
        </w:rPr>
        <w:t>conformémen</w:t>
      </w:r>
      <w:r w:rsidRPr="00787254">
        <w:rPr>
          <w:rFonts w:ascii="Book Antiqua" w:hAnsi="Book Antiqua"/>
        </w:rPr>
        <w:t xml:space="preserve">t </w:t>
      </w:r>
      <w:r w:rsidRPr="00787254">
        <w:rPr>
          <w:rFonts w:ascii="Book Antiqua" w:hAnsi="Book Antiqua"/>
          <w:spacing w:val="5"/>
        </w:rPr>
        <w:t xml:space="preserve">aux </w:t>
      </w:r>
      <w:r w:rsidRPr="00787254">
        <w:rPr>
          <w:rFonts w:ascii="Book Antiqua" w:hAnsi="Book Antiqua"/>
        </w:rPr>
        <w:t>dispositionsdel'article21duRGAO.Leretrait peutégalementêtrenotifiépartélécopie</w:t>
      </w:r>
      <w:r w:rsidR="0088409A" w:rsidRPr="00787254">
        <w:rPr>
          <w:rFonts w:ascii="Book Antiqua" w:hAnsi="Book Antiqua"/>
        </w:rPr>
        <w:t xml:space="preserve"> ou e-mail</w:t>
      </w:r>
      <w:r w:rsidRPr="00787254">
        <w:rPr>
          <w:rFonts w:ascii="Book Antiqua" w:hAnsi="Book Antiqua"/>
        </w:rPr>
        <w:t>,mais devra dans ce cas être confirmé par une notification écrite dûment signée, et dont la date,lecachetpostalfaisantfoi,neserapas postérieureàladatelimitefixéepourledépôt desoffres.</w:t>
      </w:r>
    </w:p>
    <w:p w:rsidR="00273DD0" w:rsidRPr="00787254" w:rsidRDefault="00353DCC" w:rsidP="000644D4">
      <w:pPr>
        <w:widowControl w:val="0"/>
        <w:tabs>
          <w:tab w:val="left" w:pos="1240"/>
          <w:tab w:val="left" w:pos="2060"/>
          <w:tab w:val="left" w:pos="2760"/>
          <w:tab w:val="left" w:pos="3300"/>
        </w:tabs>
        <w:autoSpaceDE w:val="0"/>
        <w:spacing w:line="276" w:lineRule="auto"/>
        <w:jc w:val="both"/>
        <w:rPr>
          <w:rFonts w:ascii="Book Antiqua" w:hAnsi="Book Antiqua"/>
        </w:rPr>
      </w:pPr>
      <w:r w:rsidRPr="00787254">
        <w:rPr>
          <w:rFonts w:ascii="Book Antiqua" w:hAnsi="Book Antiqua"/>
          <w:b/>
        </w:rPr>
        <w:t>24.3</w:t>
      </w:r>
      <w:r w:rsidRPr="00787254">
        <w:rPr>
          <w:rFonts w:ascii="Book Antiqua" w:hAnsi="Book Antiqua"/>
        </w:rPr>
        <w:t xml:space="preserve">. </w:t>
      </w:r>
      <w:r w:rsidRPr="00787254">
        <w:rPr>
          <w:rFonts w:ascii="Book Antiqua" w:hAnsi="Book Antiqua"/>
          <w:spacing w:val="5"/>
        </w:rPr>
        <w:t>Le</w:t>
      </w:r>
      <w:r w:rsidRPr="00787254">
        <w:rPr>
          <w:rFonts w:ascii="Book Antiqua" w:hAnsi="Book Antiqua"/>
        </w:rPr>
        <w:t>s</w:t>
      </w:r>
      <w:r w:rsidRPr="00787254">
        <w:rPr>
          <w:rFonts w:ascii="Book Antiqua" w:hAnsi="Book Antiqua"/>
          <w:spacing w:val="5"/>
        </w:rPr>
        <w:t>offre</w:t>
      </w:r>
      <w:r w:rsidRPr="00787254">
        <w:rPr>
          <w:rFonts w:ascii="Book Antiqua" w:hAnsi="Book Antiqua"/>
        </w:rPr>
        <w:t>s</w:t>
      </w:r>
      <w:r w:rsidRPr="00787254">
        <w:rPr>
          <w:rFonts w:ascii="Book Antiqua" w:hAnsi="Book Antiqua"/>
          <w:spacing w:val="5"/>
        </w:rPr>
        <w:t>don</w:t>
      </w:r>
      <w:r w:rsidRPr="00787254">
        <w:rPr>
          <w:rFonts w:ascii="Book Antiqua" w:hAnsi="Book Antiqua"/>
        </w:rPr>
        <w:t xml:space="preserve">t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 xml:space="preserve">Soumissionnaires </w:t>
      </w:r>
      <w:r w:rsidRPr="00787254">
        <w:rPr>
          <w:rFonts w:ascii="Book Antiqua" w:hAnsi="Book Antiqua"/>
        </w:rPr>
        <w:t>demandentleretraitenapplicationdel’article24.1 leur seront retournées sans avoir été ouvertes.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b/>
        </w:rPr>
        <w:t>24.4</w:t>
      </w:r>
      <w:r w:rsidRPr="00787254">
        <w:rPr>
          <w:rFonts w:ascii="Book Antiqua" w:hAnsi="Book Antiqua"/>
        </w:rPr>
        <w:t xml:space="preserve">. </w:t>
      </w:r>
      <w:r w:rsidRPr="00787254">
        <w:rPr>
          <w:rFonts w:ascii="Book Antiqua" w:hAnsi="Book Antiqua"/>
          <w:spacing w:val="5"/>
        </w:rPr>
        <w:t>Aucun</w:t>
      </w:r>
      <w:r w:rsidRPr="00787254">
        <w:rPr>
          <w:rFonts w:ascii="Book Antiqua" w:hAnsi="Book Antiqua"/>
        </w:rPr>
        <w:t xml:space="preserve">e </w:t>
      </w:r>
      <w:r w:rsidRPr="00787254">
        <w:rPr>
          <w:rFonts w:ascii="Book Antiqua" w:hAnsi="Book Antiqua"/>
          <w:spacing w:val="5"/>
        </w:rPr>
        <w:t>offr</w:t>
      </w:r>
      <w:r w:rsidRPr="00787254">
        <w:rPr>
          <w:rFonts w:ascii="Book Antiqua" w:hAnsi="Book Antiqua"/>
        </w:rPr>
        <w:t xml:space="preserve">e </w:t>
      </w:r>
      <w:r w:rsidRPr="00787254">
        <w:rPr>
          <w:rFonts w:ascii="Book Antiqua" w:hAnsi="Book Antiqua"/>
          <w:spacing w:val="5"/>
        </w:rPr>
        <w:t>n</w:t>
      </w:r>
      <w:r w:rsidRPr="00787254">
        <w:rPr>
          <w:rFonts w:ascii="Book Antiqua" w:hAnsi="Book Antiqua"/>
        </w:rPr>
        <w:t xml:space="preserve">e </w:t>
      </w:r>
      <w:r w:rsidRPr="00787254">
        <w:rPr>
          <w:rFonts w:ascii="Book Antiqua" w:hAnsi="Book Antiqua"/>
          <w:spacing w:val="5"/>
        </w:rPr>
        <w:t>peu</w:t>
      </w:r>
      <w:r w:rsidRPr="00787254">
        <w:rPr>
          <w:rFonts w:ascii="Book Antiqua" w:hAnsi="Book Antiqua"/>
        </w:rPr>
        <w:t xml:space="preserve">t </w:t>
      </w:r>
      <w:r w:rsidRPr="00787254">
        <w:rPr>
          <w:rFonts w:ascii="Book Antiqua" w:hAnsi="Book Antiqua"/>
          <w:spacing w:val="5"/>
        </w:rPr>
        <w:t>êtr</w:t>
      </w:r>
      <w:r w:rsidRPr="00787254">
        <w:rPr>
          <w:rFonts w:ascii="Book Antiqua" w:hAnsi="Book Antiqua"/>
        </w:rPr>
        <w:t xml:space="preserve">e </w:t>
      </w:r>
      <w:r w:rsidRPr="00787254">
        <w:rPr>
          <w:rFonts w:ascii="Book Antiqua" w:hAnsi="Book Antiqua"/>
          <w:spacing w:val="5"/>
        </w:rPr>
        <w:t>retiré</w:t>
      </w:r>
      <w:r w:rsidRPr="00787254">
        <w:rPr>
          <w:rFonts w:ascii="Book Antiqua" w:hAnsi="Book Antiqua"/>
        </w:rPr>
        <w:t xml:space="preserve">e </w:t>
      </w:r>
      <w:r w:rsidRPr="00787254">
        <w:rPr>
          <w:rFonts w:ascii="Book Antiqua" w:hAnsi="Book Antiqua"/>
          <w:spacing w:val="5"/>
        </w:rPr>
        <w:t xml:space="preserve">dans </w:t>
      </w:r>
      <w:r w:rsidRPr="00787254">
        <w:rPr>
          <w:rFonts w:ascii="Book Antiqua" w:hAnsi="Book Antiqua"/>
        </w:rPr>
        <w:t>l’intervalle compris entre la date limite de dépôtdesoffresetl’expirationdelapériode devaliditédel’offrespécifiéeparlemodèlede soumission. Tout retrait par un Soumissionnaire de son offre pendant cet inte</w:t>
      </w:r>
      <w:r w:rsidR="008445D2" w:rsidRPr="00787254">
        <w:rPr>
          <w:rFonts w:ascii="Book Antiqua" w:hAnsi="Book Antiqua"/>
        </w:rPr>
        <w:t>rvalle entraine la confiscation du cautionnement</w:t>
      </w:r>
      <w:r w:rsidR="009567B9" w:rsidRPr="00787254">
        <w:rPr>
          <w:rFonts w:ascii="Book Antiqua" w:hAnsi="Book Antiqua"/>
        </w:rPr>
        <w:t xml:space="preserve"> de soumission</w:t>
      </w:r>
      <w:r w:rsidRPr="00787254">
        <w:rPr>
          <w:rFonts w:ascii="Book Antiqua" w:hAnsi="Book Antiqua"/>
        </w:rPr>
        <w:t xml:space="preserve"> conformément aux dispositions del'article17.</w:t>
      </w:r>
      <w:r w:rsidR="00CE6D4B" w:rsidRPr="00787254">
        <w:rPr>
          <w:rFonts w:ascii="Book Antiqua" w:hAnsi="Book Antiqua"/>
        </w:rPr>
        <w:t>7</w:t>
      </w:r>
      <w:r w:rsidRPr="00787254">
        <w:rPr>
          <w:rFonts w:ascii="Book Antiqua" w:hAnsi="Book Antiqua"/>
        </w:rPr>
        <w:t>duRGAO.</w:t>
      </w:r>
    </w:p>
    <w:p w:rsidR="008445D2" w:rsidRPr="00787254" w:rsidRDefault="008445D2" w:rsidP="000644D4">
      <w:pPr>
        <w:widowControl w:val="0"/>
        <w:autoSpaceDE w:val="0"/>
        <w:adjustRightInd w:val="0"/>
        <w:spacing w:line="276" w:lineRule="auto"/>
        <w:ind w:left="624" w:right="90" w:hanging="624"/>
        <w:jc w:val="both"/>
        <w:rPr>
          <w:rFonts w:ascii="Book Antiqua" w:hAnsi="Book Antiqua"/>
          <w:b/>
        </w:rPr>
      </w:pPr>
      <w:r w:rsidRPr="00787254">
        <w:rPr>
          <w:rFonts w:ascii="Book Antiqua" w:hAnsi="Book Antiqua"/>
          <w:b/>
        </w:rPr>
        <w:t>Pour les soumissions en ligne,</w:t>
      </w:r>
    </w:p>
    <w:p w:rsidR="008445D2" w:rsidRPr="00787254" w:rsidRDefault="008445D2" w:rsidP="000644D4">
      <w:pPr>
        <w:widowControl w:val="0"/>
        <w:autoSpaceDE w:val="0"/>
        <w:adjustRightInd w:val="0"/>
        <w:spacing w:line="276" w:lineRule="auto"/>
        <w:ind w:right="90"/>
        <w:jc w:val="both"/>
        <w:rPr>
          <w:rFonts w:ascii="Book Antiqua" w:hAnsi="Book Antiqua"/>
        </w:rPr>
      </w:pPr>
      <w:bookmarkStart w:id="117" w:name="_Hlk523209148"/>
      <w:r w:rsidRPr="00787254">
        <w:rPr>
          <w:rFonts w:ascii="Book Antiqua" w:hAnsi="Book Antiqua"/>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787254" w:rsidRDefault="008445D2" w:rsidP="000644D4">
      <w:pPr>
        <w:widowControl w:val="0"/>
        <w:autoSpaceDE w:val="0"/>
        <w:adjustRightInd w:val="0"/>
        <w:spacing w:line="276" w:lineRule="auto"/>
        <w:ind w:right="90"/>
        <w:jc w:val="both"/>
        <w:rPr>
          <w:rFonts w:ascii="Book Antiqua" w:hAnsi="Book Antiqua"/>
        </w:rPr>
      </w:pPr>
      <w:r w:rsidRPr="00787254">
        <w:rPr>
          <w:rFonts w:ascii="Book Antiqua" w:hAnsi="Book Antiqua"/>
        </w:rPr>
        <w:lastRenderedPageBreak/>
        <w:t>24.6 La modification, le remplacement ou le retrait de la copie de sauvegarde se fait conformément aux dispositions de l’article 24 alinéas 1 à 4.</w:t>
      </w:r>
      <w:bookmarkEnd w:id="117"/>
    </w:p>
    <w:p w:rsidR="00273DD0" w:rsidRPr="00787254" w:rsidRDefault="00353DCC" w:rsidP="000644D4">
      <w:pPr>
        <w:pStyle w:val="RGAOpartie"/>
        <w:spacing w:line="276" w:lineRule="auto"/>
        <w:rPr>
          <w:rFonts w:ascii="Book Antiqua" w:hAnsi="Book Antiqua"/>
          <w:sz w:val="24"/>
        </w:rPr>
      </w:pPr>
      <w:bookmarkStart w:id="118" w:name="_Toc530307932"/>
      <w:bookmarkStart w:id="119" w:name="_Toc97557054"/>
      <w:bookmarkStart w:id="120" w:name="_Toc163062720"/>
      <w:r w:rsidRPr="00787254">
        <w:rPr>
          <w:rFonts w:ascii="Book Antiqua" w:hAnsi="Book Antiqua"/>
          <w:sz w:val="24"/>
        </w:rPr>
        <w:t>Ouverturedesplisetévaluationdesoffres</w:t>
      </w:r>
      <w:bookmarkEnd w:id="118"/>
      <w:bookmarkEnd w:id="119"/>
      <w:bookmarkEnd w:id="120"/>
    </w:p>
    <w:p w:rsidR="00273DD0" w:rsidRPr="00787254" w:rsidRDefault="00353DCC" w:rsidP="000644D4">
      <w:pPr>
        <w:pStyle w:val="RGAOarticles"/>
        <w:spacing w:after="0" w:line="276" w:lineRule="auto"/>
        <w:rPr>
          <w:rFonts w:ascii="Book Antiqua" w:hAnsi="Book Antiqua"/>
          <w:sz w:val="24"/>
        </w:rPr>
      </w:pPr>
      <w:bookmarkStart w:id="121" w:name="_Toc530307933"/>
      <w:bookmarkStart w:id="122" w:name="_Toc97557055"/>
      <w:bookmarkStart w:id="123" w:name="_Toc163062721"/>
      <w:r w:rsidRPr="00787254">
        <w:rPr>
          <w:rFonts w:ascii="Book Antiqua" w:hAnsi="Book Antiqua"/>
          <w:sz w:val="24"/>
        </w:rPr>
        <w:t>Ouverturedesplisetrecours</w:t>
      </w:r>
      <w:bookmarkEnd w:id="121"/>
      <w:bookmarkEnd w:id="122"/>
      <w:bookmarkEnd w:id="123"/>
    </w:p>
    <w:p w:rsidR="008445D2" w:rsidRPr="00787254" w:rsidRDefault="008445D2" w:rsidP="000644D4">
      <w:pPr>
        <w:widowControl w:val="0"/>
        <w:autoSpaceDE w:val="0"/>
        <w:spacing w:line="276" w:lineRule="auto"/>
        <w:ind w:right="-20"/>
        <w:rPr>
          <w:rFonts w:ascii="Book Antiqua" w:hAnsi="Book Antiqua"/>
        </w:rPr>
      </w:pPr>
      <w:r w:rsidRPr="00787254">
        <w:rPr>
          <w:rFonts w:ascii="Book Antiqua" w:hAnsi="Book Antiqua"/>
        </w:rPr>
        <w:t>25.</w:t>
      </w:r>
      <w:r w:rsidR="00206091" w:rsidRPr="00787254">
        <w:rPr>
          <w:rFonts w:ascii="Book Antiqua" w:hAnsi="Book Antiqua"/>
        </w:rPr>
        <w:t xml:space="preserve">1 </w:t>
      </w:r>
      <w:r w:rsidRPr="00787254">
        <w:rPr>
          <w:rFonts w:ascii="Book Antiqua" w:hAnsi="Book Antiqua"/>
        </w:rPr>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787254" w:rsidRDefault="00353DCC" w:rsidP="000644D4">
      <w:pPr>
        <w:widowControl w:val="0"/>
        <w:tabs>
          <w:tab w:val="left" w:pos="2340"/>
          <w:tab w:val="left" w:pos="2920"/>
          <w:tab w:val="left" w:pos="4900"/>
        </w:tabs>
        <w:autoSpaceDE w:val="0"/>
        <w:spacing w:line="276" w:lineRule="auto"/>
        <w:jc w:val="both"/>
        <w:rPr>
          <w:rFonts w:ascii="Book Antiqua" w:hAnsi="Book Antiqua"/>
        </w:rPr>
      </w:pPr>
      <w:r w:rsidRPr="00787254">
        <w:rPr>
          <w:rFonts w:ascii="Book Antiqua" w:hAnsi="Book Antiqua"/>
        </w:rPr>
        <w:t>25.</w:t>
      </w:r>
      <w:r w:rsidR="00206091" w:rsidRPr="00787254">
        <w:rPr>
          <w:rFonts w:ascii="Book Antiqua" w:hAnsi="Book Antiqua"/>
        </w:rPr>
        <w:t>2</w:t>
      </w:r>
      <w:r w:rsidRPr="00787254">
        <w:rPr>
          <w:rFonts w:ascii="Book Antiqua" w:hAnsi="Book Antiqua"/>
        </w:rPr>
        <w:t>. L’ouverture de to</w:t>
      </w:r>
      <w:r w:rsidR="00926883" w:rsidRPr="00787254">
        <w:rPr>
          <w:rFonts w:ascii="Book Antiqua" w:hAnsi="Book Antiqua"/>
        </w:rPr>
        <w:t xml:space="preserve">us les plis se fait en un </w:t>
      </w:r>
      <w:r w:rsidR="00764A83" w:rsidRPr="00787254">
        <w:rPr>
          <w:rFonts w:ascii="Book Antiqua" w:hAnsi="Book Antiqua"/>
        </w:rPr>
        <w:t>temps</w:t>
      </w:r>
      <w:r w:rsidR="002521C4" w:rsidRPr="00787254">
        <w:rPr>
          <w:rFonts w:ascii="Book Antiqua" w:hAnsi="Book Antiqua"/>
        </w:rPr>
        <w:t>, y compris pour</w:t>
      </w:r>
      <w:r w:rsidRPr="00787254">
        <w:rPr>
          <w:rFonts w:ascii="Book Antiqua" w:hAnsi="Book Antiqua"/>
        </w:rPr>
        <w:t xml:space="preserve"> les </w:t>
      </w:r>
      <w:r w:rsidR="008E7571" w:rsidRPr="00787254">
        <w:rPr>
          <w:rFonts w:ascii="Book Antiqua" w:hAnsi="Book Antiqua"/>
        </w:rPr>
        <w:t xml:space="preserve">travaux de grande importance ou </w:t>
      </w:r>
      <w:r w:rsidRPr="00787254">
        <w:rPr>
          <w:rFonts w:ascii="Book Antiqua" w:hAnsi="Book Antiqua"/>
        </w:rPr>
        <w:t>complexes ayant fait l’objet d’une procédure de pré</w:t>
      </w:r>
      <w:r w:rsidR="006A5C71" w:rsidRPr="00787254">
        <w:rPr>
          <w:rFonts w:ascii="Book Antiqua" w:hAnsi="Book Antiqua"/>
        </w:rPr>
        <w:t>-</w:t>
      </w:r>
      <w:r w:rsidRPr="00787254">
        <w:rPr>
          <w:rFonts w:ascii="Book Antiqua" w:hAnsi="Book Antiqua"/>
        </w:rPr>
        <w:t>qualification.</w:t>
      </w:r>
    </w:p>
    <w:p w:rsidR="00273DD0" w:rsidRPr="00787254" w:rsidRDefault="00353DCC" w:rsidP="000644D4">
      <w:pPr>
        <w:widowControl w:val="0"/>
        <w:tabs>
          <w:tab w:val="left" w:pos="2340"/>
          <w:tab w:val="left" w:pos="2920"/>
          <w:tab w:val="left" w:pos="4900"/>
        </w:tabs>
        <w:autoSpaceDE w:val="0"/>
        <w:spacing w:line="276" w:lineRule="auto"/>
        <w:jc w:val="both"/>
        <w:rPr>
          <w:rFonts w:ascii="Book Antiqua" w:hAnsi="Book Antiqua"/>
        </w:rPr>
      </w:pPr>
      <w:r w:rsidRPr="00787254">
        <w:rPr>
          <w:rFonts w:ascii="Book Antiqua" w:hAnsi="Book Antiqua"/>
        </w:rPr>
        <w:t>La Commission de Passation des Marchés compétente procédera à l’ouverture des plis en un temps et en présence des représentants des soumissionnaires concernés qui souhaitent y assister, aux date, heureet adresseindiquéesdansleRPAO.Lesrepré</w:t>
      </w:r>
      <w:r w:rsidRPr="00787254">
        <w:rPr>
          <w:rFonts w:ascii="Book Antiqua" w:hAnsi="Book Antiqua"/>
          <w:spacing w:val="5"/>
        </w:rPr>
        <w:t>sentant</w:t>
      </w:r>
      <w:r w:rsidRPr="00787254">
        <w:rPr>
          <w:rFonts w:ascii="Book Antiqua" w:hAnsi="Book Antiqua"/>
        </w:rPr>
        <w:t xml:space="preserve">s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soumissionnaire</w:t>
      </w:r>
      <w:r w:rsidRPr="00787254">
        <w:rPr>
          <w:rFonts w:ascii="Book Antiqua" w:hAnsi="Book Antiqua"/>
        </w:rPr>
        <w:t xml:space="preserve">s </w:t>
      </w:r>
      <w:r w:rsidRPr="00787254">
        <w:rPr>
          <w:rFonts w:ascii="Book Antiqua" w:hAnsi="Book Antiqua"/>
          <w:spacing w:val="5"/>
        </w:rPr>
        <w:t>qu</w:t>
      </w:r>
      <w:r w:rsidRPr="00787254">
        <w:rPr>
          <w:rFonts w:ascii="Book Antiqua" w:hAnsi="Book Antiqua"/>
        </w:rPr>
        <w:t xml:space="preserve">i </w:t>
      </w:r>
      <w:r w:rsidRPr="00787254">
        <w:rPr>
          <w:rFonts w:ascii="Book Antiqua" w:hAnsi="Book Antiqua"/>
          <w:spacing w:val="5"/>
        </w:rPr>
        <w:t xml:space="preserve">sont </w:t>
      </w:r>
      <w:r w:rsidRPr="00787254">
        <w:rPr>
          <w:rFonts w:ascii="Book Antiqua" w:hAnsi="Book Antiqua"/>
        </w:rPr>
        <w:t>présentssignerontunregistreouunefeuille attestantleurprésence.</w:t>
      </w:r>
    </w:p>
    <w:p w:rsidR="005A23F2" w:rsidRPr="00787254" w:rsidRDefault="005A23F2" w:rsidP="000644D4">
      <w:pPr>
        <w:widowControl w:val="0"/>
        <w:tabs>
          <w:tab w:val="left" w:pos="2220"/>
          <w:tab w:val="left" w:pos="2860"/>
          <w:tab w:val="left" w:pos="3660"/>
          <w:tab w:val="left" w:pos="4940"/>
        </w:tabs>
        <w:autoSpaceDE w:val="0"/>
        <w:spacing w:line="276" w:lineRule="auto"/>
        <w:ind w:right="-20"/>
        <w:jc w:val="both"/>
        <w:rPr>
          <w:rFonts w:ascii="Book Antiqua" w:hAnsi="Book Antiqua"/>
        </w:rPr>
      </w:pPr>
      <w:r w:rsidRPr="00787254">
        <w:rPr>
          <w:rFonts w:ascii="Book Antiqua" w:hAnsi="Book Antiqua"/>
        </w:rPr>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787254">
        <w:rPr>
          <w:rFonts w:ascii="Book Antiqua" w:hAnsi="Book Antiqua"/>
          <w:spacing w:val="3"/>
        </w:rPr>
        <w:t>ris</w:t>
      </w:r>
      <w:r w:rsidRPr="00787254">
        <w:rPr>
          <w:rFonts w:ascii="Book Antiqua" w:hAnsi="Book Antiqua"/>
        </w:rPr>
        <w:t xml:space="preserve">é </w:t>
      </w:r>
      <w:r w:rsidRPr="00787254">
        <w:rPr>
          <w:rFonts w:ascii="Book Antiqua" w:hAnsi="Book Antiqua"/>
          <w:spacing w:val="3"/>
        </w:rPr>
        <w:t>qu</w:t>
      </w:r>
      <w:r w:rsidRPr="00787254">
        <w:rPr>
          <w:rFonts w:ascii="Book Antiqua" w:hAnsi="Book Antiqua"/>
        </w:rPr>
        <w:t>e</w:t>
      </w:r>
      <w:r w:rsidR="00CE17BB" w:rsidRPr="00787254">
        <w:rPr>
          <w:rFonts w:ascii="Book Antiqua" w:hAnsi="Book Antiqua"/>
        </w:rPr>
        <w:t>,</w:t>
      </w:r>
      <w:r w:rsidRPr="00787254">
        <w:rPr>
          <w:rFonts w:ascii="Book Antiqua" w:hAnsi="Book Antiqua"/>
          <w:spacing w:val="3"/>
        </w:rPr>
        <w:t>s</w:t>
      </w:r>
      <w:r w:rsidRPr="00787254">
        <w:rPr>
          <w:rFonts w:ascii="Book Antiqua" w:hAnsi="Book Antiqua"/>
        </w:rPr>
        <w:t xml:space="preserve">i </w:t>
      </w:r>
      <w:r w:rsidRPr="00787254">
        <w:rPr>
          <w:rFonts w:ascii="Book Antiqua" w:hAnsi="Book Antiqua"/>
          <w:spacing w:val="3"/>
        </w:rPr>
        <w:t>l</w:t>
      </w:r>
      <w:r w:rsidRPr="00787254">
        <w:rPr>
          <w:rFonts w:ascii="Book Antiqua" w:hAnsi="Book Antiqua"/>
        </w:rPr>
        <w:t xml:space="preserve">a </w:t>
      </w:r>
      <w:r w:rsidRPr="00787254">
        <w:rPr>
          <w:rFonts w:ascii="Book Antiqua" w:hAnsi="Book Antiqua"/>
          <w:spacing w:val="3"/>
        </w:rPr>
        <w:t>notificatio</w:t>
      </w:r>
      <w:r w:rsidRPr="00787254">
        <w:rPr>
          <w:rFonts w:ascii="Book Antiqua" w:hAnsi="Book Antiqua"/>
        </w:rPr>
        <w:t>n</w:t>
      </w:r>
      <w:r w:rsidRPr="00787254">
        <w:rPr>
          <w:rFonts w:ascii="Book Antiqua" w:hAnsi="Book Antiqua"/>
          <w:spacing w:val="3"/>
        </w:rPr>
        <w:t xml:space="preserve">correspondante </w:t>
      </w:r>
      <w:r w:rsidRPr="00787254">
        <w:rPr>
          <w:rFonts w:ascii="Book Antiqua" w:hAnsi="Book Antiqua"/>
        </w:rPr>
        <w:t>contientunehabilitationvalidedusignataireà demanderleretraitetsicettenotificationest lue à hautevoix. Ensuite, les enveloppes marquées«OffredeRemplacement</w:t>
      </w:r>
      <w:r w:rsidR="00764FF9" w:rsidRPr="00787254">
        <w:rPr>
          <w:rFonts w:ascii="Book Antiqua" w:hAnsi="Book Antiqua"/>
        </w:rPr>
        <w:t xml:space="preserve"> ou la copie de sauvegarde </w:t>
      </w:r>
      <w:r w:rsidRPr="00787254">
        <w:rPr>
          <w:rFonts w:ascii="Book Antiqua" w:hAnsi="Book Antiqua"/>
        </w:rPr>
        <w:t xml:space="preserve">»seront ouverteset annoncéesà haute voix et la nouvelleoffre correspondantesubstituéeàla </w:t>
      </w:r>
      <w:r w:rsidRPr="00787254">
        <w:rPr>
          <w:rFonts w:ascii="Book Antiqua" w:hAnsi="Book Antiqua"/>
          <w:spacing w:val="5"/>
        </w:rPr>
        <w:t>précédentequ</w:t>
      </w:r>
      <w:r w:rsidRPr="00787254">
        <w:rPr>
          <w:rFonts w:ascii="Book Antiqua" w:hAnsi="Book Antiqua"/>
        </w:rPr>
        <w:t xml:space="preserve">i </w:t>
      </w:r>
      <w:r w:rsidRPr="00787254">
        <w:rPr>
          <w:rFonts w:ascii="Book Antiqua" w:hAnsi="Book Antiqua"/>
          <w:spacing w:val="5"/>
        </w:rPr>
        <w:t>ser</w:t>
      </w:r>
      <w:r w:rsidRPr="00787254">
        <w:rPr>
          <w:rFonts w:ascii="Book Antiqua" w:hAnsi="Book Antiqua"/>
        </w:rPr>
        <w:t xml:space="preserve">a retournée </w:t>
      </w:r>
      <w:r w:rsidRPr="00787254">
        <w:rPr>
          <w:rFonts w:ascii="Book Antiqua" w:hAnsi="Book Antiqua"/>
          <w:spacing w:val="5"/>
        </w:rPr>
        <w:t xml:space="preserve">au </w:t>
      </w:r>
      <w:r w:rsidRPr="00787254">
        <w:rPr>
          <w:rFonts w:ascii="Book Antiqua" w:hAnsi="Book Antiqua"/>
          <w:spacing w:val="4"/>
        </w:rPr>
        <w:t>Soumissionnair</w:t>
      </w:r>
      <w:r w:rsidRPr="00787254">
        <w:rPr>
          <w:rFonts w:ascii="Book Antiqua" w:hAnsi="Book Antiqua"/>
        </w:rPr>
        <w:t xml:space="preserve">e </w:t>
      </w:r>
      <w:r w:rsidRPr="00787254">
        <w:rPr>
          <w:rFonts w:ascii="Book Antiqua" w:hAnsi="Book Antiqua"/>
          <w:spacing w:val="4"/>
        </w:rPr>
        <w:t>concern</w:t>
      </w:r>
      <w:r w:rsidRPr="00787254">
        <w:rPr>
          <w:rFonts w:ascii="Book Antiqua" w:hAnsi="Book Antiqua"/>
        </w:rPr>
        <w:t xml:space="preserve">é </w:t>
      </w:r>
      <w:r w:rsidRPr="00787254">
        <w:rPr>
          <w:rFonts w:ascii="Book Antiqua" w:hAnsi="Book Antiqua"/>
          <w:spacing w:val="4"/>
        </w:rPr>
        <w:t>san</w:t>
      </w:r>
      <w:r w:rsidRPr="00787254">
        <w:rPr>
          <w:rFonts w:ascii="Book Antiqua" w:hAnsi="Book Antiqua"/>
        </w:rPr>
        <w:t xml:space="preserve">s </w:t>
      </w:r>
      <w:r w:rsidRPr="00787254">
        <w:rPr>
          <w:rFonts w:ascii="Book Antiqua" w:hAnsi="Book Antiqua"/>
          <w:spacing w:val="4"/>
        </w:rPr>
        <w:t>avoi</w:t>
      </w:r>
      <w:r w:rsidRPr="00787254">
        <w:rPr>
          <w:rFonts w:ascii="Book Antiqua" w:hAnsi="Book Antiqua"/>
        </w:rPr>
        <w:t xml:space="preserve">r </w:t>
      </w:r>
      <w:r w:rsidRPr="00787254">
        <w:rPr>
          <w:rFonts w:ascii="Book Antiqua" w:hAnsi="Book Antiqua"/>
          <w:spacing w:val="4"/>
        </w:rPr>
        <w:t xml:space="preserve">été </w:t>
      </w:r>
      <w:r w:rsidRPr="00787254">
        <w:rPr>
          <w:rFonts w:ascii="Book Antiqua" w:hAnsi="Book Antiqua"/>
        </w:rPr>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787254" w:rsidRDefault="005A23F2" w:rsidP="000644D4">
      <w:pPr>
        <w:widowControl w:val="0"/>
        <w:autoSpaceDE w:val="0"/>
        <w:spacing w:line="276" w:lineRule="auto"/>
        <w:ind w:right="-15"/>
        <w:jc w:val="both"/>
        <w:rPr>
          <w:rFonts w:ascii="Book Antiqua" w:hAnsi="Book Antiqua"/>
        </w:rPr>
      </w:pPr>
      <w:r w:rsidRPr="00787254">
        <w:rPr>
          <w:rFonts w:ascii="Book Antiqua" w:hAnsi="Book Antiqua"/>
        </w:rPr>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787254" w:rsidRDefault="005A23F2" w:rsidP="000644D4">
      <w:pPr>
        <w:widowControl w:val="0"/>
        <w:tabs>
          <w:tab w:val="left" w:pos="2300"/>
          <w:tab w:val="left" w:pos="2880"/>
          <w:tab w:val="left" w:pos="4880"/>
        </w:tabs>
        <w:autoSpaceDE w:val="0"/>
        <w:spacing w:line="276" w:lineRule="auto"/>
        <w:ind w:right="-20"/>
        <w:jc w:val="both"/>
        <w:rPr>
          <w:rFonts w:ascii="Book Antiqua" w:hAnsi="Book Antiqua"/>
        </w:rPr>
      </w:pPr>
      <w:r w:rsidRPr="00787254">
        <w:rPr>
          <w:rFonts w:ascii="Book Antiqua" w:hAnsi="Book Antiqua"/>
        </w:rPr>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lastRenderedPageBreak/>
        <w:t>25.5. Ilestétabli,séancetenanteunprocès</w:t>
      </w:r>
      <w:r w:rsidRPr="00787254">
        <w:rPr>
          <w:rFonts w:ascii="Book Antiqua" w:hAnsi="Book Antiqua"/>
          <w:spacing w:val="13"/>
        </w:rPr>
        <w:t>-</w:t>
      </w:r>
      <w:r w:rsidRPr="00787254">
        <w:rPr>
          <w:rFonts w:ascii="Book Antiqua" w:hAnsi="Book Antiqua"/>
        </w:rPr>
        <w:t>verbal d’ouverture desplisquimentionnelarecevabilitédesoffres,leurrégularitéadministrative, leurs prix, leurs rabais, et leurs délais ainsi que la composition de la sous- commission d’analyse</w:t>
      </w:r>
      <w:r w:rsidR="00CC338B" w:rsidRPr="00787254">
        <w:rPr>
          <w:rFonts w:ascii="Book Antiqua" w:hAnsi="Book Antiqua"/>
        </w:rPr>
        <w:t xml:space="preserve"> le cas échéant</w:t>
      </w:r>
      <w:r w:rsidRPr="00787254">
        <w:rPr>
          <w:rFonts w:ascii="Book Antiqua" w:hAnsi="Book Antiqua"/>
        </w:rPr>
        <w:t xml:space="preserve">. </w:t>
      </w:r>
      <w:r w:rsidR="00F673FA" w:rsidRPr="00787254">
        <w:rPr>
          <w:rFonts w:ascii="Book Antiqua" w:hAnsi="Book Antiqua"/>
        </w:rPr>
        <w:t>Toutefois les information</w:t>
      </w:r>
      <w:r w:rsidR="00440D4D" w:rsidRPr="00787254">
        <w:rPr>
          <w:rFonts w:ascii="Book Antiqua" w:hAnsi="Book Antiqua"/>
        </w:rPr>
        <w:t>s</w:t>
      </w:r>
      <w:r w:rsidR="00F673FA" w:rsidRPr="00787254">
        <w:rPr>
          <w:rFonts w:ascii="Book Antiqua" w:hAnsi="Book Antiqua"/>
        </w:rPr>
        <w:t xml:space="preserve"> relatives à ladite composition demeurent internes à la commission.</w:t>
      </w:r>
      <w:r w:rsidRPr="00787254">
        <w:rPr>
          <w:rFonts w:ascii="Book Antiqua" w:hAnsi="Book Antiqua"/>
        </w:rPr>
        <w:t>Un</w:t>
      </w:r>
      <w:r w:rsidR="00E5526B" w:rsidRPr="00787254">
        <w:rPr>
          <w:rFonts w:ascii="Book Antiqua" w:hAnsi="Book Antiqua"/>
        </w:rPr>
        <w:t xml:space="preserve"> extrait </w:t>
      </w:r>
      <w:r w:rsidRPr="00787254">
        <w:rPr>
          <w:rFonts w:ascii="Book Antiqua" w:hAnsi="Book Antiqua"/>
        </w:rPr>
        <w:t>du procès-verbal à laquelleestannexéelafeuilledeprésence</w:t>
      </w:r>
      <w:r w:rsidR="00E149C2" w:rsidRPr="00787254">
        <w:rPr>
          <w:rFonts w:ascii="Book Antiqua" w:hAnsi="Book Antiqua"/>
        </w:rPr>
        <w:t xml:space="preserve"> signée par tous les participants est remis </w:t>
      </w:r>
      <w:r w:rsidR="00024917" w:rsidRPr="00787254">
        <w:rPr>
          <w:rFonts w:ascii="Book Antiqua" w:hAnsi="Book Antiqua"/>
        </w:rPr>
        <w:t>à chaque soumissi</w:t>
      </w:r>
      <w:r w:rsidR="00082B05" w:rsidRPr="00787254">
        <w:rPr>
          <w:rFonts w:ascii="Book Antiqua" w:hAnsi="Book Antiqua"/>
        </w:rPr>
        <w:t>o</w:t>
      </w:r>
      <w:r w:rsidR="00024917" w:rsidRPr="00787254">
        <w:rPr>
          <w:rFonts w:ascii="Book Antiqua" w:hAnsi="Book Antiqua"/>
        </w:rPr>
        <w:t>nnaire</w:t>
      </w:r>
      <w:r w:rsidR="00E149C2" w:rsidRPr="00787254">
        <w:rPr>
          <w:rFonts w:ascii="Book Antiqua" w:hAnsi="Book Antiqua"/>
        </w:rPr>
        <w:t>à</w:t>
      </w:r>
      <w:r w:rsidR="00024917" w:rsidRPr="00787254">
        <w:rPr>
          <w:rFonts w:ascii="Book Antiqua" w:hAnsi="Book Antiqua"/>
          <w:spacing w:val="30"/>
        </w:rPr>
        <w:t>sa demande</w:t>
      </w:r>
      <w:r w:rsidR="00E5526B" w:rsidRPr="00787254">
        <w:rPr>
          <w:rFonts w:ascii="Book Antiqua" w:hAnsi="Book Antiqua"/>
        </w:rPr>
        <w:t>.</w:t>
      </w:r>
      <w:r w:rsidR="00482940" w:rsidRPr="00787254">
        <w:rPr>
          <w:rFonts w:ascii="Book Antiqua" w:hAnsi="Book Antiqua"/>
          <w:spacing w:val="2"/>
        </w:rPr>
        <w:t xml:space="preserve"> Enfin seules les offres financières des soumissionnaires ayant atteint la note technique minimale requise sont ouvertes en présence des soumissionnaires concernés</w:t>
      </w:r>
    </w:p>
    <w:p w:rsidR="001A2421" w:rsidRPr="00787254" w:rsidRDefault="00353DCC" w:rsidP="000644D4">
      <w:pPr>
        <w:widowControl w:val="0"/>
        <w:autoSpaceDE w:val="0"/>
        <w:spacing w:line="276" w:lineRule="auto"/>
        <w:jc w:val="both"/>
        <w:rPr>
          <w:rFonts w:ascii="Book Antiqua" w:hAnsi="Book Antiqua"/>
          <w:strike/>
        </w:rPr>
      </w:pPr>
      <w:r w:rsidRPr="00787254">
        <w:rPr>
          <w:rFonts w:ascii="Book Antiqua" w:hAnsi="Book Antiqua"/>
        </w:rPr>
        <w:t>25.6. A la fin</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chaqu</w:t>
      </w:r>
      <w:r w:rsidRPr="00787254">
        <w:rPr>
          <w:rFonts w:ascii="Book Antiqua" w:hAnsi="Book Antiqua"/>
        </w:rPr>
        <w:t xml:space="preserve">e </w:t>
      </w:r>
      <w:r w:rsidRPr="00787254">
        <w:rPr>
          <w:rFonts w:ascii="Book Antiqua" w:hAnsi="Book Antiqua"/>
          <w:spacing w:val="5"/>
        </w:rPr>
        <w:t>séanc</w:t>
      </w:r>
      <w:r w:rsidRPr="00787254">
        <w:rPr>
          <w:rFonts w:ascii="Book Antiqua" w:hAnsi="Book Antiqua"/>
        </w:rPr>
        <w:t xml:space="preserve">e </w:t>
      </w:r>
      <w:r w:rsidRPr="00787254">
        <w:rPr>
          <w:rFonts w:ascii="Book Antiqua" w:hAnsi="Book Antiqua"/>
          <w:spacing w:val="5"/>
        </w:rPr>
        <w:t xml:space="preserve">d’ouverture </w:t>
      </w:r>
      <w:r w:rsidRPr="00787254">
        <w:rPr>
          <w:rFonts w:ascii="Book Antiqua" w:hAnsi="Book Antiqua"/>
        </w:rPr>
        <w:t xml:space="preserve">des plis, </w:t>
      </w:r>
      <w:r w:rsidR="00F43D38" w:rsidRPr="00787254">
        <w:rPr>
          <w:rFonts w:ascii="Book Antiqua" w:hAnsi="Book Antiqua"/>
        </w:rPr>
        <w:t xml:space="preserve">le Président de la commission de passation des marchés met à la disposition </w:t>
      </w:r>
      <w:r w:rsidR="00482940" w:rsidRPr="00787254">
        <w:rPr>
          <w:rFonts w:ascii="Book Antiqua" w:hAnsi="Book Antiqua"/>
          <w:spacing w:val="2"/>
        </w:rPr>
        <w:t xml:space="preserve">du point focal désigné </w:t>
      </w:r>
      <w:r w:rsidR="00482940" w:rsidRPr="00787254">
        <w:rPr>
          <w:rFonts w:ascii="Book Antiqua" w:hAnsi="Book Antiqua"/>
        </w:rPr>
        <w:t xml:space="preserve">par </w:t>
      </w:r>
      <w:r w:rsidR="00F43D38" w:rsidRPr="00787254">
        <w:rPr>
          <w:rFonts w:ascii="Book Antiqua" w:hAnsi="Book Antiqua"/>
        </w:rPr>
        <w:t xml:space="preserve">l’organisme chargé de la régulation des marchés publics un exemplaire de l’offre de chaque soumissionnaire paraphé par ses soins. </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25.7. Encasderecours,</w:t>
      </w:r>
      <w:r w:rsidR="00C700E4" w:rsidRPr="00787254">
        <w:rPr>
          <w:rFonts w:ascii="Book Antiqua" w:hAnsi="Book Antiqua"/>
        </w:rPr>
        <w:t>le soumissionnaire</w:t>
      </w:r>
      <w:r w:rsidRPr="00787254">
        <w:rPr>
          <w:rFonts w:ascii="Book Antiqua" w:hAnsi="Book Antiqua"/>
        </w:rPr>
        <w:t xml:space="preserve"> doit</w:t>
      </w:r>
      <w:r w:rsidR="00C700E4" w:rsidRPr="00787254">
        <w:rPr>
          <w:rFonts w:ascii="Book Antiqua" w:hAnsi="Book Antiqua"/>
        </w:rPr>
        <w:t xml:space="preserve"> adresser sa requête</w:t>
      </w:r>
      <w:r w:rsidR="008800E9" w:rsidRPr="00787254">
        <w:rPr>
          <w:rFonts w:ascii="Book Antiqua" w:hAnsi="Book Antiqua"/>
        </w:rPr>
        <w:t>au</w:t>
      </w:r>
      <w:r w:rsidR="00617323" w:rsidRPr="00787254">
        <w:rPr>
          <w:rFonts w:ascii="Book Antiqua" w:hAnsi="Book Antiqua"/>
        </w:rPr>
        <w:t xml:space="preserve"> Comité </w:t>
      </w:r>
      <w:r w:rsidR="00C858B9" w:rsidRPr="00787254">
        <w:rPr>
          <w:rFonts w:ascii="Book Antiqua" w:hAnsi="Book Antiqua"/>
        </w:rPr>
        <w:t>d’examen des recours avec copie</w:t>
      </w:r>
      <w:r w:rsidRPr="00787254">
        <w:rPr>
          <w:rFonts w:ascii="Book Antiqua" w:hAnsi="Book Antiqua"/>
        </w:rPr>
        <w:t xml:space="preserve">au </w:t>
      </w:r>
      <w:r w:rsidR="00C858B9" w:rsidRPr="00787254">
        <w:rPr>
          <w:rFonts w:ascii="Book Antiqua" w:hAnsi="Book Antiqua"/>
        </w:rPr>
        <w:t>Maître d’Ouvr</w:t>
      </w:r>
      <w:r w:rsidR="00C26A2B" w:rsidRPr="00787254">
        <w:rPr>
          <w:rFonts w:ascii="Book Antiqua" w:hAnsi="Book Antiqua"/>
        </w:rPr>
        <w:t xml:space="preserve">age ou </w:t>
      </w:r>
      <w:r w:rsidR="00E5526B" w:rsidRPr="00787254">
        <w:rPr>
          <w:rFonts w:ascii="Book Antiqua" w:hAnsi="Book Antiqua"/>
        </w:rPr>
        <w:t xml:space="preserve">au </w:t>
      </w:r>
      <w:r w:rsidR="00C26A2B" w:rsidRPr="00787254">
        <w:rPr>
          <w:rFonts w:ascii="Book Antiqua" w:hAnsi="Book Antiqua"/>
        </w:rPr>
        <w:t xml:space="preserve">Maître d’Ouvrage Délégué </w:t>
      </w:r>
      <w:r w:rsidR="00E5526B" w:rsidRPr="00787254">
        <w:rPr>
          <w:rFonts w:ascii="Book Antiqua" w:hAnsi="Book Antiqua"/>
        </w:rPr>
        <w:t>le cas échéant</w:t>
      </w:r>
      <w:r w:rsidR="00C26A2B" w:rsidRPr="00787254">
        <w:rPr>
          <w:rFonts w:ascii="Book Antiqua" w:hAnsi="Book Antiqua"/>
        </w:rPr>
        <w:t>,au président de la commission de passation des marchés concerné àl’organismechargé</w:t>
      </w:r>
      <w:r w:rsidR="006F4521" w:rsidRPr="00787254">
        <w:rPr>
          <w:rFonts w:ascii="Book Antiqua" w:hAnsi="Book Antiqua"/>
        </w:rPr>
        <w:t>delarégulation desMarchésPublics</w:t>
      </w:r>
      <w:r w:rsidR="006F4521" w:rsidRPr="00787254">
        <w:rPr>
          <w:rFonts w:ascii="Book Antiqua" w:hAnsi="Book Antiqua"/>
          <w:spacing w:val="24"/>
        </w:rPr>
        <w:t xml:space="preserve"> et à </w:t>
      </w:r>
      <w:r w:rsidR="006F4521" w:rsidRPr="00787254">
        <w:rPr>
          <w:rFonts w:ascii="Book Antiqua" w:hAnsi="Book Antiqua"/>
        </w:rPr>
        <w:t xml:space="preserve">l’Autorité </w:t>
      </w:r>
      <w:r w:rsidRPr="00787254">
        <w:rPr>
          <w:rFonts w:ascii="Book Antiqua" w:hAnsi="Book Antiqua"/>
        </w:rPr>
        <w:t>chargée des Marchés Publics</w:t>
      </w:r>
      <w:r w:rsidR="006F4521"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Ildoitparvenirdansundélaimaximumdetrois(03) jours ouvrables après l’ouverture des plis, sous la formed’unelettre</w:t>
      </w:r>
      <w:r w:rsidR="00B94FA9" w:rsidRPr="00787254">
        <w:rPr>
          <w:rFonts w:ascii="Book Antiqua" w:hAnsi="Book Antiqua"/>
        </w:rPr>
        <w:t xml:space="preserve">dûment signée par le </w:t>
      </w:r>
      <w:r w:rsidR="0009029E" w:rsidRPr="00787254">
        <w:rPr>
          <w:rFonts w:ascii="Book Antiqua" w:hAnsi="Book Antiqua"/>
        </w:rPr>
        <w:t>requérant</w:t>
      </w:r>
      <w:r w:rsidRPr="00787254">
        <w:rPr>
          <w:rFonts w:ascii="Book Antiqua" w:hAnsi="Book Antiqua"/>
        </w:rPr>
        <w:t>.</w:t>
      </w:r>
    </w:p>
    <w:p w:rsidR="00E90EC3" w:rsidRPr="00787254" w:rsidRDefault="00A2678F" w:rsidP="000644D4">
      <w:pPr>
        <w:widowControl w:val="0"/>
        <w:autoSpaceDE w:val="0"/>
        <w:spacing w:line="276" w:lineRule="auto"/>
        <w:jc w:val="both"/>
        <w:rPr>
          <w:rFonts w:ascii="Book Antiqua" w:hAnsi="Book Antiqua"/>
        </w:rPr>
      </w:pPr>
      <w:r w:rsidRPr="00787254">
        <w:rPr>
          <w:rFonts w:ascii="Book Antiqua" w:hAnsi="Book Antiqua"/>
        </w:rPr>
        <w:t xml:space="preserve">Ce recours </w:t>
      </w:r>
      <w:r w:rsidR="005A3BB9" w:rsidRPr="00787254">
        <w:rPr>
          <w:rFonts w:ascii="Book Antiqua" w:hAnsi="Book Antiqua"/>
        </w:rPr>
        <w:t xml:space="preserve">qui ne </w:t>
      </w:r>
      <w:r w:rsidR="00AF4461" w:rsidRPr="00787254">
        <w:rPr>
          <w:rFonts w:ascii="Book Antiqua" w:hAnsi="Book Antiqua"/>
        </w:rPr>
        <w:t xml:space="preserve">peut </w:t>
      </w:r>
      <w:r w:rsidR="005A3BB9" w:rsidRPr="00787254">
        <w:rPr>
          <w:rFonts w:ascii="Book Antiqua" w:hAnsi="Book Antiqua"/>
        </w:rPr>
        <w:t>porte</w:t>
      </w:r>
      <w:r w:rsidR="00AF4461" w:rsidRPr="00787254">
        <w:rPr>
          <w:rFonts w:ascii="Book Antiqua" w:hAnsi="Book Antiqua"/>
        </w:rPr>
        <w:t>r</w:t>
      </w:r>
      <w:r w:rsidR="005A3BB9" w:rsidRPr="00787254">
        <w:rPr>
          <w:rFonts w:ascii="Book Antiqua" w:hAnsi="Book Antiqua"/>
        </w:rPr>
        <w:t xml:space="preserve"> que sur le déroulement de cette étape, notamment le respect des procédures et la régularité des pièces vérifiées</w:t>
      </w:r>
      <w:r w:rsidR="00AF4461" w:rsidRPr="00787254">
        <w:rPr>
          <w:rFonts w:ascii="Book Antiqua" w:hAnsi="Book Antiqua"/>
        </w:rPr>
        <w:t xml:space="preserve">, </w:t>
      </w:r>
      <w:r w:rsidRPr="00787254">
        <w:rPr>
          <w:rFonts w:ascii="Book Antiqua" w:hAnsi="Book Antiqua"/>
        </w:rPr>
        <w:t>n’est pas suspensif</w:t>
      </w:r>
      <w:r w:rsidR="00E90EC3" w:rsidRPr="00787254">
        <w:rPr>
          <w:rFonts w:ascii="Book Antiqua" w:hAnsi="Book Antiqua"/>
        </w:rPr>
        <w:t>.</w:t>
      </w:r>
    </w:p>
    <w:p w:rsidR="00273DD0" w:rsidRPr="00787254" w:rsidRDefault="00F52B91" w:rsidP="000644D4">
      <w:pPr>
        <w:widowControl w:val="0"/>
        <w:autoSpaceDE w:val="0"/>
        <w:spacing w:line="276" w:lineRule="auto"/>
        <w:jc w:val="both"/>
        <w:rPr>
          <w:rFonts w:ascii="Book Antiqua" w:hAnsi="Book Antiqua"/>
        </w:rPr>
      </w:pPr>
      <w:r w:rsidRPr="00787254">
        <w:rPr>
          <w:rFonts w:ascii="Book Antiqua" w:hAnsi="Book Antiqua"/>
        </w:rPr>
        <w:t>Le cas échéant, l</w:t>
      </w:r>
      <w:r w:rsidR="00353DCC" w:rsidRPr="00787254">
        <w:rPr>
          <w:rFonts w:ascii="Book Antiqua" w:hAnsi="Book Antiqua"/>
        </w:rPr>
        <w:t>’Observateur Indépendant annexe à son rapport, lefeuillet</w:t>
      </w:r>
      <w:r w:rsidR="00CE6D4B" w:rsidRPr="00787254">
        <w:rPr>
          <w:rFonts w:ascii="Book Antiqua" w:hAnsi="Book Antiqua"/>
        </w:rPr>
        <w:t xml:space="preserve">du registre de recours </w:t>
      </w:r>
      <w:r w:rsidR="00353DCC" w:rsidRPr="00787254">
        <w:rPr>
          <w:rFonts w:ascii="Book Antiqua" w:hAnsi="Book Antiqua"/>
        </w:rPr>
        <w:t>quiluiaétéremis,assortidescommentairesoudesobservationsyafférents.</w:t>
      </w:r>
    </w:p>
    <w:p w:rsidR="005A23F2" w:rsidRPr="00787254" w:rsidRDefault="005A23F2" w:rsidP="000644D4">
      <w:pPr>
        <w:widowControl w:val="0"/>
        <w:autoSpaceDE w:val="0"/>
        <w:adjustRightInd w:val="0"/>
        <w:spacing w:line="276" w:lineRule="auto"/>
        <w:ind w:right="102"/>
        <w:jc w:val="both"/>
        <w:rPr>
          <w:rFonts w:ascii="Book Antiqua" w:hAnsi="Book Antiqua"/>
        </w:rPr>
      </w:pPr>
      <w:r w:rsidRPr="00787254">
        <w:rPr>
          <w:rFonts w:ascii="Book Antiqua" w:hAnsi="Book Antiqua"/>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787254" w:rsidRDefault="00353DCC" w:rsidP="000644D4">
      <w:pPr>
        <w:pStyle w:val="RGAOarticles"/>
        <w:spacing w:after="0" w:line="276" w:lineRule="auto"/>
        <w:rPr>
          <w:rFonts w:ascii="Book Antiqua" w:hAnsi="Book Antiqua"/>
          <w:sz w:val="24"/>
        </w:rPr>
      </w:pPr>
      <w:bookmarkStart w:id="124" w:name="_Toc530307934"/>
      <w:bookmarkStart w:id="125" w:name="_Toc97557056"/>
      <w:bookmarkStart w:id="126" w:name="_Toc163062722"/>
      <w:r w:rsidRPr="00787254">
        <w:rPr>
          <w:rFonts w:ascii="Book Antiqua" w:hAnsi="Book Antiqua"/>
          <w:sz w:val="24"/>
        </w:rPr>
        <w:t>Caractèreconfidentieldelaprocédure</w:t>
      </w:r>
      <w:bookmarkEnd w:id="124"/>
      <w:bookmarkEnd w:id="125"/>
      <w:bookmarkEnd w:id="126"/>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26.2. Toute tentative faite par un soumissionnaire pour influencer la </w:t>
      </w:r>
      <w:r w:rsidR="00AB3456" w:rsidRPr="00787254">
        <w:rPr>
          <w:rFonts w:ascii="Book Antiqua" w:hAnsi="Book Antiqua"/>
        </w:rPr>
        <w:t>Sous-commission d’a</w:t>
      </w:r>
      <w:r w:rsidR="008D752C" w:rsidRPr="00787254">
        <w:rPr>
          <w:rFonts w:ascii="Book Antiqua" w:hAnsi="Book Antiqua"/>
        </w:rPr>
        <w:t>nalyse dans l’évaluation des offres, la</w:t>
      </w:r>
      <w:r w:rsidRPr="00787254">
        <w:rPr>
          <w:rFonts w:ascii="Book Antiqua" w:hAnsi="Book Antiqua"/>
        </w:rPr>
        <w:t xml:space="preserve">Commission de Passation des Marchés </w:t>
      </w:r>
      <w:r w:rsidR="008D752C" w:rsidRPr="00787254">
        <w:rPr>
          <w:rFonts w:ascii="Book Antiqua" w:hAnsi="Book Antiqua"/>
        </w:rPr>
        <w:t>dans la proposition d’attribution</w:t>
      </w:r>
      <w:r w:rsidR="00112BEA" w:rsidRPr="00787254">
        <w:rPr>
          <w:rFonts w:ascii="Book Antiqua" w:hAnsi="Book Antiqua"/>
        </w:rPr>
        <w:t xml:space="preserve">, </w:t>
      </w:r>
      <w:r w:rsidR="006651A1" w:rsidRPr="00787254">
        <w:rPr>
          <w:rFonts w:ascii="Book Antiqua" w:hAnsi="Book Antiqua"/>
          <w:strike/>
        </w:rPr>
        <w:t>ou</w:t>
      </w:r>
      <w:r w:rsidR="00376662" w:rsidRPr="00787254">
        <w:rPr>
          <w:rFonts w:ascii="Book Antiqua" w:hAnsi="Book Antiqua"/>
        </w:rPr>
        <w:t xml:space="preserve">le </w:t>
      </w:r>
      <w:r w:rsidR="00CC1E99" w:rsidRPr="00787254">
        <w:rPr>
          <w:rFonts w:ascii="Book Antiqua" w:hAnsi="Book Antiqua"/>
        </w:rPr>
        <w:t xml:space="preserve">Maître d’Ouvrage ou </w:t>
      </w:r>
      <w:r w:rsidR="008D752C"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dans la décision d’attribution</w:t>
      </w:r>
      <w:r w:rsidR="00112BEA" w:rsidRPr="00787254">
        <w:rPr>
          <w:rFonts w:ascii="Book Antiqua" w:hAnsi="Book Antiqua"/>
        </w:rPr>
        <w:t>,</w:t>
      </w:r>
      <w:r w:rsidRPr="00787254">
        <w:rPr>
          <w:rFonts w:ascii="Book Antiqua" w:hAnsi="Book Antiqua"/>
        </w:rPr>
        <w:t xml:space="preserve"> peut entraîner le rejet de son offre.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26.3.Nonobstantlesdispositionsdel’alinéa26.2, entre l’ouverture des plis et l’attribution du </w:t>
      </w:r>
      <w:r w:rsidRPr="00787254">
        <w:rPr>
          <w:rFonts w:ascii="Book Antiqua" w:hAnsi="Book Antiqua"/>
          <w:spacing w:val="5"/>
        </w:rPr>
        <w:t>marché</w:t>
      </w:r>
      <w:r w:rsidRPr="00787254">
        <w:rPr>
          <w:rFonts w:ascii="Book Antiqua" w:hAnsi="Book Antiqua"/>
        </w:rPr>
        <w:t>,</w:t>
      </w:r>
      <w:r w:rsidRPr="00787254">
        <w:rPr>
          <w:rFonts w:ascii="Book Antiqua" w:hAnsi="Book Antiqua"/>
          <w:spacing w:val="5"/>
        </w:rPr>
        <w:t>s</w:t>
      </w:r>
      <w:r w:rsidRPr="00787254">
        <w:rPr>
          <w:rFonts w:ascii="Book Antiqua" w:hAnsi="Book Antiqua"/>
        </w:rPr>
        <w:t>i</w:t>
      </w:r>
      <w:r w:rsidRPr="00787254">
        <w:rPr>
          <w:rFonts w:ascii="Book Antiqua" w:hAnsi="Book Antiqua"/>
          <w:spacing w:val="5"/>
        </w:rPr>
        <w:t>u</w:t>
      </w:r>
      <w:r w:rsidRPr="00787254">
        <w:rPr>
          <w:rFonts w:ascii="Book Antiqua" w:hAnsi="Book Antiqua"/>
        </w:rPr>
        <w:t>n</w:t>
      </w:r>
      <w:r w:rsidRPr="00787254">
        <w:rPr>
          <w:rFonts w:ascii="Book Antiqua" w:hAnsi="Book Antiqua"/>
          <w:spacing w:val="5"/>
        </w:rPr>
        <w:t>soumissionnair</w:t>
      </w:r>
      <w:r w:rsidRPr="00787254">
        <w:rPr>
          <w:rFonts w:ascii="Book Antiqua" w:hAnsi="Book Antiqua"/>
        </w:rPr>
        <w:t xml:space="preserve">e </w:t>
      </w:r>
      <w:r w:rsidRPr="00787254">
        <w:rPr>
          <w:rFonts w:ascii="Book Antiqua" w:hAnsi="Book Antiqua"/>
          <w:spacing w:val="5"/>
        </w:rPr>
        <w:t xml:space="preserve">souhaite </w:t>
      </w:r>
      <w:r w:rsidRPr="00787254">
        <w:rPr>
          <w:rFonts w:ascii="Book Antiqua" w:hAnsi="Book Antiqua"/>
        </w:rPr>
        <w:t xml:space="preserve">entrer en contact avec </w:t>
      </w:r>
      <w:r w:rsidR="00376662" w:rsidRPr="00787254">
        <w:rPr>
          <w:rFonts w:ascii="Book Antiqua" w:hAnsi="Book Antiqua"/>
        </w:rPr>
        <w:t xml:space="preserve">le </w:t>
      </w:r>
      <w:r w:rsidR="00CC1E99" w:rsidRPr="00787254">
        <w:rPr>
          <w:rFonts w:ascii="Book Antiqua" w:hAnsi="Book Antiqua"/>
        </w:rPr>
        <w:t xml:space="preserve">Maître d’Ouvrage ou </w:t>
      </w:r>
      <w:r w:rsidR="00922014"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pourdesmotifsayanttraitàsonoffre,ildevra lefaireparécrit.</w:t>
      </w:r>
    </w:p>
    <w:p w:rsidR="00273DD0" w:rsidRPr="00787254" w:rsidRDefault="00353DCC" w:rsidP="000644D4">
      <w:pPr>
        <w:pStyle w:val="RGAOarticles"/>
        <w:spacing w:after="0" w:line="276" w:lineRule="auto"/>
        <w:rPr>
          <w:rFonts w:ascii="Book Antiqua" w:hAnsi="Book Antiqua"/>
          <w:sz w:val="24"/>
        </w:rPr>
      </w:pPr>
      <w:bookmarkStart w:id="127" w:name="_Toc530307935"/>
      <w:bookmarkStart w:id="128" w:name="_Toc97557057"/>
      <w:bookmarkStart w:id="129" w:name="_Toc163062723"/>
      <w:r w:rsidRPr="00787254">
        <w:rPr>
          <w:rFonts w:ascii="Book Antiqua" w:hAnsi="Book Antiqua"/>
          <w:sz w:val="24"/>
        </w:rPr>
        <w:lastRenderedPageBreak/>
        <w:t>Eclaircissements sur les offres et contactsavec</w:t>
      </w:r>
      <w:r w:rsidR="00D25C20" w:rsidRPr="00787254">
        <w:rPr>
          <w:rFonts w:ascii="Book Antiqua" w:hAnsi="Book Antiqua"/>
          <w:sz w:val="24"/>
        </w:rPr>
        <w:t xml:space="preserve"> le </w:t>
      </w:r>
      <w:r w:rsidR="00CC1E99" w:rsidRPr="00787254">
        <w:rPr>
          <w:rFonts w:ascii="Book Antiqua" w:hAnsi="Book Antiqua"/>
          <w:sz w:val="24"/>
        </w:rPr>
        <w:t xml:space="preserve">Maître d’Ouvrage ou </w:t>
      </w:r>
      <w:r w:rsidR="00AB3456" w:rsidRPr="00787254">
        <w:rPr>
          <w:rFonts w:ascii="Book Antiqua" w:hAnsi="Book Antiqua"/>
          <w:sz w:val="24"/>
        </w:rPr>
        <w:t xml:space="preserve">le </w:t>
      </w:r>
      <w:r w:rsidR="00CC1E99" w:rsidRPr="00787254">
        <w:rPr>
          <w:rFonts w:ascii="Book Antiqua" w:hAnsi="Book Antiqua"/>
          <w:sz w:val="24"/>
        </w:rPr>
        <w:t>Maître d’Ouvrage Délégué</w:t>
      </w:r>
      <w:bookmarkEnd w:id="127"/>
      <w:bookmarkEnd w:id="128"/>
      <w:bookmarkEnd w:id="129"/>
    </w:p>
    <w:p w:rsidR="009B42AE"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27.1. Pourfaciliterl’examen,l’évaluationetlaco</w:t>
      </w:r>
      <w:r w:rsidRPr="00787254">
        <w:rPr>
          <w:rFonts w:ascii="Book Antiqua" w:hAnsi="Book Antiqua"/>
          <w:spacing w:val="5"/>
        </w:rPr>
        <w:t>mparaiso</w:t>
      </w:r>
      <w:r w:rsidRPr="00787254">
        <w:rPr>
          <w:rFonts w:ascii="Book Antiqua" w:hAnsi="Book Antiqua"/>
        </w:rPr>
        <w:t>n</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offres</w:t>
      </w:r>
      <w:r w:rsidRPr="00787254">
        <w:rPr>
          <w:rFonts w:ascii="Book Antiqua" w:hAnsi="Book Antiqua"/>
        </w:rPr>
        <w:t xml:space="preserve">, </w:t>
      </w:r>
      <w:r w:rsidR="00D005C5" w:rsidRPr="00787254">
        <w:rPr>
          <w:rFonts w:ascii="Book Antiqua" w:hAnsi="Book Antiqua"/>
        </w:rPr>
        <w:t>le Président de</w:t>
      </w:r>
      <w:r w:rsidRPr="00787254">
        <w:rPr>
          <w:rFonts w:ascii="Book Antiqua" w:hAnsi="Book Antiqua"/>
          <w:spacing w:val="5"/>
        </w:rPr>
        <w:t xml:space="preserve">la </w:t>
      </w:r>
      <w:r w:rsidRPr="00787254">
        <w:rPr>
          <w:rFonts w:ascii="Book Antiqua" w:hAnsi="Book Antiqua"/>
        </w:rPr>
        <w:t xml:space="preserve">CommissiondePassationdesMarchéspeut, </w:t>
      </w:r>
      <w:r w:rsidR="00675912" w:rsidRPr="00787254">
        <w:rPr>
          <w:rFonts w:ascii="Book Antiqua" w:hAnsi="Book Antiqua"/>
        </w:rPr>
        <w:t>sur proposition de la sous-commission d’analyse</w:t>
      </w:r>
      <w:r w:rsidRPr="00787254">
        <w:rPr>
          <w:rFonts w:ascii="Book Antiqua" w:hAnsi="Book Antiqua"/>
        </w:rPr>
        <w:t>,demander</w:t>
      </w:r>
      <w:r w:rsidR="00D005C5" w:rsidRPr="00787254">
        <w:rPr>
          <w:rFonts w:ascii="Book Antiqua" w:hAnsi="Book Antiqua"/>
          <w:spacing w:val="7"/>
        </w:rPr>
        <w:t xml:space="preserve">aux </w:t>
      </w:r>
      <w:r w:rsidRPr="00787254">
        <w:rPr>
          <w:rFonts w:ascii="Book Antiqua" w:hAnsi="Book Antiqua"/>
        </w:rPr>
        <w:t>soumissionnaire</w:t>
      </w:r>
      <w:r w:rsidR="00F12E59" w:rsidRPr="00787254">
        <w:rPr>
          <w:rFonts w:ascii="Book Antiqua" w:hAnsi="Book Antiqua"/>
        </w:rPr>
        <w:t>s</w:t>
      </w:r>
      <w:r w:rsidR="00C700E4" w:rsidRPr="00787254">
        <w:rPr>
          <w:rFonts w:ascii="Book Antiqua" w:hAnsi="Book Antiqua"/>
          <w:spacing w:val="6"/>
        </w:rPr>
        <w:t xml:space="preserve">, </w:t>
      </w:r>
      <w:r w:rsidR="00F12E59" w:rsidRPr="00787254">
        <w:rPr>
          <w:rFonts w:ascii="Book Antiqua" w:hAnsi="Book Antiqua"/>
          <w:spacing w:val="6"/>
        </w:rPr>
        <w:t>aux administrations ou organisme</w:t>
      </w:r>
      <w:r w:rsidR="00AA7F01" w:rsidRPr="00787254">
        <w:rPr>
          <w:rFonts w:ascii="Book Antiqua" w:hAnsi="Book Antiqua"/>
          <w:spacing w:val="6"/>
        </w:rPr>
        <w:t>s</w:t>
      </w:r>
      <w:r w:rsidR="00F12E59" w:rsidRPr="00787254">
        <w:rPr>
          <w:rFonts w:ascii="Book Antiqua" w:hAnsi="Book Antiqua"/>
          <w:spacing w:val="6"/>
        </w:rPr>
        <w:t xml:space="preserve"> compétents </w:t>
      </w:r>
      <w:r w:rsidRPr="00787254">
        <w:rPr>
          <w:rFonts w:ascii="Book Antiqua" w:hAnsi="Book Antiqua"/>
        </w:rPr>
        <w:t>dedonnerdeséclaircissementssur</w:t>
      </w:r>
      <w:r w:rsidR="00F12E59" w:rsidRPr="00787254">
        <w:rPr>
          <w:rFonts w:ascii="Book Antiqua" w:hAnsi="Book Antiqua"/>
        </w:rPr>
        <w:t xml:space="preserve"> les</w:t>
      </w:r>
      <w:r w:rsidRPr="00787254">
        <w:rPr>
          <w:rFonts w:ascii="Book Antiqua" w:hAnsi="Book Antiqua"/>
        </w:rPr>
        <w:t xml:space="preserve"> offre</w:t>
      </w:r>
      <w:r w:rsidR="00F12E59" w:rsidRPr="00787254">
        <w:rPr>
          <w:rFonts w:ascii="Book Antiqua" w:hAnsi="Book Antiqua"/>
        </w:rPr>
        <w:t>s</w:t>
      </w:r>
      <w:r w:rsidRPr="00787254">
        <w:rPr>
          <w:rFonts w:ascii="Book Antiqua" w:hAnsi="Book Antiqua"/>
        </w:rPr>
        <w:t xml:space="preserve">. </w:t>
      </w:r>
    </w:p>
    <w:p w:rsidR="00273DD0" w:rsidRPr="00787254" w:rsidRDefault="0009029E" w:rsidP="000644D4">
      <w:pPr>
        <w:widowControl w:val="0"/>
        <w:autoSpaceDE w:val="0"/>
        <w:spacing w:line="276" w:lineRule="auto"/>
        <w:jc w:val="both"/>
        <w:rPr>
          <w:rFonts w:ascii="Book Antiqua" w:hAnsi="Book Antiqua"/>
        </w:rPr>
      </w:pPr>
      <w:r w:rsidRPr="00787254">
        <w:rPr>
          <w:rFonts w:ascii="Book Antiqua" w:hAnsi="Book Antiqua"/>
        </w:rPr>
        <w:t xml:space="preserve">27.2 </w:t>
      </w:r>
      <w:r w:rsidR="005A23F2" w:rsidRPr="00787254">
        <w:rPr>
          <w:rFonts w:ascii="Book Antiqua" w:hAnsi="Book Antiqua"/>
        </w:rPr>
        <w:t>La demande d’éclaircissements et la réponse sont formulées par écrit ou via COLEPS</w:t>
      </w:r>
      <w:r w:rsidR="00150758" w:rsidRPr="00787254">
        <w:rPr>
          <w:rFonts w:ascii="Book Antiqua" w:hAnsi="Book Antiqua"/>
        </w:rPr>
        <w:t xml:space="preserve">ou sur tout autre moyen de communication électronique </w:t>
      </w:r>
      <w:r w:rsidR="008B4224" w:rsidRPr="00787254">
        <w:rPr>
          <w:rFonts w:ascii="Book Antiqua" w:hAnsi="Book Antiqua"/>
        </w:rPr>
        <w:t>indiqué par le Maître d’ouvrage dans le DAO</w:t>
      </w:r>
      <w:r w:rsidR="005A23F2" w:rsidRPr="00787254">
        <w:rPr>
          <w:rFonts w:ascii="Book Antiqua" w:hAnsi="Book Antiqua"/>
        </w:rPr>
        <w:t xml:space="preserve">, avec copie à l'organisme en charge de la </w:t>
      </w:r>
      <w:r w:rsidR="00003D47" w:rsidRPr="00787254">
        <w:rPr>
          <w:rFonts w:ascii="Book Antiqua" w:hAnsi="Book Antiqua"/>
        </w:rPr>
        <w:t>régulation, mais</w:t>
      </w:r>
      <w:r w:rsidR="005A23F2" w:rsidRPr="00787254">
        <w:rPr>
          <w:rFonts w:ascii="Book Antiqua" w:hAnsi="Book Antiqua"/>
        </w:rPr>
        <w:t xml:space="preserve"> aucun changement du montant </w:t>
      </w:r>
      <w:r w:rsidR="005A23F2" w:rsidRPr="00787254">
        <w:rPr>
          <w:rFonts w:ascii="Book Antiqua" w:hAnsi="Book Antiqua"/>
          <w:spacing w:val="5"/>
        </w:rPr>
        <w:t>o</w:t>
      </w:r>
      <w:r w:rsidR="005A23F2" w:rsidRPr="00787254">
        <w:rPr>
          <w:rFonts w:ascii="Book Antiqua" w:hAnsi="Book Antiqua"/>
        </w:rPr>
        <w:t xml:space="preserve">u </w:t>
      </w:r>
      <w:r w:rsidR="005A23F2" w:rsidRPr="00787254">
        <w:rPr>
          <w:rFonts w:ascii="Book Antiqua" w:hAnsi="Book Antiqua"/>
          <w:spacing w:val="5"/>
        </w:rPr>
        <w:t>d</w:t>
      </w:r>
      <w:r w:rsidR="005A23F2" w:rsidRPr="00787254">
        <w:rPr>
          <w:rFonts w:ascii="Book Antiqua" w:hAnsi="Book Antiqua"/>
        </w:rPr>
        <w:t xml:space="preserve">u </w:t>
      </w:r>
      <w:r w:rsidR="005A23F2" w:rsidRPr="00787254">
        <w:rPr>
          <w:rFonts w:ascii="Book Antiqua" w:hAnsi="Book Antiqua"/>
          <w:spacing w:val="5"/>
        </w:rPr>
        <w:t>conten</w:t>
      </w:r>
      <w:r w:rsidR="005A23F2" w:rsidRPr="00787254">
        <w:rPr>
          <w:rFonts w:ascii="Book Antiqua" w:hAnsi="Book Antiqua"/>
        </w:rPr>
        <w:t xml:space="preserve">u </w:t>
      </w:r>
      <w:r w:rsidR="005A23F2" w:rsidRPr="00787254">
        <w:rPr>
          <w:rFonts w:ascii="Book Antiqua" w:hAnsi="Book Antiqua"/>
          <w:spacing w:val="5"/>
        </w:rPr>
        <w:t>d</w:t>
      </w:r>
      <w:r w:rsidR="005A23F2" w:rsidRPr="00787254">
        <w:rPr>
          <w:rFonts w:ascii="Book Antiqua" w:hAnsi="Book Antiqua"/>
        </w:rPr>
        <w:t xml:space="preserve">e </w:t>
      </w:r>
      <w:r w:rsidR="005A23F2" w:rsidRPr="00787254">
        <w:rPr>
          <w:rFonts w:ascii="Book Antiqua" w:hAnsi="Book Antiqua"/>
          <w:spacing w:val="5"/>
        </w:rPr>
        <w:t>l</w:t>
      </w:r>
      <w:r w:rsidR="005A23F2" w:rsidRPr="00787254">
        <w:rPr>
          <w:rFonts w:ascii="Book Antiqua" w:hAnsi="Book Antiqua"/>
        </w:rPr>
        <w:t xml:space="preserve">a </w:t>
      </w:r>
      <w:r w:rsidR="005A23F2" w:rsidRPr="00787254">
        <w:rPr>
          <w:rFonts w:ascii="Book Antiqua" w:hAnsi="Book Antiqua"/>
          <w:spacing w:val="5"/>
        </w:rPr>
        <w:t>soumissio</w:t>
      </w:r>
      <w:r w:rsidR="005A23F2" w:rsidRPr="00787254">
        <w:rPr>
          <w:rFonts w:ascii="Book Antiqua" w:hAnsi="Book Antiqua"/>
        </w:rPr>
        <w:t xml:space="preserve">n en vue de la rendre plus compétitive </w:t>
      </w:r>
      <w:r w:rsidR="005A23F2" w:rsidRPr="00787254">
        <w:rPr>
          <w:rFonts w:ascii="Book Antiqua" w:hAnsi="Book Antiqua"/>
          <w:spacing w:val="5"/>
        </w:rPr>
        <w:t xml:space="preserve">n’est </w:t>
      </w:r>
      <w:r w:rsidR="005A23F2" w:rsidRPr="00787254">
        <w:rPr>
          <w:rFonts w:ascii="Book Antiqua" w:hAnsi="Book Antiqua"/>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27.</w:t>
      </w:r>
      <w:r w:rsidR="0009029E" w:rsidRPr="00787254">
        <w:rPr>
          <w:rFonts w:ascii="Book Antiqua" w:hAnsi="Book Antiqua"/>
        </w:rPr>
        <w:t>3</w:t>
      </w:r>
      <w:r w:rsidRPr="00787254">
        <w:rPr>
          <w:rFonts w:ascii="Book Antiqua" w:hAnsi="Book Antiqua"/>
        </w:rPr>
        <w:t>.</w:t>
      </w:r>
      <w:r w:rsidR="00FC7408" w:rsidRPr="00787254">
        <w:rPr>
          <w:rFonts w:ascii="Book Antiqua" w:hAnsi="Book Antiqua"/>
        </w:rPr>
        <w:t>Le délai de réponse accordé aux demandes d’éclaircissement ne saurait excéder sept (07) jours ouvrables</w:t>
      </w:r>
      <w:r w:rsidR="00003A76" w:rsidRPr="00787254">
        <w:rPr>
          <w:rFonts w:ascii="Book Antiqua" w:hAnsi="Book Antiqua"/>
        </w:rPr>
        <w:t>.</w:t>
      </w:r>
    </w:p>
    <w:p w:rsidR="00273DD0" w:rsidRPr="00787254" w:rsidRDefault="00FC7408" w:rsidP="000644D4">
      <w:pPr>
        <w:widowControl w:val="0"/>
        <w:autoSpaceDE w:val="0"/>
        <w:spacing w:line="276" w:lineRule="auto"/>
        <w:jc w:val="both"/>
        <w:rPr>
          <w:rFonts w:ascii="Book Antiqua" w:hAnsi="Book Antiqua"/>
        </w:rPr>
      </w:pPr>
      <w:r w:rsidRPr="00787254">
        <w:rPr>
          <w:rFonts w:ascii="Book Antiqua" w:hAnsi="Book Antiqua"/>
        </w:rPr>
        <w:t>27.</w:t>
      </w:r>
      <w:r w:rsidR="0009029E" w:rsidRPr="00787254">
        <w:rPr>
          <w:rFonts w:ascii="Book Antiqua" w:hAnsi="Book Antiqua"/>
        </w:rPr>
        <w:t>4</w:t>
      </w:r>
      <w:r w:rsidR="00353DCC" w:rsidRPr="00787254">
        <w:rPr>
          <w:rFonts w:ascii="Book Antiqua" w:hAnsi="Book Antiqua"/>
        </w:rPr>
        <w:t xml:space="preserve">Sous réserve des dispositions de l’alinéa 1 susvisé,lessoumissionnairesnecontacteront pas les membres de la Commission </w:t>
      </w:r>
      <w:r w:rsidR="0009029E" w:rsidRPr="00787254">
        <w:rPr>
          <w:rFonts w:ascii="Book Antiqua" w:hAnsi="Book Antiqua"/>
        </w:rPr>
        <w:t xml:space="preserve">passation </w:t>
      </w:r>
      <w:r w:rsidR="00353DCC" w:rsidRPr="00787254">
        <w:rPr>
          <w:rFonts w:ascii="Book Antiqua" w:hAnsi="Book Antiqua"/>
        </w:rPr>
        <w:t>des marchésetdelasous-commission</w:t>
      </w:r>
      <w:r w:rsidR="0009029E" w:rsidRPr="00787254">
        <w:rPr>
          <w:rFonts w:ascii="Book Antiqua" w:hAnsi="Book Antiqua"/>
        </w:rPr>
        <w:t xml:space="preserve"> d’analyse</w:t>
      </w:r>
      <w:r w:rsidR="00353DCC" w:rsidRPr="00787254">
        <w:rPr>
          <w:rFonts w:ascii="Book Antiqua" w:hAnsi="Book Antiqua"/>
        </w:rPr>
        <w:t>pourdes questions ayant trait à leurs offres, entre l’ouverturedesplisetl’attributiondumarché.</w:t>
      </w:r>
    </w:p>
    <w:p w:rsidR="00273DD0" w:rsidRPr="00787254" w:rsidRDefault="00353DCC" w:rsidP="000644D4">
      <w:pPr>
        <w:pStyle w:val="RGAOarticles"/>
        <w:spacing w:after="0" w:line="276" w:lineRule="auto"/>
        <w:rPr>
          <w:rFonts w:ascii="Book Antiqua" w:hAnsi="Book Antiqua"/>
          <w:sz w:val="24"/>
        </w:rPr>
      </w:pPr>
      <w:bookmarkStart w:id="130" w:name="_Toc530307936"/>
      <w:bookmarkStart w:id="131" w:name="_Toc97557058"/>
      <w:bookmarkStart w:id="132" w:name="_Toc163062724"/>
      <w:r w:rsidRPr="00787254">
        <w:rPr>
          <w:rFonts w:ascii="Book Antiqua" w:hAnsi="Book Antiqua"/>
          <w:sz w:val="24"/>
        </w:rPr>
        <w:t>Détermination de la conformité des offres</w:t>
      </w:r>
      <w:bookmarkStart w:id="133" w:name="_Hlk159250639"/>
      <w:r w:rsidR="00EC7238" w:rsidRPr="00787254">
        <w:rPr>
          <w:rFonts w:ascii="Book Antiqua" w:hAnsi="Book Antiqua"/>
          <w:sz w:val="24"/>
        </w:rPr>
        <w:t>et évaluation au plan technique</w:t>
      </w:r>
      <w:bookmarkEnd w:id="130"/>
      <w:bookmarkEnd w:id="131"/>
      <w:bookmarkEnd w:id="132"/>
      <w:bookmarkEnd w:id="133"/>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28.1. La Sous-commission d’analyse</w:t>
      </w:r>
      <w:r w:rsidR="00814C65" w:rsidRPr="00787254">
        <w:rPr>
          <w:rFonts w:ascii="Book Antiqua" w:hAnsi="Book Antiqua"/>
        </w:rPr>
        <w:t xml:space="preserve">mise en place par la Commission de Passation des Marchés  </w:t>
      </w:r>
      <w:r w:rsidR="00C046D0" w:rsidRPr="00787254">
        <w:rPr>
          <w:rFonts w:ascii="Book Antiqua" w:hAnsi="Book Antiqua"/>
        </w:rPr>
        <w:t>au préalable</w:t>
      </w:r>
      <w:r w:rsidRPr="00787254">
        <w:rPr>
          <w:rFonts w:ascii="Book Antiqua" w:hAnsi="Book Antiqua"/>
        </w:rPr>
        <w:t xml:space="preserve"> procèdera à</w:t>
      </w:r>
      <w:r w:rsidR="00C046D0" w:rsidRPr="00787254">
        <w:rPr>
          <w:rFonts w:ascii="Book Antiqua" w:hAnsi="Book Antiqua"/>
        </w:rPr>
        <w:t>la vérification de l’éligibilité des soumissionnaires et à</w:t>
      </w:r>
      <w:r w:rsidRPr="00787254">
        <w:rPr>
          <w:rFonts w:ascii="Book Antiqua" w:hAnsi="Book Antiqua"/>
        </w:rPr>
        <w:t xml:space="preserve"> unexamendétaillédesoffrespourdéterminer </w:t>
      </w:r>
      <w:r w:rsidRPr="00787254">
        <w:rPr>
          <w:rFonts w:ascii="Book Antiqua" w:hAnsi="Book Antiqua"/>
          <w:spacing w:val="3"/>
        </w:rPr>
        <w:t>s</w:t>
      </w:r>
      <w:r w:rsidRPr="00787254">
        <w:rPr>
          <w:rFonts w:ascii="Book Antiqua" w:hAnsi="Book Antiqua"/>
        </w:rPr>
        <w:t xml:space="preserve">i </w:t>
      </w:r>
      <w:r w:rsidRPr="00787254">
        <w:rPr>
          <w:rFonts w:ascii="Book Antiqua" w:hAnsi="Book Antiqua"/>
          <w:spacing w:val="3"/>
        </w:rPr>
        <w:t>elle</w:t>
      </w:r>
      <w:r w:rsidRPr="00787254">
        <w:rPr>
          <w:rFonts w:ascii="Book Antiqua" w:hAnsi="Book Antiqua"/>
        </w:rPr>
        <w:t xml:space="preserve">s </w:t>
      </w:r>
      <w:r w:rsidRPr="00787254">
        <w:rPr>
          <w:rFonts w:ascii="Book Antiqua" w:hAnsi="Book Antiqua"/>
          <w:spacing w:val="3"/>
        </w:rPr>
        <w:t>son</w:t>
      </w:r>
      <w:r w:rsidRPr="00787254">
        <w:rPr>
          <w:rFonts w:ascii="Book Antiqua" w:hAnsi="Book Antiqua"/>
        </w:rPr>
        <w:t xml:space="preserve">t </w:t>
      </w:r>
      <w:r w:rsidRPr="00787254">
        <w:rPr>
          <w:rFonts w:ascii="Book Antiqua" w:hAnsi="Book Antiqua"/>
          <w:spacing w:val="3"/>
        </w:rPr>
        <w:t>complètes</w:t>
      </w:r>
      <w:r w:rsidRPr="00787254">
        <w:rPr>
          <w:rFonts w:ascii="Book Antiqua" w:hAnsi="Book Antiqua"/>
        </w:rPr>
        <w:t xml:space="preserve">, </w:t>
      </w:r>
      <w:r w:rsidRPr="00787254">
        <w:rPr>
          <w:rFonts w:ascii="Book Antiqua" w:hAnsi="Book Antiqua"/>
          <w:spacing w:val="3"/>
        </w:rPr>
        <w:t>s</w:t>
      </w:r>
      <w:r w:rsidRPr="00787254">
        <w:rPr>
          <w:rFonts w:ascii="Book Antiqua" w:hAnsi="Book Antiqua"/>
        </w:rPr>
        <w:t xml:space="preserve">i </w:t>
      </w:r>
      <w:r w:rsidRPr="00787254">
        <w:rPr>
          <w:rFonts w:ascii="Book Antiqua" w:hAnsi="Book Antiqua"/>
          <w:spacing w:val="3"/>
        </w:rPr>
        <w:t>le</w:t>
      </w:r>
      <w:r w:rsidRPr="00787254">
        <w:rPr>
          <w:rFonts w:ascii="Book Antiqua" w:hAnsi="Book Antiqua"/>
        </w:rPr>
        <w:t xml:space="preserve">s </w:t>
      </w:r>
      <w:r w:rsidRPr="00787254">
        <w:rPr>
          <w:rFonts w:ascii="Book Antiqua" w:hAnsi="Book Antiqua"/>
          <w:spacing w:val="3"/>
        </w:rPr>
        <w:t xml:space="preserve">garanties </w:t>
      </w:r>
      <w:r w:rsidRPr="00787254">
        <w:rPr>
          <w:rFonts w:ascii="Book Antiqua" w:hAnsi="Book Antiqua"/>
        </w:rPr>
        <w:t>exigées ont été fournies, si les documents ont étécorrectementsignés,etsilesoffressont d’unefaçongénéraleenbonordre.</w:t>
      </w:r>
    </w:p>
    <w:p w:rsidR="00C700E4"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28.2. LaSous-commissiond’analysedéterminera</w:t>
      </w:r>
      <w:r w:rsidR="009D53DA" w:rsidRPr="00787254">
        <w:rPr>
          <w:rFonts w:ascii="Book Antiqua" w:hAnsi="Book Antiqua"/>
          <w:spacing w:val="21"/>
        </w:rPr>
        <w:t xml:space="preserve">ensuite </w:t>
      </w:r>
      <w:r w:rsidRPr="00787254">
        <w:rPr>
          <w:rFonts w:ascii="Book Antiqua" w:hAnsi="Book Antiqua"/>
        </w:rPr>
        <w:t>si l’offreestconformepourl’essentielauxdispositions du Dossier d’Appel d’Offres en se basantsursoncontenusansavoirrecoursà desélémentsdepreuveextrinsèques.</w:t>
      </w:r>
      <w:r w:rsidR="00C700E4" w:rsidRPr="00787254">
        <w:rPr>
          <w:rFonts w:ascii="Book Antiqua" w:hAnsi="Book Antiqua"/>
        </w:rPr>
        <w:t xml:space="preserve"> A ce </w:t>
      </w:r>
      <w:r w:rsidR="00EC7238" w:rsidRPr="00787254">
        <w:rPr>
          <w:rFonts w:ascii="Book Antiqua" w:hAnsi="Book Antiqua"/>
        </w:rPr>
        <w:t>titre, la</w:t>
      </w:r>
      <w:r w:rsidR="00C27AEC" w:rsidRPr="00787254">
        <w:rPr>
          <w:rFonts w:ascii="Book Antiqua" w:hAnsi="Book Antiqua"/>
          <w:spacing w:val="1"/>
        </w:rPr>
        <w:t>Sous-commissio</w:t>
      </w:r>
      <w:r w:rsidR="00C27AEC" w:rsidRPr="00787254">
        <w:rPr>
          <w:rFonts w:ascii="Book Antiqua" w:hAnsi="Book Antiqua"/>
        </w:rPr>
        <w:t xml:space="preserve">n </w:t>
      </w:r>
      <w:r w:rsidR="00C27AEC" w:rsidRPr="00787254">
        <w:rPr>
          <w:rFonts w:ascii="Book Antiqua" w:hAnsi="Book Antiqua"/>
          <w:spacing w:val="1"/>
        </w:rPr>
        <w:t>d’Analys</w:t>
      </w:r>
      <w:r w:rsidR="00C27AEC" w:rsidRPr="00787254">
        <w:rPr>
          <w:rFonts w:ascii="Book Antiqua" w:hAnsi="Book Antiqua"/>
        </w:rPr>
        <w:t>e</w:t>
      </w:r>
      <w:r w:rsidR="00C700E4" w:rsidRPr="00787254">
        <w:rPr>
          <w:rFonts w:ascii="Book Antiqua" w:hAnsi="Book Antiqua"/>
        </w:rPr>
        <w:t> :</w:t>
      </w:r>
    </w:p>
    <w:p w:rsidR="006401F9" w:rsidRPr="00787254" w:rsidRDefault="00C27AEC" w:rsidP="005E0138">
      <w:pPr>
        <w:pStyle w:val="Paragraphedeliste"/>
        <w:widowControl w:val="0"/>
        <w:numPr>
          <w:ilvl w:val="0"/>
          <w:numId w:val="12"/>
        </w:numPr>
        <w:autoSpaceDE w:val="0"/>
        <w:spacing w:after="0" w:line="276" w:lineRule="auto"/>
        <w:jc w:val="both"/>
        <w:rPr>
          <w:rFonts w:ascii="Book Antiqua" w:hAnsi="Book Antiqua"/>
          <w:sz w:val="24"/>
          <w:szCs w:val="24"/>
        </w:rPr>
      </w:pPr>
      <w:r w:rsidRPr="00787254">
        <w:rPr>
          <w:rFonts w:ascii="Book Antiqua" w:hAnsi="Book Antiqua"/>
          <w:spacing w:val="1"/>
          <w:sz w:val="24"/>
          <w:szCs w:val="24"/>
        </w:rPr>
        <w:t xml:space="preserve">examinera </w:t>
      </w:r>
      <w:r w:rsidRPr="00787254">
        <w:rPr>
          <w:rFonts w:ascii="Book Antiqua" w:hAnsi="Book Antiqua"/>
          <w:sz w:val="24"/>
          <w:szCs w:val="24"/>
        </w:rPr>
        <w:t>l’offrepourconfirmerquetouteslesconditions spécifiéesdansleRPAOetleCCAPontété acceptéesparleSoumissionnairesansdivergenceouréservesubstantielle ;</w:t>
      </w:r>
    </w:p>
    <w:p w:rsidR="006401F9" w:rsidRPr="00787254" w:rsidRDefault="00C27AEC" w:rsidP="005E0138">
      <w:pPr>
        <w:pStyle w:val="Paragraphedeliste"/>
        <w:widowControl w:val="0"/>
        <w:numPr>
          <w:ilvl w:val="0"/>
          <w:numId w:val="12"/>
        </w:numPr>
        <w:autoSpaceDE w:val="0"/>
        <w:spacing w:after="0" w:line="276" w:lineRule="auto"/>
        <w:jc w:val="both"/>
        <w:rPr>
          <w:rFonts w:ascii="Book Antiqua" w:hAnsi="Book Antiqua"/>
          <w:sz w:val="24"/>
          <w:szCs w:val="24"/>
        </w:rPr>
      </w:pPr>
      <w:r w:rsidRPr="00787254">
        <w:rPr>
          <w:rFonts w:ascii="Book Antiqua" w:hAnsi="Book Antiqua"/>
          <w:sz w:val="24"/>
          <w:szCs w:val="24"/>
        </w:rPr>
        <w:t xml:space="preserve"> évaluera les </w:t>
      </w:r>
      <w:r w:rsidRPr="00787254">
        <w:rPr>
          <w:rFonts w:ascii="Book Antiqua" w:hAnsi="Book Antiqua"/>
          <w:spacing w:val="5"/>
          <w:sz w:val="24"/>
          <w:szCs w:val="24"/>
        </w:rPr>
        <w:t>aspect</w:t>
      </w:r>
      <w:r w:rsidRPr="00787254">
        <w:rPr>
          <w:rFonts w:ascii="Book Antiqua" w:hAnsi="Book Antiqua"/>
          <w:sz w:val="24"/>
          <w:szCs w:val="24"/>
        </w:rPr>
        <w:t xml:space="preserve">s </w:t>
      </w:r>
      <w:r w:rsidRPr="00787254">
        <w:rPr>
          <w:rFonts w:ascii="Book Antiqua" w:hAnsi="Book Antiqua"/>
          <w:spacing w:val="5"/>
          <w:sz w:val="24"/>
          <w:szCs w:val="24"/>
        </w:rPr>
        <w:t>technique</w:t>
      </w:r>
      <w:r w:rsidRPr="00787254">
        <w:rPr>
          <w:rFonts w:ascii="Book Antiqua" w:hAnsi="Book Antiqua"/>
          <w:sz w:val="24"/>
          <w:szCs w:val="24"/>
        </w:rPr>
        <w:t xml:space="preserve">s </w:t>
      </w:r>
      <w:r w:rsidRPr="00787254">
        <w:rPr>
          <w:rFonts w:ascii="Book Antiqua" w:hAnsi="Book Antiqua"/>
          <w:spacing w:val="5"/>
          <w:sz w:val="24"/>
          <w:szCs w:val="24"/>
        </w:rPr>
        <w:t>d</w:t>
      </w:r>
      <w:r w:rsidRPr="00787254">
        <w:rPr>
          <w:rFonts w:ascii="Book Antiqua" w:hAnsi="Book Antiqua"/>
          <w:sz w:val="24"/>
          <w:szCs w:val="24"/>
        </w:rPr>
        <w:t>e</w:t>
      </w:r>
      <w:r w:rsidRPr="00787254">
        <w:rPr>
          <w:rFonts w:ascii="Book Antiqua" w:hAnsi="Book Antiqua"/>
          <w:spacing w:val="5"/>
          <w:sz w:val="24"/>
          <w:szCs w:val="24"/>
        </w:rPr>
        <w:t>l’offr</w:t>
      </w:r>
      <w:r w:rsidRPr="00787254">
        <w:rPr>
          <w:rFonts w:ascii="Book Antiqua" w:hAnsi="Book Antiqua"/>
          <w:sz w:val="24"/>
          <w:szCs w:val="24"/>
        </w:rPr>
        <w:t>e</w:t>
      </w:r>
      <w:r w:rsidRPr="00787254">
        <w:rPr>
          <w:rFonts w:ascii="Book Antiqua" w:hAnsi="Book Antiqua"/>
          <w:spacing w:val="5"/>
          <w:sz w:val="24"/>
          <w:szCs w:val="24"/>
        </w:rPr>
        <w:t xml:space="preserve">présentée </w:t>
      </w:r>
      <w:r w:rsidRPr="00787254">
        <w:rPr>
          <w:rFonts w:ascii="Book Antiqua" w:hAnsi="Book Antiqua"/>
          <w:sz w:val="24"/>
          <w:szCs w:val="24"/>
        </w:rPr>
        <w:t xml:space="preserve">conformémentàlaclause13.1.bduRGAOafin de  s’assurer  que  toutes  les  stipulations  du Bordereaudesprix,la note méthodologique portant sur uneanalysedestravauxetprécisantl’organisation et le programme que le soumissionnaire compte mettre en place ou en œuvre pour les réaliser </w:t>
      </w:r>
      <w:r w:rsidRPr="00787254">
        <w:rPr>
          <w:rFonts w:ascii="Book Antiqua" w:hAnsi="Book Antiqua"/>
          <w:sz w:val="24"/>
          <w:szCs w:val="24"/>
        </w:rPr>
        <w:lastRenderedPageBreak/>
        <w:t>(installations, planning, PAQ, sous-traitance, attestationdevisitedusitelecaséchéant,etc.)sontrespectées sans divergence ouréservesubstantielle.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28.3. </w:t>
      </w:r>
      <w:r w:rsidRPr="00787254">
        <w:rPr>
          <w:rFonts w:ascii="Book Antiqua" w:hAnsi="Book Antiqua"/>
          <w:spacing w:val="5"/>
        </w:rPr>
        <w:t>Un</w:t>
      </w:r>
      <w:r w:rsidRPr="00787254">
        <w:rPr>
          <w:rFonts w:ascii="Book Antiqua" w:hAnsi="Book Antiqua"/>
        </w:rPr>
        <w:t xml:space="preserve">e </w:t>
      </w:r>
      <w:r w:rsidR="003F0A8C" w:rsidRPr="00787254">
        <w:rPr>
          <w:rFonts w:ascii="Book Antiqua" w:hAnsi="Book Antiqua"/>
          <w:spacing w:val="5"/>
        </w:rPr>
        <w:t>offr</w:t>
      </w:r>
      <w:r w:rsidR="003F0A8C" w:rsidRPr="00787254">
        <w:rPr>
          <w:rFonts w:ascii="Book Antiqua" w:hAnsi="Book Antiqua"/>
        </w:rPr>
        <w:t>e conforme pour l’essentiel au</w:t>
      </w:r>
      <w:r w:rsidRPr="00787254">
        <w:rPr>
          <w:rFonts w:ascii="Book Antiqua" w:hAnsi="Book Antiqua"/>
        </w:rPr>
        <w:t>Dossier d’Appel d’Offres est une offre qui respecte tous les termes, conditions, et spécifications du Dossier d’Appel d’Offres, sans divergenceniréserveimportante. Unedivergenceouréserveimportanteestcelle</w:t>
      </w:r>
      <w:r w:rsidR="004552A1" w:rsidRPr="00787254">
        <w:rPr>
          <w:rFonts w:ascii="Book Antiqua" w:hAnsi="Book Antiqua"/>
        </w:rPr>
        <w:t>qui</w:t>
      </w:r>
      <w:r w:rsidRPr="00787254">
        <w:rPr>
          <w:rFonts w:ascii="Book Antiqua" w:hAnsi="Book Antiqua"/>
        </w:rPr>
        <w:t>:</w:t>
      </w:r>
    </w:p>
    <w:p w:rsidR="00273DD0" w:rsidRPr="00787254" w:rsidRDefault="00353DCC" w:rsidP="000644D4">
      <w:pPr>
        <w:widowControl w:val="0"/>
        <w:autoSpaceDE w:val="0"/>
        <w:spacing w:line="276" w:lineRule="auto"/>
        <w:ind w:left="993" w:hanging="142"/>
        <w:jc w:val="both"/>
        <w:rPr>
          <w:rFonts w:ascii="Book Antiqua" w:hAnsi="Book Antiqua"/>
        </w:rPr>
      </w:pPr>
      <w:r w:rsidRPr="00787254">
        <w:rPr>
          <w:rFonts w:ascii="Book Antiqua" w:hAnsi="Book Antiqua"/>
        </w:rPr>
        <w:t>i. Affecte sensiblement l’étendue, la qualité ou la réalisationdesTravaux;</w:t>
      </w:r>
    </w:p>
    <w:p w:rsidR="00273DD0" w:rsidRPr="00787254" w:rsidRDefault="00353DCC" w:rsidP="000644D4">
      <w:pPr>
        <w:widowControl w:val="0"/>
        <w:autoSpaceDE w:val="0"/>
        <w:spacing w:line="276" w:lineRule="auto"/>
        <w:ind w:left="993" w:hanging="142"/>
        <w:jc w:val="both"/>
        <w:rPr>
          <w:rFonts w:ascii="Book Antiqua" w:hAnsi="Book Antiqua"/>
        </w:rPr>
      </w:pPr>
      <w:r w:rsidRPr="00787254">
        <w:rPr>
          <w:rFonts w:ascii="Book Antiqua" w:hAnsi="Book Antiqua"/>
        </w:rPr>
        <w:t xml:space="preserve">ii. Limite sensiblement, </w:t>
      </w:r>
      <w:bookmarkStart w:id="134" w:name="_Hlk159250844"/>
      <w:r w:rsidRPr="00787254">
        <w:rPr>
          <w:rFonts w:ascii="Book Antiqua" w:hAnsi="Book Antiqua"/>
        </w:rPr>
        <w:t xml:space="preserve">en contradiction </w:t>
      </w:r>
      <w:bookmarkEnd w:id="134"/>
      <w:r w:rsidRPr="00787254">
        <w:rPr>
          <w:rFonts w:ascii="Book Antiqua" w:hAnsi="Book Antiqua"/>
        </w:rPr>
        <w:t xml:space="preserve">avec le Dossier d’Appel d’Offres, les droits </w:t>
      </w:r>
      <w:r w:rsidR="00AC7669" w:rsidRPr="00787254">
        <w:rPr>
          <w:rFonts w:ascii="Book Antiqua" w:hAnsi="Book Antiqua"/>
        </w:rPr>
        <w:t>du</w:t>
      </w:r>
      <w:r w:rsidR="00CC1E99" w:rsidRPr="00787254">
        <w:rPr>
          <w:rFonts w:ascii="Book Antiqua" w:hAnsi="Book Antiqua"/>
        </w:rPr>
        <w:t xml:space="preserve">Maître d’Ouvrage ou </w:t>
      </w:r>
      <w:r w:rsidR="00AC7669" w:rsidRPr="00787254">
        <w:rPr>
          <w:rFonts w:ascii="Book Antiqua" w:hAnsi="Book Antiqua"/>
        </w:rPr>
        <w:t xml:space="preserve">du </w:t>
      </w:r>
      <w:r w:rsidR="00CC1E99" w:rsidRPr="00787254">
        <w:rPr>
          <w:rFonts w:ascii="Book Antiqua" w:hAnsi="Book Antiqua"/>
        </w:rPr>
        <w:t>Maître d’Ouvrage Délégué</w:t>
      </w:r>
      <w:r w:rsidRPr="00787254">
        <w:rPr>
          <w:rFonts w:ascii="Book Antiqua" w:hAnsi="Book Antiqua"/>
        </w:rPr>
        <w:t>ousesobligationsautitreduMarché;</w:t>
      </w:r>
    </w:p>
    <w:p w:rsidR="00273DD0" w:rsidRPr="00787254" w:rsidRDefault="00353DCC" w:rsidP="000644D4">
      <w:pPr>
        <w:widowControl w:val="0"/>
        <w:autoSpaceDE w:val="0"/>
        <w:spacing w:line="276" w:lineRule="auto"/>
        <w:ind w:left="993" w:hanging="142"/>
        <w:jc w:val="both"/>
        <w:rPr>
          <w:rFonts w:ascii="Book Antiqua" w:hAnsi="Book Antiqua"/>
        </w:rPr>
      </w:pPr>
      <w:r w:rsidRPr="00787254">
        <w:rPr>
          <w:rFonts w:ascii="Book Antiqua" w:hAnsi="Book Antiqua"/>
        </w:rPr>
        <w:t>iii.</w:t>
      </w:r>
      <w:r w:rsidR="004552A1" w:rsidRPr="00787254">
        <w:rPr>
          <w:rFonts w:ascii="Book Antiqua" w:hAnsi="Book Antiqua"/>
        </w:rPr>
        <w:t xml:space="preserve"> Est telle que</w:t>
      </w:r>
      <w:r w:rsidR="00F32398" w:rsidRPr="00787254">
        <w:rPr>
          <w:rFonts w:ascii="Book Antiqua" w:hAnsi="Book Antiqua"/>
        </w:rPr>
        <w:t>son</w:t>
      </w:r>
      <w:r w:rsidR="00DF0BD0" w:rsidRPr="00787254">
        <w:rPr>
          <w:rFonts w:ascii="Book Antiqua" w:hAnsi="Book Antiqua"/>
        </w:rPr>
        <w:t xml:space="preserve">acceptation ou </w:t>
      </w:r>
      <w:r w:rsidR="00F32398" w:rsidRPr="00787254">
        <w:rPr>
          <w:rFonts w:ascii="Book Antiqua" w:hAnsi="Book Antiqua"/>
          <w:spacing w:val="9"/>
        </w:rPr>
        <w:t xml:space="preserve">sa </w:t>
      </w:r>
      <w:r w:rsidRPr="00787254">
        <w:rPr>
          <w:rFonts w:ascii="Book Antiqua" w:hAnsi="Book Antiqua"/>
        </w:rPr>
        <w:t xml:space="preserve">correctionaffecteraitinjustement </w:t>
      </w:r>
      <w:r w:rsidRPr="00787254">
        <w:rPr>
          <w:rFonts w:ascii="Book Antiqua" w:hAnsi="Book Antiqua"/>
          <w:spacing w:val="3"/>
        </w:rPr>
        <w:t>l</w:t>
      </w:r>
      <w:r w:rsidRPr="00787254">
        <w:rPr>
          <w:rFonts w:ascii="Book Antiqua" w:hAnsi="Book Antiqua"/>
        </w:rPr>
        <w:t xml:space="preserve">a </w:t>
      </w:r>
      <w:r w:rsidRPr="00787254">
        <w:rPr>
          <w:rFonts w:ascii="Book Antiqua" w:hAnsi="Book Antiqua"/>
          <w:spacing w:val="3"/>
        </w:rPr>
        <w:t>compétitivit</w:t>
      </w:r>
      <w:r w:rsidRPr="00787254">
        <w:rPr>
          <w:rFonts w:ascii="Book Antiqua" w:hAnsi="Book Antiqua"/>
        </w:rPr>
        <w:t xml:space="preserve">é </w:t>
      </w:r>
      <w:r w:rsidRPr="00787254">
        <w:rPr>
          <w:rFonts w:ascii="Book Antiqua" w:hAnsi="Book Antiqua"/>
          <w:spacing w:val="3"/>
        </w:rPr>
        <w:t>de</w:t>
      </w:r>
      <w:r w:rsidRPr="00787254">
        <w:rPr>
          <w:rFonts w:ascii="Book Antiqua" w:hAnsi="Book Antiqua"/>
        </w:rPr>
        <w:t xml:space="preserve">s </w:t>
      </w:r>
      <w:r w:rsidRPr="00787254">
        <w:rPr>
          <w:rFonts w:ascii="Book Antiqua" w:hAnsi="Book Antiqua"/>
          <w:spacing w:val="3"/>
        </w:rPr>
        <w:t>autre</w:t>
      </w:r>
      <w:r w:rsidRPr="00787254">
        <w:rPr>
          <w:rFonts w:ascii="Book Antiqua" w:hAnsi="Book Antiqua"/>
        </w:rPr>
        <w:t xml:space="preserve">s </w:t>
      </w:r>
      <w:r w:rsidRPr="00787254">
        <w:rPr>
          <w:rFonts w:ascii="Book Antiqua" w:hAnsi="Book Antiqua"/>
          <w:spacing w:val="3"/>
        </w:rPr>
        <w:t xml:space="preserve">soumissionnaires </w:t>
      </w:r>
      <w:r w:rsidRPr="00787254">
        <w:rPr>
          <w:rFonts w:ascii="Book Antiqua" w:hAnsi="Book Antiqua"/>
          <w:spacing w:val="2"/>
        </w:rPr>
        <w:t>qu</w:t>
      </w:r>
      <w:r w:rsidRPr="00787254">
        <w:rPr>
          <w:rFonts w:ascii="Book Antiqua" w:hAnsi="Book Antiqua"/>
        </w:rPr>
        <w:t xml:space="preserve">i </w:t>
      </w:r>
      <w:r w:rsidRPr="00787254">
        <w:rPr>
          <w:rFonts w:ascii="Book Antiqua" w:hAnsi="Book Antiqua"/>
          <w:spacing w:val="2"/>
        </w:rPr>
        <w:t>on</w:t>
      </w:r>
      <w:r w:rsidRPr="00787254">
        <w:rPr>
          <w:rFonts w:ascii="Book Antiqua" w:hAnsi="Book Antiqua"/>
        </w:rPr>
        <w:t xml:space="preserve">t </w:t>
      </w:r>
      <w:r w:rsidRPr="00787254">
        <w:rPr>
          <w:rFonts w:ascii="Book Antiqua" w:hAnsi="Book Antiqua"/>
          <w:spacing w:val="2"/>
        </w:rPr>
        <w:t>présent</w:t>
      </w:r>
      <w:r w:rsidRPr="00787254">
        <w:rPr>
          <w:rFonts w:ascii="Book Antiqua" w:hAnsi="Book Antiqua"/>
        </w:rPr>
        <w:t xml:space="preserve">é </w:t>
      </w:r>
      <w:r w:rsidRPr="00787254">
        <w:rPr>
          <w:rFonts w:ascii="Book Antiqua" w:hAnsi="Book Antiqua"/>
          <w:spacing w:val="2"/>
        </w:rPr>
        <w:t>de</w:t>
      </w:r>
      <w:r w:rsidRPr="00787254">
        <w:rPr>
          <w:rFonts w:ascii="Book Antiqua" w:hAnsi="Book Antiqua"/>
        </w:rPr>
        <w:t xml:space="preserve">s </w:t>
      </w:r>
      <w:r w:rsidRPr="00787254">
        <w:rPr>
          <w:rFonts w:ascii="Book Antiqua" w:hAnsi="Book Antiqua"/>
          <w:spacing w:val="2"/>
        </w:rPr>
        <w:t>offre</w:t>
      </w:r>
      <w:r w:rsidRPr="00787254">
        <w:rPr>
          <w:rFonts w:ascii="Book Antiqua" w:hAnsi="Book Antiqua"/>
        </w:rPr>
        <w:t xml:space="preserve">s </w:t>
      </w:r>
      <w:r w:rsidRPr="00787254">
        <w:rPr>
          <w:rFonts w:ascii="Book Antiqua" w:hAnsi="Book Antiqua"/>
          <w:spacing w:val="2"/>
        </w:rPr>
        <w:t>conforme</w:t>
      </w:r>
      <w:r w:rsidRPr="00787254">
        <w:rPr>
          <w:rFonts w:ascii="Book Antiqua" w:hAnsi="Book Antiqua"/>
        </w:rPr>
        <w:t xml:space="preserve">s </w:t>
      </w:r>
      <w:r w:rsidRPr="00787254">
        <w:rPr>
          <w:rFonts w:ascii="Book Antiqua" w:hAnsi="Book Antiqua"/>
          <w:spacing w:val="2"/>
        </w:rPr>
        <w:t xml:space="preserve">pour </w:t>
      </w:r>
      <w:r w:rsidRPr="00787254">
        <w:rPr>
          <w:rFonts w:ascii="Book Antiqua" w:hAnsi="Book Antiqua"/>
        </w:rPr>
        <w:t>l’essentielauDossierd’Appeld’Offres.</w:t>
      </w:r>
    </w:p>
    <w:p w:rsidR="00403FEC"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28.4. </w:t>
      </w:r>
      <w:r w:rsidRPr="00787254">
        <w:rPr>
          <w:rFonts w:ascii="Book Antiqua" w:hAnsi="Book Antiqua"/>
          <w:spacing w:val="5"/>
        </w:rPr>
        <w:t>S</w:t>
      </w:r>
      <w:r w:rsidRPr="00787254">
        <w:rPr>
          <w:rFonts w:ascii="Book Antiqua" w:hAnsi="Book Antiqua"/>
        </w:rPr>
        <w:t xml:space="preserve">i </w:t>
      </w:r>
      <w:r w:rsidRPr="00787254">
        <w:rPr>
          <w:rFonts w:ascii="Book Antiqua" w:hAnsi="Book Antiqua"/>
          <w:spacing w:val="5"/>
        </w:rPr>
        <w:t>un</w:t>
      </w:r>
      <w:r w:rsidRPr="00787254">
        <w:rPr>
          <w:rFonts w:ascii="Book Antiqua" w:hAnsi="Book Antiqua"/>
        </w:rPr>
        <w:t xml:space="preserve">e </w:t>
      </w:r>
      <w:r w:rsidRPr="00787254">
        <w:rPr>
          <w:rFonts w:ascii="Book Antiqua" w:hAnsi="Book Antiqua"/>
          <w:spacing w:val="5"/>
        </w:rPr>
        <w:t>offr</w:t>
      </w:r>
      <w:r w:rsidRPr="00787254">
        <w:rPr>
          <w:rFonts w:ascii="Book Antiqua" w:hAnsi="Book Antiqua"/>
        </w:rPr>
        <w:t xml:space="preserve">e </w:t>
      </w:r>
      <w:r w:rsidRPr="00787254">
        <w:rPr>
          <w:rFonts w:ascii="Book Antiqua" w:hAnsi="Book Antiqua"/>
          <w:spacing w:val="5"/>
        </w:rPr>
        <w:t>n’es</w:t>
      </w:r>
      <w:r w:rsidRPr="00787254">
        <w:rPr>
          <w:rFonts w:ascii="Book Antiqua" w:hAnsi="Book Antiqua"/>
        </w:rPr>
        <w:t xml:space="preserve">t </w:t>
      </w:r>
      <w:r w:rsidRPr="00787254">
        <w:rPr>
          <w:rFonts w:ascii="Book Antiqua" w:hAnsi="Book Antiqua"/>
          <w:spacing w:val="5"/>
        </w:rPr>
        <w:t>pa</w:t>
      </w:r>
      <w:r w:rsidRPr="00787254">
        <w:rPr>
          <w:rFonts w:ascii="Book Antiqua" w:hAnsi="Book Antiqua"/>
        </w:rPr>
        <w:t xml:space="preserve">s </w:t>
      </w:r>
      <w:r w:rsidRPr="00787254">
        <w:rPr>
          <w:rFonts w:ascii="Book Antiqua" w:hAnsi="Book Antiqua"/>
          <w:spacing w:val="5"/>
        </w:rPr>
        <w:t>conform</w:t>
      </w:r>
      <w:r w:rsidRPr="00787254">
        <w:rPr>
          <w:rFonts w:ascii="Book Antiqua" w:hAnsi="Book Antiqua"/>
        </w:rPr>
        <w:t xml:space="preserve">e </w:t>
      </w:r>
      <w:r w:rsidRPr="00787254">
        <w:rPr>
          <w:rFonts w:ascii="Book Antiqua" w:hAnsi="Book Antiqua"/>
          <w:spacing w:val="5"/>
        </w:rPr>
        <w:t>pour l’essentiel</w:t>
      </w:r>
      <w:r w:rsidR="00CF1C54" w:rsidRPr="00787254">
        <w:rPr>
          <w:rFonts w:ascii="Book Antiqua" w:hAnsi="Book Antiqua"/>
        </w:rPr>
        <w:t>auDossierd’Appeld’Offres</w:t>
      </w:r>
      <w:r w:rsidRPr="00787254">
        <w:rPr>
          <w:rFonts w:ascii="Book Antiqua" w:hAnsi="Book Antiqua"/>
        </w:rPr>
        <w:t>,</w:t>
      </w:r>
      <w:r w:rsidRPr="00787254">
        <w:rPr>
          <w:rFonts w:ascii="Book Antiqua" w:hAnsi="Book Antiqua"/>
          <w:spacing w:val="5"/>
        </w:rPr>
        <w:t>ell</w:t>
      </w:r>
      <w:r w:rsidRPr="00787254">
        <w:rPr>
          <w:rFonts w:ascii="Book Antiqua" w:hAnsi="Book Antiqua"/>
        </w:rPr>
        <w:t>e</w:t>
      </w:r>
      <w:r w:rsidRPr="00787254">
        <w:rPr>
          <w:rFonts w:ascii="Book Antiqua" w:hAnsi="Book Antiqua"/>
          <w:spacing w:val="5"/>
        </w:rPr>
        <w:t>ser</w:t>
      </w:r>
      <w:r w:rsidRPr="00787254">
        <w:rPr>
          <w:rFonts w:ascii="Book Antiqua" w:hAnsi="Book Antiqua"/>
        </w:rPr>
        <w:t>a</w:t>
      </w:r>
      <w:r w:rsidRPr="00787254">
        <w:rPr>
          <w:rFonts w:ascii="Book Antiqua" w:hAnsi="Book Antiqua"/>
          <w:spacing w:val="5"/>
        </w:rPr>
        <w:t>écarté</w:t>
      </w:r>
      <w:r w:rsidRPr="00787254">
        <w:rPr>
          <w:rFonts w:ascii="Book Antiqua" w:hAnsi="Book Antiqua"/>
        </w:rPr>
        <w:t>e</w:t>
      </w:r>
      <w:r w:rsidRPr="00787254">
        <w:rPr>
          <w:rFonts w:ascii="Book Antiqua" w:hAnsi="Book Antiqua"/>
          <w:spacing w:val="5"/>
        </w:rPr>
        <w:t>pa</w:t>
      </w:r>
      <w:r w:rsidRPr="00787254">
        <w:rPr>
          <w:rFonts w:ascii="Book Antiqua" w:hAnsi="Book Antiqua"/>
        </w:rPr>
        <w:t>r</w:t>
      </w:r>
      <w:r w:rsidRPr="00787254">
        <w:rPr>
          <w:rFonts w:ascii="Book Antiqua" w:hAnsi="Book Antiqua"/>
          <w:spacing w:val="5"/>
        </w:rPr>
        <w:t>la</w:t>
      </w:r>
      <w:r w:rsidRPr="00787254">
        <w:rPr>
          <w:rFonts w:ascii="Book Antiqua" w:hAnsi="Book Antiqua"/>
        </w:rPr>
        <w:t>CommissiondesMarchésCompétenteetne pourraêtreparlasuiterendueconforme.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28.5.</w:t>
      </w:r>
      <w:r w:rsidR="003F0A8C" w:rsidRPr="00787254">
        <w:rPr>
          <w:rFonts w:ascii="Book Antiqua" w:hAnsi="Book Antiqua"/>
          <w:spacing w:val="3"/>
        </w:rPr>
        <w:t>Le</w:t>
      </w:r>
      <w:r w:rsidR="00CC1E99" w:rsidRPr="00787254">
        <w:rPr>
          <w:rFonts w:ascii="Book Antiqua" w:hAnsi="Book Antiqua"/>
          <w:spacing w:val="3"/>
        </w:rPr>
        <w:t xml:space="preserve">Maître d’Ouvrage ou </w:t>
      </w:r>
      <w:r w:rsidR="007B679E" w:rsidRPr="00787254">
        <w:rPr>
          <w:rFonts w:ascii="Book Antiqua" w:hAnsi="Book Antiqua"/>
          <w:spacing w:val="3"/>
        </w:rPr>
        <w:t xml:space="preserve">le </w:t>
      </w:r>
      <w:r w:rsidR="00CC1E99" w:rsidRPr="00787254">
        <w:rPr>
          <w:rFonts w:ascii="Book Antiqua" w:hAnsi="Book Antiqua"/>
          <w:spacing w:val="3"/>
        </w:rPr>
        <w:t>Maître d’Ouvrage Délégué</w:t>
      </w:r>
      <w:r w:rsidRPr="00787254">
        <w:rPr>
          <w:rFonts w:ascii="Book Antiqua" w:hAnsi="Book Antiqua"/>
          <w:spacing w:val="3"/>
        </w:rPr>
        <w:t>s</w:t>
      </w:r>
      <w:r w:rsidRPr="00787254">
        <w:rPr>
          <w:rFonts w:ascii="Book Antiqua" w:hAnsi="Book Antiqua"/>
        </w:rPr>
        <w:t xml:space="preserve">e </w:t>
      </w:r>
      <w:r w:rsidRPr="00787254">
        <w:rPr>
          <w:rFonts w:ascii="Book Antiqua" w:hAnsi="Book Antiqua"/>
          <w:spacing w:val="3"/>
        </w:rPr>
        <w:t>réserv</w:t>
      </w:r>
      <w:r w:rsidRPr="00787254">
        <w:rPr>
          <w:rFonts w:ascii="Book Antiqua" w:hAnsi="Book Antiqua"/>
        </w:rPr>
        <w:t xml:space="preserve">e </w:t>
      </w:r>
      <w:r w:rsidRPr="00787254">
        <w:rPr>
          <w:rFonts w:ascii="Book Antiqua" w:hAnsi="Book Antiqua"/>
          <w:spacing w:val="3"/>
        </w:rPr>
        <w:t>l</w:t>
      </w:r>
      <w:r w:rsidRPr="00787254">
        <w:rPr>
          <w:rFonts w:ascii="Book Antiqua" w:hAnsi="Book Antiqua"/>
        </w:rPr>
        <w:t xml:space="preserve">e </w:t>
      </w:r>
      <w:r w:rsidRPr="00787254">
        <w:rPr>
          <w:rFonts w:ascii="Book Antiqua" w:hAnsi="Book Antiqua"/>
          <w:spacing w:val="3"/>
        </w:rPr>
        <w:t xml:space="preserve">droit </w:t>
      </w:r>
      <w:r w:rsidRPr="00787254">
        <w:rPr>
          <w:rFonts w:ascii="Book Antiqua" w:hAnsi="Book Antiqua"/>
        </w:rPr>
        <w:t xml:space="preserve">d’accepter ou de rejeter toute modification, </w:t>
      </w:r>
      <w:r w:rsidRPr="00787254">
        <w:rPr>
          <w:rFonts w:ascii="Book Antiqua" w:hAnsi="Book Antiqua"/>
          <w:spacing w:val="1"/>
        </w:rPr>
        <w:t>divergenc</w:t>
      </w:r>
      <w:r w:rsidRPr="00787254">
        <w:rPr>
          <w:rFonts w:ascii="Book Antiqua" w:hAnsi="Book Antiqua"/>
        </w:rPr>
        <w:t xml:space="preserve">e </w:t>
      </w:r>
      <w:r w:rsidRPr="00787254">
        <w:rPr>
          <w:rFonts w:ascii="Book Antiqua" w:hAnsi="Book Antiqua"/>
          <w:spacing w:val="1"/>
        </w:rPr>
        <w:t>o</w:t>
      </w:r>
      <w:r w:rsidRPr="00787254">
        <w:rPr>
          <w:rFonts w:ascii="Book Antiqua" w:hAnsi="Book Antiqua"/>
        </w:rPr>
        <w:t xml:space="preserve">u </w:t>
      </w:r>
      <w:r w:rsidRPr="00787254">
        <w:rPr>
          <w:rFonts w:ascii="Book Antiqua" w:hAnsi="Book Antiqua"/>
          <w:spacing w:val="1"/>
        </w:rPr>
        <w:t>réserve</w:t>
      </w:r>
      <w:r w:rsidRPr="00787254">
        <w:rPr>
          <w:rFonts w:ascii="Book Antiqua" w:hAnsi="Book Antiqua"/>
        </w:rPr>
        <w:t xml:space="preserve">. </w:t>
      </w:r>
      <w:r w:rsidRPr="00787254">
        <w:rPr>
          <w:rFonts w:ascii="Book Antiqua" w:hAnsi="Book Antiqua"/>
          <w:spacing w:val="1"/>
        </w:rPr>
        <w:t>Le</w:t>
      </w:r>
      <w:r w:rsidRPr="00787254">
        <w:rPr>
          <w:rFonts w:ascii="Book Antiqua" w:hAnsi="Book Antiqua"/>
        </w:rPr>
        <w:t xml:space="preserve">s </w:t>
      </w:r>
      <w:r w:rsidRPr="00787254">
        <w:rPr>
          <w:rFonts w:ascii="Book Antiqua" w:hAnsi="Book Antiqua"/>
          <w:spacing w:val="1"/>
        </w:rPr>
        <w:t xml:space="preserve">modifications, </w:t>
      </w:r>
      <w:r w:rsidRPr="00787254">
        <w:rPr>
          <w:rFonts w:ascii="Book Antiqua" w:hAnsi="Book Antiqua"/>
        </w:rPr>
        <w:t>divergences,variantesetautresfacteursqui dépassentlesexigencesduDossierd’Appel d’Offres ne doivent pas être pris en compte lorsdel’évaluationdesoffres.</w:t>
      </w:r>
    </w:p>
    <w:p w:rsidR="00273DD0" w:rsidRPr="00787254" w:rsidRDefault="000B1902" w:rsidP="000644D4">
      <w:pPr>
        <w:pStyle w:val="RGAOarticles"/>
        <w:spacing w:after="0" w:line="276" w:lineRule="auto"/>
        <w:rPr>
          <w:rFonts w:ascii="Book Antiqua" w:hAnsi="Book Antiqua"/>
          <w:sz w:val="24"/>
        </w:rPr>
      </w:pPr>
      <w:bookmarkStart w:id="135" w:name="_Toc530307937"/>
      <w:bookmarkStart w:id="136" w:name="_Toc97557059"/>
      <w:bookmarkStart w:id="137" w:name="_Toc163062725"/>
      <w:r w:rsidRPr="00787254">
        <w:rPr>
          <w:rFonts w:ascii="Book Antiqua" w:hAnsi="Book Antiqua"/>
          <w:sz w:val="24"/>
        </w:rPr>
        <w:t>Critères d’évaluation et de q</w:t>
      </w:r>
      <w:r w:rsidR="00353DCC" w:rsidRPr="00787254">
        <w:rPr>
          <w:rFonts w:ascii="Book Antiqua" w:hAnsi="Book Antiqua"/>
          <w:sz w:val="24"/>
        </w:rPr>
        <w:t>ualificationdusoumissionnaire</w:t>
      </w:r>
      <w:bookmarkEnd w:id="135"/>
      <w:bookmarkEnd w:id="136"/>
      <w:bookmarkEnd w:id="137"/>
    </w:p>
    <w:p w:rsidR="00273DD0" w:rsidRPr="00787254" w:rsidRDefault="00353DCC" w:rsidP="000644D4">
      <w:pPr>
        <w:widowControl w:val="0"/>
        <w:tabs>
          <w:tab w:val="left" w:pos="600"/>
          <w:tab w:val="left" w:pos="2760"/>
          <w:tab w:val="left" w:pos="4160"/>
          <w:tab w:val="left" w:pos="4900"/>
        </w:tabs>
        <w:autoSpaceDE w:val="0"/>
        <w:spacing w:line="276" w:lineRule="auto"/>
        <w:jc w:val="both"/>
        <w:rPr>
          <w:rFonts w:ascii="Book Antiqua" w:hAnsi="Book Antiqua"/>
        </w:rPr>
      </w:pPr>
      <w:r w:rsidRPr="00787254">
        <w:rPr>
          <w:rFonts w:ascii="Book Antiqua" w:hAnsi="Book Antiqua"/>
          <w:spacing w:val="5"/>
        </w:rPr>
        <w:t>L</w:t>
      </w:r>
      <w:r w:rsidRPr="00787254">
        <w:rPr>
          <w:rFonts w:ascii="Book Antiqua" w:hAnsi="Book Antiqua"/>
        </w:rPr>
        <w:t>a</w:t>
      </w:r>
      <w:r w:rsidRPr="00787254">
        <w:rPr>
          <w:rFonts w:ascii="Book Antiqua" w:hAnsi="Book Antiqua"/>
          <w:spacing w:val="5"/>
        </w:rPr>
        <w:t>Sous-commissio</w:t>
      </w:r>
      <w:r w:rsidRPr="00787254">
        <w:rPr>
          <w:rFonts w:ascii="Book Antiqua" w:hAnsi="Book Antiqua"/>
        </w:rPr>
        <w:t>n</w:t>
      </w:r>
      <w:r w:rsidRPr="00787254">
        <w:rPr>
          <w:rFonts w:ascii="Book Antiqua" w:hAnsi="Book Antiqua"/>
          <w:spacing w:val="5"/>
        </w:rPr>
        <w:t>s’assurer</w:t>
      </w:r>
      <w:r w:rsidRPr="00787254">
        <w:rPr>
          <w:rFonts w:ascii="Book Antiqua" w:hAnsi="Book Antiqua"/>
        </w:rPr>
        <w:t>a</w:t>
      </w:r>
      <w:r w:rsidRPr="00787254">
        <w:rPr>
          <w:rFonts w:ascii="Book Antiqua" w:hAnsi="Book Antiqua"/>
          <w:spacing w:val="5"/>
        </w:rPr>
        <w:t>qu</w:t>
      </w:r>
      <w:r w:rsidRPr="00787254">
        <w:rPr>
          <w:rFonts w:ascii="Book Antiqua" w:hAnsi="Book Antiqua"/>
        </w:rPr>
        <w:t>e</w:t>
      </w:r>
      <w:r w:rsidRPr="00787254">
        <w:rPr>
          <w:rFonts w:ascii="Book Antiqua" w:hAnsi="Book Antiqua"/>
          <w:spacing w:val="5"/>
        </w:rPr>
        <w:t xml:space="preserve">le </w:t>
      </w:r>
      <w:r w:rsidRPr="00787254">
        <w:rPr>
          <w:rFonts w:ascii="Book Antiqua" w:hAnsi="Book Antiqua"/>
        </w:rPr>
        <w:t>Soumissionnaire retenu pour avoir soumis l’offre substantiellementconformeauxdispositionsdudossierd’appeld’offres,satisfaitauxcritères</w:t>
      </w:r>
      <w:r w:rsidR="000B1902" w:rsidRPr="00787254">
        <w:rPr>
          <w:rFonts w:ascii="Book Antiqua" w:hAnsi="Book Antiqua"/>
        </w:rPr>
        <w:t xml:space="preserve">d’évaluation et </w:t>
      </w:r>
      <w:r w:rsidRPr="00787254">
        <w:rPr>
          <w:rFonts w:ascii="Book Antiqua" w:hAnsi="Book Antiqua"/>
        </w:rPr>
        <w:t>dequalificationstipulés</w:t>
      </w:r>
      <w:r w:rsidR="0011112D" w:rsidRPr="00787254">
        <w:rPr>
          <w:rFonts w:ascii="Book Antiqua" w:hAnsi="Book Antiqua"/>
        </w:rPr>
        <w:t>dans le</w:t>
      </w:r>
      <w:r w:rsidRPr="00787254">
        <w:rPr>
          <w:rFonts w:ascii="Book Antiqua" w:hAnsi="Book Antiqua"/>
        </w:rPr>
        <w:t xml:space="preserve">RPAO.Ilestessentiel d’éviter tout arbitraire dans la </w:t>
      </w:r>
      <w:r w:rsidR="000B1902" w:rsidRPr="00787254">
        <w:rPr>
          <w:rFonts w:ascii="Book Antiqua" w:hAnsi="Book Antiqua"/>
        </w:rPr>
        <w:t>fixation de ces critères</w:t>
      </w:r>
      <w:r w:rsidRPr="00787254">
        <w:rPr>
          <w:rFonts w:ascii="Book Antiqua" w:hAnsi="Book Antiqua"/>
        </w:rPr>
        <w:t>.</w:t>
      </w:r>
    </w:p>
    <w:p w:rsidR="00273DD0" w:rsidRPr="00787254" w:rsidRDefault="00353DCC" w:rsidP="000644D4">
      <w:pPr>
        <w:pStyle w:val="RGAOarticles"/>
        <w:spacing w:after="0" w:line="276" w:lineRule="auto"/>
        <w:rPr>
          <w:rFonts w:ascii="Book Antiqua" w:hAnsi="Book Antiqua"/>
          <w:sz w:val="24"/>
        </w:rPr>
      </w:pPr>
      <w:bookmarkStart w:id="138" w:name="_Toc530307938"/>
      <w:bookmarkStart w:id="139" w:name="_Toc97557060"/>
      <w:bookmarkStart w:id="140" w:name="_Toc163062726"/>
      <w:r w:rsidRPr="00787254">
        <w:rPr>
          <w:rFonts w:ascii="Book Antiqua" w:hAnsi="Book Antiqua"/>
          <w:sz w:val="24"/>
        </w:rPr>
        <w:t>Correctiondeserreurs</w:t>
      </w:r>
      <w:bookmarkEnd w:id="138"/>
      <w:bookmarkEnd w:id="139"/>
      <w:bookmarkEnd w:id="140"/>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30.1. La Sous-commission d’analyse vérifiera les offres reconnues conformes pour l’essentiel au Dossier d’Appel d’Offres pour en rectifier les erreurs de calcul éventuelles. La sous- commissiond’analysecorrigeraleserreursde lafaçonsuivante: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a. S’il y a contradiction entre le prix unitaire et le prixtotalobtenuenmultipliantleprixunitairepar lesquantités,leprixunitaireferafoietleprixtotal seracorrigé,àmoinsque,del’avisdela</w:t>
      </w:r>
      <w:r w:rsidR="006A422E" w:rsidRPr="00787254">
        <w:rPr>
          <w:rFonts w:ascii="Book Antiqua" w:hAnsi="Book Antiqua"/>
        </w:rPr>
        <w:t>Sous-</w:t>
      </w:r>
      <w:r w:rsidRPr="00787254">
        <w:rPr>
          <w:rFonts w:ascii="Book Antiqua" w:hAnsi="Book Antiqua"/>
        </w:rPr>
        <w:t>commissiond’analyse,lavirguledesdécimales du prix unitaire soit manifestement mal placée, auquel cas le prix total indiqué prévaudra et le prixunitaireseracorrigé;</w:t>
      </w:r>
    </w:p>
    <w:p w:rsidR="00273DD0" w:rsidRPr="00787254" w:rsidRDefault="00C27AEC" w:rsidP="000644D4">
      <w:pPr>
        <w:widowControl w:val="0"/>
        <w:autoSpaceDE w:val="0"/>
        <w:spacing w:line="276" w:lineRule="auto"/>
        <w:jc w:val="both"/>
        <w:rPr>
          <w:rFonts w:ascii="Book Antiqua" w:hAnsi="Book Antiqua"/>
        </w:rPr>
      </w:pPr>
      <w:r w:rsidRPr="00787254">
        <w:rPr>
          <w:rFonts w:ascii="Book Antiqua" w:hAnsi="Book Antiqua"/>
        </w:rPr>
        <w:t xml:space="preserve">b. </w:t>
      </w:r>
      <w:r w:rsidR="00353DCC" w:rsidRPr="00787254">
        <w:rPr>
          <w:rFonts w:ascii="Book Antiqua" w:hAnsi="Book Antiqua"/>
        </w:rPr>
        <w:t>Si le total obtenu par addition ou soustraction dessoustotauxn’estpasexact,lessoustotaux ferontfoietletotalseracorrigé;</w:t>
      </w:r>
    </w:p>
    <w:p w:rsidR="00A608B2"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c. </w:t>
      </w:r>
      <w:r w:rsidR="00E167F6" w:rsidRPr="00787254">
        <w:rPr>
          <w:rFonts w:ascii="Book Antiqua" w:hAnsi="Book Antiqua"/>
        </w:rPr>
        <w:t>En cas de divergence entre les prix en chiffres et  ceux en lettres,  le prix en lettres fait foi</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30.2. LemontantfigurantdanslaSoumissionsera corrigé par la Sous-commission d’analyse, conformément à la procédure de correction d’erreurssusmentionnéeet,aveclaconfirmation du Soumissionnaire, ledit montant sera réputél’engager.</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lastRenderedPageBreak/>
        <w:t>30.3. Si le Soumissionnaire ayant présenté l’offre évaluée la moins-disante, n’accepte pas les correctionsapportées,sonoffreseraécartée etsa</w:t>
      </w:r>
      <w:r w:rsidR="00E167F6" w:rsidRPr="00787254">
        <w:rPr>
          <w:rFonts w:ascii="Book Antiqua" w:hAnsi="Book Antiqua"/>
        </w:rPr>
        <w:t>caution de soumission</w:t>
      </w:r>
      <w:r w:rsidRPr="00787254">
        <w:rPr>
          <w:rFonts w:ascii="Book Antiqua" w:hAnsi="Book Antiqua"/>
        </w:rPr>
        <w:t>saisie.</w:t>
      </w:r>
    </w:p>
    <w:p w:rsidR="00273DD0" w:rsidRPr="00787254" w:rsidRDefault="00353DCC" w:rsidP="000644D4">
      <w:pPr>
        <w:pStyle w:val="RGAOarticles"/>
        <w:spacing w:after="0" w:line="276" w:lineRule="auto"/>
        <w:rPr>
          <w:rFonts w:ascii="Book Antiqua" w:hAnsi="Book Antiqua"/>
          <w:sz w:val="24"/>
        </w:rPr>
      </w:pPr>
      <w:bookmarkStart w:id="141" w:name="_Toc530307939"/>
      <w:bookmarkStart w:id="142" w:name="_Toc97557061"/>
      <w:bookmarkStart w:id="143" w:name="_Toc163062727"/>
      <w:r w:rsidRPr="00787254">
        <w:rPr>
          <w:rFonts w:ascii="Book Antiqua" w:hAnsi="Book Antiqua"/>
          <w:sz w:val="24"/>
        </w:rPr>
        <w:t>Conversionenuneseulemonnaie</w:t>
      </w:r>
      <w:bookmarkEnd w:id="141"/>
      <w:bookmarkEnd w:id="142"/>
      <w:bookmarkEnd w:id="143"/>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31.1. Pour faciliter l’évaluation et la comparaison des offres, la sous-commission d’analyse convertira les prix des offres exprimés dans les diverses monnaies dans lesquelles le montantdel’offreestpayableenfrancsCFA.</w:t>
      </w:r>
    </w:p>
    <w:p w:rsidR="0087171A"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31.2. La conversion se fera en utilisant le cours vendeur fixé par la Banque des Etats de l’AfriqueCentrale(BEAC),danslesconditions définiesparleRPAO.</w:t>
      </w:r>
    </w:p>
    <w:p w:rsidR="00273DD0" w:rsidRPr="00787254" w:rsidRDefault="00353DCC" w:rsidP="000644D4">
      <w:pPr>
        <w:pStyle w:val="RGAOarticles"/>
        <w:spacing w:after="0" w:line="276" w:lineRule="auto"/>
        <w:rPr>
          <w:rFonts w:ascii="Book Antiqua" w:hAnsi="Book Antiqua"/>
          <w:sz w:val="24"/>
        </w:rPr>
      </w:pPr>
      <w:bookmarkStart w:id="144" w:name="_Toc530307940"/>
      <w:bookmarkStart w:id="145" w:name="_Toc97557062"/>
      <w:bookmarkStart w:id="146" w:name="_Toc163062728"/>
      <w:r w:rsidRPr="00787254">
        <w:rPr>
          <w:rFonts w:ascii="Book Antiqua" w:hAnsi="Book Antiqua"/>
          <w:sz w:val="24"/>
        </w:rPr>
        <w:t>Evaluation et comparaison des offresauplanfinancier</w:t>
      </w:r>
      <w:bookmarkEnd w:id="144"/>
      <w:bookmarkEnd w:id="145"/>
      <w:bookmarkEnd w:id="146"/>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32.1. Seuleslesoffresreconnuesconformes,selon les dispositions de</w:t>
      </w:r>
      <w:r w:rsidR="00B7206E" w:rsidRPr="00787254">
        <w:rPr>
          <w:rFonts w:ascii="Book Antiqua" w:hAnsi="Book Antiqua"/>
        </w:rPr>
        <w:t>s</w:t>
      </w:r>
      <w:r w:rsidRPr="00787254">
        <w:rPr>
          <w:rFonts w:ascii="Book Antiqua" w:hAnsi="Book Antiqua"/>
        </w:rPr>
        <w:t>article</w:t>
      </w:r>
      <w:r w:rsidR="00B7206E" w:rsidRPr="00787254">
        <w:rPr>
          <w:rFonts w:ascii="Book Antiqua" w:hAnsi="Book Antiqua"/>
        </w:rPr>
        <w:t>s</w:t>
      </w:r>
      <w:r w:rsidRPr="00787254">
        <w:rPr>
          <w:rFonts w:ascii="Book Antiqua" w:hAnsi="Book Antiqua"/>
        </w:rPr>
        <w:t xml:space="preserve"> 28</w:t>
      </w:r>
      <w:r w:rsidR="00FC19A4" w:rsidRPr="00787254">
        <w:rPr>
          <w:rFonts w:ascii="Book Antiqua" w:hAnsi="Book Antiqua"/>
        </w:rPr>
        <w:t>, 29</w:t>
      </w:r>
      <w:r w:rsidRPr="00787254">
        <w:rPr>
          <w:rFonts w:ascii="Book Antiqua" w:hAnsi="Book Antiqua"/>
        </w:rPr>
        <w:t xml:space="preserve">du RGAO, seront évaluées et comparées par la Sous- </w:t>
      </w:r>
      <w:r w:rsidR="00CE17BB" w:rsidRPr="00787254">
        <w:rPr>
          <w:rFonts w:ascii="Book Antiqua" w:hAnsi="Book Antiqua"/>
        </w:rPr>
        <w:t>C</w:t>
      </w:r>
      <w:r w:rsidRPr="00787254">
        <w:rPr>
          <w:rFonts w:ascii="Book Antiqua" w:hAnsi="Book Antiqua"/>
        </w:rPr>
        <w:t>ommissiond’</w:t>
      </w:r>
      <w:r w:rsidR="00CE17BB" w:rsidRPr="00787254">
        <w:rPr>
          <w:rFonts w:ascii="Book Antiqua" w:hAnsi="Book Antiqua"/>
        </w:rPr>
        <w:t>A</w:t>
      </w:r>
      <w:r w:rsidRPr="00787254">
        <w:rPr>
          <w:rFonts w:ascii="Book Antiqua" w:hAnsi="Book Antiqua"/>
        </w:rPr>
        <w:t>nalyse.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32.2. En évaluant les offres, la sous-commission déterminera pour chaque offre le montant évalué de l’offre en rectifiant son montant commesuit:</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w w:val="96"/>
        </w:rPr>
        <w:t>a.</w:t>
      </w:r>
      <w:r w:rsidRPr="00787254">
        <w:rPr>
          <w:rFonts w:ascii="Book Antiqua" w:hAnsi="Book Antiqua"/>
        </w:rPr>
        <w:t xml:space="preserve"> En corrigeant toute erreur éventuelle conformément aux dispositions de l’article 30.2 du RGAO ;</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w w:val="96"/>
        </w:rPr>
        <w:t>b</w:t>
      </w:r>
      <w:r w:rsidRPr="00787254">
        <w:rPr>
          <w:rFonts w:ascii="Book Antiqua" w:hAnsi="Book Antiqua"/>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787254">
        <w:rPr>
          <w:rFonts w:ascii="Book Antiqua" w:hAnsi="Book Antiqua"/>
        </w:rPr>
        <w:t>ive comme spécifié dans le RPAO</w:t>
      </w:r>
      <w:r w:rsidRPr="00787254">
        <w:rPr>
          <w:rFonts w:ascii="Book Antiqua" w:hAnsi="Book Antiqua"/>
        </w:rPr>
        <w:t>;</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c. En convertissant en une seule monnaie le montant résultant des rectifications (a) et (b) ci-dessus, conformément aux dispositions de l’article 31.2 du RGAO ;</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w w:val="96"/>
        </w:rPr>
        <w:t>d.</w:t>
      </w:r>
      <w:r w:rsidRPr="00787254">
        <w:rPr>
          <w:rFonts w:ascii="Book Antiqua" w:hAnsi="Book Antiqua"/>
        </w:rPr>
        <w:t xml:space="preserve"> En ajustant de façon appropriée, sur des bases techniques ou financières, toute autre modification, divergence ou réserve quantifiable ;</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e. En prenant en considération les différents délais d’exécution proposés par les soumissionnaires, s’ils sont autorisés par le RPAO ;</w:t>
      </w:r>
    </w:p>
    <w:p w:rsidR="00273DD0" w:rsidRPr="00787254" w:rsidRDefault="00353DCC" w:rsidP="000644D4">
      <w:pPr>
        <w:widowControl w:val="0"/>
        <w:autoSpaceDE w:val="0"/>
        <w:spacing w:line="276" w:lineRule="auto"/>
        <w:ind w:left="567"/>
        <w:jc w:val="both"/>
        <w:rPr>
          <w:rFonts w:ascii="Book Antiqua" w:hAnsi="Book Antiqua"/>
        </w:rPr>
      </w:pPr>
      <w:r w:rsidRPr="00787254">
        <w:rPr>
          <w:rFonts w:ascii="Book Antiqua" w:hAnsi="Book Antiqua"/>
        </w:rPr>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787254" w:rsidRDefault="00353DCC" w:rsidP="000644D4">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line="276" w:lineRule="auto"/>
        <w:ind w:left="567"/>
        <w:jc w:val="both"/>
        <w:rPr>
          <w:rFonts w:ascii="Book Antiqua" w:hAnsi="Book Antiqua"/>
        </w:rPr>
      </w:pPr>
      <w:bookmarkStart w:id="147" w:name="_Hlk159259844"/>
      <w:r w:rsidRPr="00787254">
        <w:rPr>
          <w:rFonts w:ascii="Book Antiqua" w:hAnsi="Book Antiqua"/>
        </w:rPr>
        <w:t xml:space="preserve">g. Le cas échéant, conformément aux dispositions de l’article 18.3 du RPAO et aux </w:t>
      </w:r>
      <w:r w:rsidR="003620BF" w:rsidRPr="00787254">
        <w:rPr>
          <w:rFonts w:ascii="Book Antiqua" w:hAnsi="Book Antiqua"/>
        </w:rPr>
        <w:t xml:space="preserve">spécifications </w:t>
      </w:r>
      <w:r w:rsidRPr="00787254">
        <w:rPr>
          <w:rFonts w:ascii="Book Antiqua" w:hAnsi="Book Antiqua"/>
        </w:rPr>
        <w:t xml:space="preserve">techniques, les variantes techniques proposées, si elles sont permises, seront évaluées suivant leur mérite propre et indépendamment du fait que le </w:t>
      </w:r>
      <w:r w:rsidR="00CF3E35" w:rsidRPr="00787254">
        <w:rPr>
          <w:rFonts w:ascii="Book Antiqua" w:hAnsi="Book Antiqua"/>
        </w:rPr>
        <w:t xml:space="preserve">soumissionnaire </w:t>
      </w:r>
      <w:r w:rsidRPr="00787254">
        <w:rPr>
          <w:rFonts w:ascii="Book Antiqua" w:hAnsi="Book Antiqua"/>
        </w:rPr>
        <w:t xml:space="preserve">aura offert ou non un prix pour la solution technique spécifiée par </w:t>
      </w:r>
      <w:r w:rsidR="0058265F" w:rsidRPr="00787254">
        <w:rPr>
          <w:rFonts w:ascii="Book Antiqua" w:hAnsi="Book Antiqua"/>
        </w:rPr>
        <w:t>le Maître</w:t>
      </w:r>
      <w:r w:rsidR="00CC1E99" w:rsidRPr="00787254">
        <w:rPr>
          <w:rFonts w:ascii="Book Antiqua" w:hAnsi="Book Antiqua"/>
        </w:rPr>
        <w:t xml:space="preserve"> d’Ouvrage ou </w:t>
      </w:r>
      <w:r w:rsidR="002810B5"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 xml:space="preserve"> dans le RPAO.</w:t>
      </w:r>
    </w:p>
    <w:bookmarkEnd w:id="147"/>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32.3. </w:t>
      </w:r>
      <w:r w:rsidRPr="00787254">
        <w:rPr>
          <w:rFonts w:ascii="Book Antiqua" w:hAnsi="Book Antiqua"/>
          <w:spacing w:val="5"/>
        </w:rPr>
        <w:t>L’effe</w:t>
      </w:r>
      <w:r w:rsidRPr="00787254">
        <w:rPr>
          <w:rFonts w:ascii="Book Antiqua" w:hAnsi="Book Antiqua"/>
        </w:rPr>
        <w:t xml:space="preserve">t </w:t>
      </w:r>
      <w:r w:rsidRPr="00787254">
        <w:rPr>
          <w:rFonts w:ascii="Book Antiqua" w:hAnsi="Book Antiqua"/>
          <w:spacing w:val="5"/>
        </w:rPr>
        <w:t>estim</w:t>
      </w:r>
      <w:r w:rsidRPr="00787254">
        <w:rPr>
          <w:rFonts w:ascii="Book Antiqua" w:hAnsi="Book Antiqua"/>
        </w:rPr>
        <w:t xml:space="preserve">é </w:t>
      </w:r>
      <w:r w:rsidRPr="00787254">
        <w:rPr>
          <w:rFonts w:ascii="Book Antiqua" w:hAnsi="Book Antiqua"/>
          <w:spacing w:val="5"/>
        </w:rPr>
        <w:t>de</w:t>
      </w:r>
      <w:r w:rsidRPr="00787254">
        <w:rPr>
          <w:rFonts w:ascii="Book Antiqua" w:hAnsi="Book Antiqua"/>
        </w:rPr>
        <w:t xml:space="preserve">s </w:t>
      </w:r>
      <w:r w:rsidRPr="00787254">
        <w:rPr>
          <w:rFonts w:ascii="Book Antiqua" w:hAnsi="Book Antiqua"/>
          <w:spacing w:val="5"/>
        </w:rPr>
        <w:t>formule</w:t>
      </w:r>
      <w:r w:rsidRPr="00787254">
        <w:rPr>
          <w:rFonts w:ascii="Book Antiqua" w:hAnsi="Book Antiqua"/>
        </w:rPr>
        <w:t xml:space="preserve">s </w:t>
      </w:r>
      <w:r w:rsidRPr="00787254">
        <w:rPr>
          <w:rFonts w:ascii="Book Antiqua" w:hAnsi="Book Antiqua"/>
          <w:spacing w:val="5"/>
        </w:rPr>
        <w:t>d</w:t>
      </w:r>
      <w:r w:rsidRPr="00787254">
        <w:rPr>
          <w:rFonts w:ascii="Book Antiqua" w:hAnsi="Book Antiqua"/>
        </w:rPr>
        <w:t xml:space="preserve">e </w:t>
      </w:r>
      <w:r w:rsidRPr="00787254">
        <w:rPr>
          <w:rFonts w:ascii="Book Antiqua" w:hAnsi="Book Antiqua"/>
          <w:spacing w:val="5"/>
        </w:rPr>
        <w:t xml:space="preserve">révision </w:t>
      </w:r>
      <w:r w:rsidRPr="00787254">
        <w:rPr>
          <w:rFonts w:ascii="Book Antiqua" w:hAnsi="Book Antiqua"/>
        </w:rPr>
        <w:t>des prix figurant dans les CCAG et CCAP, appliquées durant la période d’exécution du Marché,neserapasprisenconsidérationlors del’évaluationdesoffres.</w:t>
      </w:r>
    </w:p>
    <w:p w:rsidR="00B35039" w:rsidRPr="00787254" w:rsidRDefault="00353DCC" w:rsidP="000644D4">
      <w:pPr>
        <w:widowControl w:val="0"/>
        <w:tabs>
          <w:tab w:val="left" w:pos="1040"/>
          <w:tab w:val="left" w:pos="1820"/>
          <w:tab w:val="left" w:pos="2840"/>
          <w:tab w:val="left" w:pos="3240"/>
          <w:tab w:val="left" w:pos="4760"/>
        </w:tabs>
        <w:autoSpaceDE w:val="0"/>
        <w:spacing w:line="276" w:lineRule="auto"/>
        <w:jc w:val="both"/>
        <w:rPr>
          <w:rFonts w:ascii="Book Antiqua" w:hAnsi="Book Antiqua"/>
        </w:rPr>
      </w:pPr>
      <w:r w:rsidRPr="00787254">
        <w:rPr>
          <w:rFonts w:ascii="Book Antiqua" w:hAnsi="Book Antiqua"/>
        </w:rPr>
        <w:t xml:space="preserve">32.4. </w:t>
      </w:r>
      <w:r w:rsidRPr="00787254">
        <w:rPr>
          <w:rFonts w:ascii="Book Antiqua" w:hAnsi="Book Antiqua"/>
          <w:spacing w:val="5"/>
        </w:rPr>
        <w:t>S</w:t>
      </w:r>
      <w:r w:rsidRPr="00787254">
        <w:rPr>
          <w:rFonts w:ascii="Book Antiqua" w:hAnsi="Book Antiqua"/>
        </w:rPr>
        <w:t>i</w:t>
      </w:r>
      <w:r w:rsidRPr="00787254">
        <w:rPr>
          <w:rFonts w:ascii="Book Antiqua" w:hAnsi="Book Antiqua"/>
          <w:spacing w:val="5"/>
        </w:rPr>
        <w:t>l’offr</w:t>
      </w:r>
      <w:r w:rsidRPr="00787254">
        <w:rPr>
          <w:rFonts w:ascii="Book Antiqua" w:hAnsi="Book Antiqua"/>
        </w:rPr>
        <w:t>e</w:t>
      </w:r>
      <w:bookmarkStart w:id="148" w:name="_Hlk159259922"/>
      <w:r w:rsidR="00A71427" w:rsidRPr="00787254">
        <w:rPr>
          <w:rFonts w:ascii="Book Antiqua" w:hAnsi="Book Antiqua"/>
        </w:rPr>
        <w:t xml:space="preserve">financière </w:t>
      </w:r>
      <w:r w:rsidRPr="00787254">
        <w:rPr>
          <w:rFonts w:ascii="Book Antiqua" w:hAnsi="Book Antiqua"/>
          <w:spacing w:val="5"/>
        </w:rPr>
        <w:t>évalué</w:t>
      </w:r>
      <w:r w:rsidRPr="00787254">
        <w:rPr>
          <w:rFonts w:ascii="Book Antiqua" w:hAnsi="Book Antiqua"/>
        </w:rPr>
        <w:t>e</w:t>
      </w:r>
      <w:r w:rsidRPr="00787254">
        <w:rPr>
          <w:rFonts w:ascii="Book Antiqua" w:hAnsi="Book Antiqua"/>
          <w:spacing w:val="5"/>
        </w:rPr>
        <w:t>l</w:t>
      </w:r>
      <w:r w:rsidRPr="00787254">
        <w:rPr>
          <w:rFonts w:ascii="Book Antiqua" w:hAnsi="Book Antiqua"/>
        </w:rPr>
        <w:t>a</w:t>
      </w:r>
      <w:r w:rsidRPr="00787254">
        <w:rPr>
          <w:rFonts w:ascii="Book Antiqua" w:hAnsi="Book Antiqua"/>
          <w:spacing w:val="5"/>
        </w:rPr>
        <w:t>moins-disant</w:t>
      </w:r>
      <w:r w:rsidRPr="00787254">
        <w:rPr>
          <w:rFonts w:ascii="Book Antiqua" w:hAnsi="Book Antiqua"/>
        </w:rPr>
        <w:t>e</w:t>
      </w:r>
      <w:bookmarkEnd w:id="148"/>
      <w:r w:rsidRPr="00787254">
        <w:rPr>
          <w:rFonts w:ascii="Book Antiqua" w:hAnsi="Book Antiqua"/>
          <w:spacing w:val="5"/>
        </w:rPr>
        <w:t xml:space="preserve">est </w:t>
      </w:r>
      <w:r w:rsidRPr="00787254">
        <w:rPr>
          <w:rFonts w:ascii="Book Antiqua" w:hAnsi="Book Antiqua"/>
        </w:rPr>
        <w:t xml:space="preserve">jugée anormalement basse </w:t>
      </w:r>
      <w:bookmarkStart w:id="149" w:name="_Hlk159259982"/>
      <w:r w:rsidRPr="00787254">
        <w:rPr>
          <w:rFonts w:ascii="Book Antiqua" w:hAnsi="Book Antiqua"/>
        </w:rPr>
        <w:t xml:space="preserve">ou est fortement déséquilibrée </w:t>
      </w:r>
      <w:bookmarkEnd w:id="149"/>
      <w:r w:rsidRPr="00787254">
        <w:rPr>
          <w:rFonts w:ascii="Book Antiqua" w:hAnsi="Book Antiqua"/>
        </w:rPr>
        <w:t xml:space="preserve">par rapport à l’estimation </w:t>
      </w:r>
      <w:r w:rsidR="006A422E" w:rsidRPr="00787254">
        <w:rPr>
          <w:rFonts w:ascii="Book Antiqua" w:hAnsi="Book Antiqua"/>
        </w:rPr>
        <w:t>faite par le</w:t>
      </w:r>
      <w:r w:rsidRPr="00787254">
        <w:rPr>
          <w:rFonts w:ascii="Book Antiqua" w:hAnsi="Book Antiqua"/>
        </w:rPr>
        <w:t xml:space="preserve"> Maîtred’Ouvrage </w:t>
      </w:r>
      <w:r w:rsidR="001C0B40" w:rsidRPr="00787254">
        <w:rPr>
          <w:rFonts w:ascii="Book Antiqua" w:hAnsi="Book Antiqua"/>
        </w:rPr>
        <w:t xml:space="preserve">ou </w:t>
      </w:r>
      <w:r w:rsidR="00B4085A" w:rsidRPr="00787254">
        <w:rPr>
          <w:rFonts w:ascii="Book Antiqua" w:hAnsi="Book Antiqua"/>
        </w:rPr>
        <w:t xml:space="preserve">du </w:t>
      </w:r>
      <w:r w:rsidR="001C0B40" w:rsidRPr="00787254">
        <w:rPr>
          <w:rFonts w:ascii="Book Antiqua" w:hAnsi="Book Antiqua"/>
        </w:rPr>
        <w:t>Maître d’Ouvrage Délégué</w:t>
      </w:r>
      <w:r w:rsidRPr="00787254">
        <w:rPr>
          <w:rFonts w:ascii="Book Antiqua" w:hAnsi="Book Antiqua"/>
        </w:rPr>
        <w:t>des travaux à exécuter danslecadreduMarché,la</w:t>
      </w:r>
      <w:r w:rsidR="00D879C2" w:rsidRPr="00787254">
        <w:rPr>
          <w:rFonts w:ascii="Book Antiqua" w:hAnsi="Book Antiqua"/>
          <w:spacing w:val="-3"/>
        </w:rPr>
        <w:t>sous-</w:t>
      </w:r>
      <w:r w:rsidRPr="00787254">
        <w:rPr>
          <w:rFonts w:ascii="Book Antiqua" w:hAnsi="Book Antiqua"/>
          <w:spacing w:val="-3"/>
        </w:rPr>
        <w:t xml:space="preserve">commission </w:t>
      </w:r>
      <w:r w:rsidRPr="00787254">
        <w:rPr>
          <w:rFonts w:ascii="Book Antiqua" w:hAnsi="Book Antiqua"/>
        </w:rPr>
        <w:t xml:space="preserve">peutàpartirdusous-détaildeprix fournis par le soumissionnaire pour n’importe quel élément, ou pour tous les éléments du Détail quantitatif et estimatif, vérifier si ces </w:t>
      </w:r>
      <w:r w:rsidRPr="00787254">
        <w:rPr>
          <w:rFonts w:ascii="Book Antiqua" w:hAnsi="Book Antiqua"/>
        </w:rPr>
        <w:lastRenderedPageBreak/>
        <w:t xml:space="preserve">prix sont compatibles avec les méthodes de constructionetlecalendrierproposé. </w:t>
      </w:r>
    </w:p>
    <w:p w:rsidR="001168D6" w:rsidRPr="00787254" w:rsidRDefault="00086B24" w:rsidP="000644D4">
      <w:pPr>
        <w:widowControl w:val="0"/>
        <w:tabs>
          <w:tab w:val="left" w:pos="1040"/>
          <w:tab w:val="left" w:pos="1820"/>
          <w:tab w:val="left" w:pos="2840"/>
          <w:tab w:val="left" w:pos="3240"/>
          <w:tab w:val="left" w:pos="4760"/>
        </w:tabs>
        <w:autoSpaceDE w:val="0"/>
        <w:spacing w:line="276" w:lineRule="auto"/>
        <w:jc w:val="both"/>
        <w:rPr>
          <w:rFonts w:ascii="Book Antiqua" w:hAnsi="Book Antiqua"/>
        </w:rPr>
      </w:pPr>
      <w:r w:rsidRPr="00787254">
        <w:rPr>
          <w:rFonts w:ascii="Book Antiqua" w:hAnsi="Book Antiqua"/>
        </w:rPr>
        <w:t xml:space="preserve">32.5 </w:t>
      </w:r>
      <w:r w:rsidR="00B35039" w:rsidRPr="00787254">
        <w:rPr>
          <w:rFonts w:ascii="Book Antiqua" w:hAnsi="Book Antiqua"/>
        </w:rPr>
        <w:t>Sur proposition de la sous</w:t>
      </w:r>
      <w:r w:rsidR="002810B5" w:rsidRPr="00787254">
        <w:rPr>
          <w:rFonts w:ascii="Book Antiqua" w:hAnsi="Book Antiqua"/>
        </w:rPr>
        <w:t>-</w:t>
      </w:r>
      <w:r w:rsidR="00B35039" w:rsidRPr="00787254">
        <w:rPr>
          <w:rFonts w:ascii="Book Antiqua" w:hAnsi="Book Antiqua"/>
        </w:rPr>
        <w:t xml:space="preserve">commission d’analyse, le Président </w:t>
      </w:r>
      <w:r w:rsidR="000C3CDC" w:rsidRPr="00787254">
        <w:rPr>
          <w:rFonts w:ascii="Book Antiqua" w:hAnsi="Book Antiqua"/>
        </w:rPr>
        <w:t>de la C</w:t>
      </w:r>
      <w:r w:rsidR="00B35039" w:rsidRPr="00787254">
        <w:rPr>
          <w:rFonts w:ascii="Book Antiqua" w:hAnsi="Book Antiqua"/>
        </w:rPr>
        <w:t>ommission</w:t>
      </w:r>
      <w:r w:rsidR="000C3CDC" w:rsidRPr="00787254">
        <w:rPr>
          <w:rFonts w:ascii="Book Antiqua" w:hAnsi="Book Antiqua"/>
        </w:rPr>
        <w:t xml:space="preserve"> de Passation de marchés peut demander au</w:t>
      </w:r>
      <w:r w:rsidR="00564106" w:rsidRPr="00787254">
        <w:rPr>
          <w:rFonts w:ascii="Book Antiqua" w:hAnsi="Book Antiqua"/>
        </w:rPr>
        <w:t>x</w:t>
      </w:r>
      <w:r w:rsidR="000C3CDC" w:rsidRPr="00787254">
        <w:rPr>
          <w:rFonts w:ascii="Book Antiqua" w:hAnsi="Book Antiqua"/>
        </w:rPr>
        <w:t xml:space="preserve"> soumissionnaires ou aux administrations et organismes</w:t>
      </w:r>
      <w:r w:rsidR="007B6234" w:rsidRPr="00787254">
        <w:rPr>
          <w:rFonts w:ascii="Book Antiqua" w:hAnsi="Book Antiqua"/>
        </w:rPr>
        <w:t>compétents des éclaircissement</w:t>
      </w:r>
      <w:r w:rsidR="00564106" w:rsidRPr="00787254">
        <w:rPr>
          <w:rFonts w:ascii="Book Antiqua" w:hAnsi="Book Antiqua"/>
        </w:rPr>
        <w:t>s</w:t>
      </w:r>
      <w:r w:rsidR="007B6234" w:rsidRPr="00787254">
        <w:rPr>
          <w:rFonts w:ascii="Book Antiqua" w:hAnsi="Book Antiqua"/>
        </w:rPr>
        <w:t xml:space="preserve"> sur les offres</w:t>
      </w:r>
      <w:r w:rsidR="001A7E73" w:rsidRPr="00787254">
        <w:rPr>
          <w:rFonts w:ascii="Book Antiqua" w:hAnsi="Book Antiqua"/>
        </w:rPr>
        <w:t>.</w:t>
      </w:r>
    </w:p>
    <w:p w:rsidR="00AD59C6" w:rsidRPr="00787254" w:rsidRDefault="00086B24" w:rsidP="000644D4">
      <w:pPr>
        <w:widowControl w:val="0"/>
        <w:tabs>
          <w:tab w:val="left" w:pos="1040"/>
          <w:tab w:val="left" w:pos="1820"/>
          <w:tab w:val="left" w:pos="2840"/>
          <w:tab w:val="left" w:pos="3240"/>
          <w:tab w:val="left" w:pos="4760"/>
        </w:tabs>
        <w:autoSpaceDE w:val="0"/>
        <w:spacing w:line="276" w:lineRule="auto"/>
        <w:jc w:val="both"/>
        <w:rPr>
          <w:rFonts w:ascii="Book Antiqua" w:hAnsi="Book Antiqua"/>
        </w:rPr>
      </w:pPr>
      <w:r w:rsidRPr="00787254">
        <w:rPr>
          <w:rFonts w:ascii="Book Antiqua" w:hAnsi="Book Antiqua"/>
        </w:rPr>
        <w:t>32.6</w:t>
      </w:r>
      <w:r w:rsidR="00997245" w:rsidRPr="00787254">
        <w:rPr>
          <w:rFonts w:ascii="Book Antiqua" w:hAnsi="Book Antiqua"/>
        </w:rPr>
        <w:t xml:space="preserve">Dans le cas où une offre est jugée anormalement basse, </w:t>
      </w:r>
      <w:r w:rsidR="008243BA" w:rsidRPr="00787254">
        <w:rPr>
          <w:rFonts w:ascii="Book Antiqua" w:hAnsi="Book Antiqua"/>
        </w:rPr>
        <w:t xml:space="preserve">la </w:t>
      </w:r>
      <w:r w:rsidR="001168D6" w:rsidRPr="00787254">
        <w:rPr>
          <w:rFonts w:ascii="Book Antiqua" w:hAnsi="Book Antiqua"/>
        </w:rPr>
        <w:t xml:space="preserve">Commission de Passation des Marchés propose au Maître d'Ouvrage ou au Maître d'Ouvrage Délégué, </w:t>
      </w:r>
      <w:r w:rsidR="00997245" w:rsidRPr="00787254">
        <w:rPr>
          <w:rFonts w:ascii="Book Antiqua" w:hAnsi="Book Antiqua"/>
        </w:rPr>
        <w:t xml:space="preserve">de </w:t>
      </w:r>
      <w:r w:rsidR="00EB4FDD" w:rsidRPr="00787254">
        <w:rPr>
          <w:rFonts w:ascii="Book Antiqua" w:hAnsi="Book Antiqua"/>
        </w:rPr>
        <w:t>demander des justificatifs</w:t>
      </w:r>
      <w:r w:rsidR="00997245" w:rsidRPr="00787254">
        <w:rPr>
          <w:rFonts w:ascii="Book Antiqua" w:hAnsi="Book Antiqua"/>
        </w:rPr>
        <w:t xml:space="preserve"> au soumissionnaire concerné. </w:t>
      </w:r>
      <w:r w:rsidR="00263998" w:rsidRPr="00787254">
        <w:rPr>
          <w:rFonts w:ascii="Book Antiqua" w:hAnsi="Book Antiqua"/>
        </w:rPr>
        <w:t xml:space="preserve">Au cas où </w:t>
      </w:r>
      <w:r w:rsidR="00611052" w:rsidRPr="00787254">
        <w:rPr>
          <w:rFonts w:ascii="Book Antiqua" w:hAnsi="Book Antiqua"/>
        </w:rPr>
        <w:t>ils</w:t>
      </w:r>
      <w:r w:rsidR="00263998" w:rsidRPr="00787254">
        <w:rPr>
          <w:rFonts w:ascii="Book Antiqua" w:hAnsi="Book Antiqua"/>
        </w:rPr>
        <w:t xml:space="preserve"> sont jugés inacceptables, </w:t>
      </w:r>
      <w:r w:rsidR="0059441E" w:rsidRPr="00787254">
        <w:rPr>
          <w:rFonts w:ascii="Book Antiqua" w:hAnsi="Book Antiqua"/>
        </w:rPr>
        <w:t>ils sont</w:t>
      </w:r>
      <w:r w:rsidR="00263998" w:rsidRPr="00787254">
        <w:rPr>
          <w:rFonts w:ascii="Book Antiqua" w:hAnsi="Book Antiqua"/>
        </w:rPr>
        <w:t>transmis par le MO/MOD à l'organisme chargé de la régulation des marchés publics</w:t>
      </w:r>
      <w:r w:rsidR="00287B29" w:rsidRPr="00787254">
        <w:rPr>
          <w:rFonts w:ascii="Book Antiqua" w:hAnsi="Book Antiqua"/>
        </w:rPr>
        <w:t>,</w:t>
      </w:r>
      <w:r w:rsidR="00263998" w:rsidRPr="00787254">
        <w:rPr>
          <w:rFonts w:ascii="Book Antiqua" w:hAnsi="Book Antiqua"/>
        </w:rPr>
        <w:t xml:space="preserve"> pour avis</w:t>
      </w:r>
      <w:r w:rsidR="00FD3AFA" w:rsidRPr="00787254">
        <w:rPr>
          <w:rFonts w:ascii="Book Antiqua" w:hAnsi="Book Antiqua"/>
        </w:rPr>
        <w:t>, en même temps que la demande d’éclaircissement</w:t>
      </w:r>
      <w:r w:rsidR="00CF3BCB" w:rsidRPr="00787254">
        <w:rPr>
          <w:rFonts w:ascii="Book Antiqua" w:hAnsi="Book Antiqua"/>
        </w:rPr>
        <w:t>.</w:t>
      </w:r>
    </w:p>
    <w:p w:rsidR="00974A70" w:rsidRPr="00787254" w:rsidRDefault="0036159D" w:rsidP="000644D4">
      <w:pPr>
        <w:widowControl w:val="0"/>
        <w:tabs>
          <w:tab w:val="left" w:pos="1040"/>
          <w:tab w:val="left" w:pos="1820"/>
          <w:tab w:val="left" w:pos="2840"/>
          <w:tab w:val="left" w:pos="3240"/>
          <w:tab w:val="left" w:pos="4760"/>
        </w:tabs>
        <w:autoSpaceDE w:val="0"/>
        <w:spacing w:line="276" w:lineRule="auto"/>
        <w:jc w:val="both"/>
        <w:rPr>
          <w:rFonts w:ascii="Book Antiqua" w:hAnsi="Book Antiqua"/>
        </w:rPr>
      </w:pPr>
      <w:r w:rsidRPr="00787254">
        <w:rPr>
          <w:rFonts w:ascii="Book Antiqua" w:hAnsi="Book Antiqua"/>
        </w:rPr>
        <w:t>Le Maître d’Ouvrage ou le Maître d’Ouvrage Délégué tient compte de l’avis l’organisme chargé de la régulation des marchés publics pour se prononcer.</w:t>
      </w:r>
    </w:p>
    <w:p w:rsidR="00273DD0" w:rsidRPr="00787254" w:rsidRDefault="00353DCC" w:rsidP="000644D4">
      <w:pPr>
        <w:pStyle w:val="RGAOarticles"/>
        <w:spacing w:after="0" w:line="276" w:lineRule="auto"/>
        <w:rPr>
          <w:rFonts w:ascii="Book Antiqua" w:hAnsi="Book Antiqua"/>
          <w:sz w:val="24"/>
        </w:rPr>
      </w:pPr>
      <w:bookmarkStart w:id="150" w:name="_Toc530307941"/>
      <w:bookmarkStart w:id="151" w:name="_Toc97557063"/>
      <w:bookmarkStart w:id="152" w:name="_Toc163062729"/>
      <w:r w:rsidRPr="00787254">
        <w:rPr>
          <w:rFonts w:ascii="Book Antiqua" w:hAnsi="Book Antiqua"/>
          <w:sz w:val="24"/>
        </w:rPr>
        <w:t>Préférence accordée aux soumissionnairesnationaux</w:t>
      </w:r>
      <w:bookmarkEnd w:id="150"/>
      <w:bookmarkEnd w:id="151"/>
      <w:bookmarkEnd w:id="152"/>
    </w:p>
    <w:p w:rsidR="009E0469" w:rsidRPr="00787254" w:rsidRDefault="009E0469" w:rsidP="000644D4">
      <w:pPr>
        <w:widowControl w:val="0"/>
        <w:autoSpaceDE w:val="0"/>
        <w:spacing w:line="276" w:lineRule="auto"/>
        <w:jc w:val="both"/>
        <w:rPr>
          <w:rFonts w:ascii="Book Antiqua" w:hAnsi="Book Antiqua"/>
        </w:rPr>
      </w:pPr>
      <w:r w:rsidRPr="00787254">
        <w:rPr>
          <w:rFonts w:ascii="Book Antiqua" w:hAnsi="Book Antiqua"/>
        </w:rPr>
        <w:t>33.1 Lors de la passation d’un marché dans le cadre d’une consultation internationale, une marge de préférence est accordée, à offres équivalentes et dans l’ordre de priorité, aux soumissions présentées par:</w:t>
      </w:r>
    </w:p>
    <w:p w:rsidR="00EC7238" w:rsidRPr="00787254" w:rsidRDefault="00D511C3" w:rsidP="005E0138">
      <w:pPr>
        <w:pStyle w:val="Paragraphedeliste"/>
        <w:widowControl w:val="0"/>
        <w:numPr>
          <w:ilvl w:val="0"/>
          <w:numId w:val="11"/>
        </w:numPr>
        <w:autoSpaceDE w:val="0"/>
        <w:spacing w:after="0" w:line="276" w:lineRule="auto"/>
        <w:ind w:left="284" w:firstLine="76"/>
        <w:jc w:val="both"/>
        <w:rPr>
          <w:rFonts w:ascii="Book Antiqua" w:hAnsi="Book Antiqua"/>
          <w:sz w:val="24"/>
          <w:szCs w:val="24"/>
        </w:rPr>
      </w:pPr>
      <w:r w:rsidRPr="00787254">
        <w:rPr>
          <w:rFonts w:ascii="Book Antiqua" w:hAnsi="Book Antiqua"/>
          <w:sz w:val="24"/>
          <w:szCs w:val="24"/>
        </w:rPr>
        <w:t>Une</w:t>
      </w:r>
      <w:r w:rsidR="009E0469" w:rsidRPr="00787254">
        <w:rPr>
          <w:rFonts w:ascii="Book Antiqua" w:hAnsi="Book Antiqua"/>
          <w:sz w:val="24"/>
          <w:szCs w:val="24"/>
        </w:rPr>
        <w:t xml:space="preserve"> personne physique de nationalité camerounaise ou une personne morale de droit </w:t>
      </w:r>
      <w:r w:rsidRPr="00787254">
        <w:rPr>
          <w:rFonts w:ascii="Book Antiqua" w:hAnsi="Book Antiqua"/>
          <w:sz w:val="24"/>
          <w:szCs w:val="24"/>
        </w:rPr>
        <w:t>camerounais ;</w:t>
      </w:r>
    </w:p>
    <w:p w:rsidR="009E0469" w:rsidRPr="00787254" w:rsidRDefault="00D511C3" w:rsidP="005E0138">
      <w:pPr>
        <w:pStyle w:val="Paragraphedeliste"/>
        <w:widowControl w:val="0"/>
        <w:numPr>
          <w:ilvl w:val="0"/>
          <w:numId w:val="11"/>
        </w:numPr>
        <w:autoSpaceDE w:val="0"/>
        <w:spacing w:after="0" w:line="276" w:lineRule="auto"/>
        <w:ind w:left="284" w:firstLine="76"/>
        <w:jc w:val="both"/>
        <w:rPr>
          <w:rFonts w:ascii="Book Antiqua" w:hAnsi="Book Antiqua"/>
          <w:sz w:val="24"/>
          <w:szCs w:val="24"/>
        </w:rPr>
      </w:pPr>
      <w:r w:rsidRPr="00787254">
        <w:rPr>
          <w:rFonts w:ascii="Book Antiqua" w:hAnsi="Book Antiqua"/>
          <w:sz w:val="24"/>
          <w:szCs w:val="24"/>
        </w:rPr>
        <w:t>Une</w:t>
      </w:r>
      <w:r w:rsidR="009E0469" w:rsidRPr="00787254">
        <w:rPr>
          <w:rFonts w:ascii="Book Antiqua" w:hAnsi="Book Antiqua"/>
          <w:sz w:val="24"/>
          <w:szCs w:val="24"/>
        </w:rPr>
        <w:t xml:space="preserve"> entreprise dont le capital est intégralement ou majoritairement détenu par des personnes de nationalité </w:t>
      </w:r>
      <w:r w:rsidRPr="00787254">
        <w:rPr>
          <w:rFonts w:ascii="Book Antiqua" w:hAnsi="Book Antiqua"/>
          <w:sz w:val="24"/>
          <w:szCs w:val="24"/>
        </w:rPr>
        <w:t>camerounaise ;</w:t>
      </w:r>
    </w:p>
    <w:p w:rsidR="009E0469" w:rsidRPr="00787254" w:rsidRDefault="00D511C3" w:rsidP="005E0138">
      <w:pPr>
        <w:pStyle w:val="Paragraphedeliste"/>
        <w:widowControl w:val="0"/>
        <w:numPr>
          <w:ilvl w:val="0"/>
          <w:numId w:val="11"/>
        </w:numPr>
        <w:autoSpaceDE w:val="0"/>
        <w:spacing w:after="0" w:line="276" w:lineRule="auto"/>
        <w:ind w:left="284" w:firstLine="76"/>
        <w:jc w:val="both"/>
        <w:rPr>
          <w:rFonts w:ascii="Book Antiqua" w:hAnsi="Book Antiqua"/>
          <w:sz w:val="24"/>
          <w:szCs w:val="24"/>
        </w:rPr>
      </w:pPr>
      <w:r w:rsidRPr="00787254">
        <w:rPr>
          <w:rFonts w:ascii="Book Antiqua" w:hAnsi="Book Antiqua"/>
          <w:sz w:val="24"/>
          <w:szCs w:val="24"/>
        </w:rPr>
        <w:t>Une</w:t>
      </w:r>
      <w:r w:rsidR="009E0469" w:rsidRPr="00787254">
        <w:rPr>
          <w:rFonts w:ascii="Book Antiqua" w:hAnsi="Book Antiqua"/>
          <w:sz w:val="24"/>
          <w:szCs w:val="24"/>
        </w:rPr>
        <w:t xml:space="preserve"> personne physique ou une personne morale justifiant d’une activité économique sur le territoire du </w:t>
      </w:r>
      <w:r w:rsidRPr="00787254">
        <w:rPr>
          <w:rFonts w:ascii="Book Antiqua" w:hAnsi="Book Antiqua"/>
          <w:sz w:val="24"/>
          <w:szCs w:val="24"/>
        </w:rPr>
        <w:t>Cameroun ;</w:t>
      </w:r>
    </w:p>
    <w:p w:rsidR="009E0469" w:rsidRPr="00787254" w:rsidRDefault="00D511C3" w:rsidP="005E0138">
      <w:pPr>
        <w:pStyle w:val="Paragraphedeliste"/>
        <w:widowControl w:val="0"/>
        <w:numPr>
          <w:ilvl w:val="0"/>
          <w:numId w:val="11"/>
        </w:numPr>
        <w:autoSpaceDE w:val="0"/>
        <w:spacing w:after="0" w:line="276" w:lineRule="auto"/>
        <w:jc w:val="both"/>
        <w:rPr>
          <w:rFonts w:ascii="Book Antiqua" w:hAnsi="Book Antiqua"/>
          <w:sz w:val="24"/>
          <w:szCs w:val="24"/>
        </w:rPr>
      </w:pPr>
      <w:r w:rsidRPr="00787254">
        <w:rPr>
          <w:rFonts w:ascii="Book Antiqua" w:hAnsi="Book Antiqua"/>
          <w:sz w:val="24"/>
          <w:szCs w:val="24"/>
        </w:rPr>
        <w:t>Un</w:t>
      </w:r>
      <w:r w:rsidR="009E0469" w:rsidRPr="00787254">
        <w:rPr>
          <w:rFonts w:ascii="Book Antiqua" w:hAnsi="Book Antiqua"/>
          <w:sz w:val="24"/>
          <w:szCs w:val="24"/>
        </w:rPr>
        <w:t xml:space="preserve"> groupement d’entreprises associant des entreprises camerounaises.</w:t>
      </w:r>
    </w:p>
    <w:p w:rsidR="00403FEC" w:rsidRPr="00787254" w:rsidRDefault="0025110E" w:rsidP="005E0138">
      <w:pPr>
        <w:pStyle w:val="Paragraphedeliste"/>
        <w:widowControl w:val="0"/>
        <w:numPr>
          <w:ilvl w:val="1"/>
          <w:numId w:val="9"/>
        </w:numPr>
        <w:autoSpaceDE w:val="0"/>
        <w:spacing w:after="0" w:line="276" w:lineRule="auto"/>
        <w:ind w:left="426"/>
        <w:jc w:val="both"/>
        <w:rPr>
          <w:rFonts w:ascii="Book Antiqua" w:hAnsi="Book Antiqua"/>
          <w:sz w:val="24"/>
          <w:szCs w:val="24"/>
        </w:rPr>
      </w:pPr>
      <w:r w:rsidRPr="00787254">
        <w:rPr>
          <w:rFonts w:ascii="Book Antiqua" w:hAnsi="Book Antiqua"/>
          <w:sz w:val="24"/>
          <w:szCs w:val="24"/>
        </w:rPr>
        <w:t>Les offres sont considérées équivalentes lorsqu’elles ont rempli les conditions techniques requises.</w:t>
      </w:r>
    </w:p>
    <w:p w:rsidR="00403FEC" w:rsidRPr="00787254" w:rsidRDefault="0025110E" w:rsidP="005E0138">
      <w:pPr>
        <w:pStyle w:val="Paragraphedeliste"/>
        <w:widowControl w:val="0"/>
        <w:numPr>
          <w:ilvl w:val="1"/>
          <w:numId w:val="9"/>
        </w:numPr>
        <w:autoSpaceDE w:val="0"/>
        <w:spacing w:after="0" w:line="276" w:lineRule="auto"/>
        <w:ind w:left="426"/>
        <w:jc w:val="both"/>
        <w:rPr>
          <w:rFonts w:ascii="Book Antiqua" w:hAnsi="Book Antiqua"/>
          <w:sz w:val="24"/>
          <w:szCs w:val="24"/>
        </w:rPr>
      </w:pPr>
      <w:r w:rsidRPr="00787254">
        <w:rPr>
          <w:rFonts w:ascii="Book Antiqua" w:hAnsi="Book Antiqua"/>
          <w:sz w:val="24"/>
          <w:szCs w:val="24"/>
        </w:rPr>
        <w:t>Pour les marchés de trava</w:t>
      </w:r>
      <w:r w:rsidR="00700D24" w:rsidRPr="00787254">
        <w:rPr>
          <w:rFonts w:ascii="Book Antiqua" w:hAnsi="Book Antiqua"/>
          <w:sz w:val="24"/>
          <w:szCs w:val="24"/>
        </w:rPr>
        <w:t>ux</w:t>
      </w:r>
      <w:r w:rsidRPr="00787254">
        <w:rPr>
          <w:rFonts w:ascii="Book Antiqua" w:hAnsi="Book Antiqua"/>
          <w:sz w:val="24"/>
          <w:szCs w:val="24"/>
        </w:rPr>
        <w:t>, la marge de préférence nationale est de dix pour cent (10</w:t>
      </w:r>
      <w:r w:rsidR="00E515A4" w:rsidRPr="00787254">
        <w:rPr>
          <w:rFonts w:ascii="Book Antiqua" w:hAnsi="Book Antiqua"/>
          <w:sz w:val="24"/>
          <w:szCs w:val="24"/>
        </w:rPr>
        <w:t>%</w:t>
      </w:r>
      <w:r w:rsidRPr="00787254">
        <w:rPr>
          <w:rFonts w:ascii="Book Antiqua" w:hAnsi="Book Antiqua"/>
          <w:sz w:val="24"/>
          <w:szCs w:val="24"/>
        </w:rPr>
        <w:t>)</w:t>
      </w:r>
      <w:r w:rsidR="00651E6A" w:rsidRPr="00787254">
        <w:rPr>
          <w:rFonts w:ascii="Book Antiqua" w:hAnsi="Book Antiqua"/>
          <w:sz w:val="24"/>
          <w:szCs w:val="24"/>
        </w:rPr>
        <w:t xml:space="preserve">. </w:t>
      </w:r>
    </w:p>
    <w:p w:rsidR="00CE17BB" w:rsidRDefault="00EC7238" w:rsidP="005E0138">
      <w:pPr>
        <w:pStyle w:val="Paragraphedeliste"/>
        <w:widowControl w:val="0"/>
        <w:numPr>
          <w:ilvl w:val="1"/>
          <w:numId w:val="9"/>
        </w:numPr>
        <w:autoSpaceDE w:val="0"/>
        <w:spacing w:after="0" w:line="276" w:lineRule="auto"/>
        <w:ind w:left="426"/>
        <w:jc w:val="both"/>
        <w:rPr>
          <w:rFonts w:ascii="Book Antiqua" w:hAnsi="Book Antiqua"/>
          <w:sz w:val="24"/>
          <w:szCs w:val="24"/>
        </w:rPr>
      </w:pPr>
      <w:r w:rsidRPr="00787254">
        <w:rPr>
          <w:rFonts w:ascii="Book Antiqua" w:hAnsi="Book Antiqua"/>
          <w:sz w:val="24"/>
          <w:szCs w:val="24"/>
        </w:rPr>
        <w:t xml:space="preserve">La </w:t>
      </w:r>
      <w:r w:rsidR="0025110E" w:rsidRPr="00787254">
        <w:rPr>
          <w:rFonts w:ascii="Book Antiqua" w:hAnsi="Book Antiqua"/>
          <w:sz w:val="24"/>
          <w:szCs w:val="24"/>
        </w:rPr>
        <w:t>préférence nationale ne peut être appliquée que lorsque le dossier d’appel d’offresle prévoit.</w:t>
      </w:r>
    </w:p>
    <w:p w:rsidR="00BE0CB6" w:rsidRPr="00787254" w:rsidRDefault="00BE0CB6" w:rsidP="00BE0CB6">
      <w:pPr>
        <w:pStyle w:val="Paragraphedeliste"/>
        <w:widowControl w:val="0"/>
        <w:autoSpaceDE w:val="0"/>
        <w:spacing w:after="0" w:line="276" w:lineRule="auto"/>
        <w:ind w:left="426"/>
        <w:jc w:val="both"/>
        <w:rPr>
          <w:rFonts w:ascii="Book Antiqua" w:hAnsi="Book Antiqua"/>
          <w:sz w:val="24"/>
          <w:szCs w:val="24"/>
        </w:rPr>
      </w:pPr>
    </w:p>
    <w:p w:rsidR="00DD14BD" w:rsidRPr="00787254" w:rsidRDefault="000A733D" w:rsidP="000644D4">
      <w:pPr>
        <w:pStyle w:val="RGAOpartie"/>
        <w:spacing w:line="276" w:lineRule="auto"/>
        <w:rPr>
          <w:rFonts w:ascii="Book Antiqua" w:hAnsi="Book Antiqua"/>
          <w:sz w:val="24"/>
        </w:rPr>
      </w:pPr>
      <w:bookmarkStart w:id="153" w:name="_Toc530307942"/>
      <w:bookmarkStart w:id="154" w:name="_Toc97557064"/>
      <w:bookmarkStart w:id="155" w:name="_Toc163062730"/>
      <w:r w:rsidRPr="00787254">
        <w:rPr>
          <w:rFonts w:ascii="Book Antiqua" w:hAnsi="Book Antiqua"/>
          <w:sz w:val="24"/>
        </w:rPr>
        <w:t>Attribution</w:t>
      </w:r>
      <w:bookmarkEnd w:id="153"/>
      <w:bookmarkEnd w:id="154"/>
      <w:bookmarkEnd w:id="155"/>
    </w:p>
    <w:p w:rsidR="00273DD0" w:rsidRPr="00787254" w:rsidRDefault="00353DCC" w:rsidP="000644D4">
      <w:pPr>
        <w:pStyle w:val="RGAOarticles"/>
        <w:spacing w:after="0" w:line="276" w:lineRule="auto"/>
        <w:rPr>
          <w:rFonts w:ascii="Book Antiqua" w:hAnsi="Book Antiqua"/>
          <w:sz w:val="24"/>
        </w:rPr>
      </w:pPr>
      <w:bookmarkStart w:id="156" w:name="_Toc530307943"/>
      <w:bookmarkStart w:id="157" w:name="_Toc97557065"/>
      <w:bookmarkStart w:id="158" w:name="_Toc163062731"/>
      <w:r w:rsidRPr="00787254">
        <w:rPr>
          <w:rFonts w:ascii="Book Antiqua" w:hAnsi="Book Antiqua"/>
          <w:sz w:val="24"/>
        </w:rPr>
        <w:t>Attribution</w:t>
      </w:r>
      <w:bookmarkEnd w:id="156"/>
      <w:bookmarkEnd w:id="157"/>
      <w:bookmarkEnd w:id="158"/>
    </w:p>
    <w:p w:rsidR="00CF3BCB" w:rsidRPr="00787254" w:rsidRDefault="00353DCC" w:rsidP="000644D4">
      <w:pPr>
        <w:widowControl w:val="0"/>
        <w:tabs>
          <w:tab w:val="left" w:pos="1700"/>
          <w:tab w:val="left" w:pos="2100"/>
          <w:tab w:val="left" w:pos="2620"/>
          <w:tab w:val="left" w:pos="3640"/>
          <w:tab w:val="left" w:pos="4220"/>
        </w:tabs>
        <w:autoSpaceDE w:val="0"/>
        <w:spacing w:line="276" w:lineRule="auto"/>
        <w:jc w:val="both"/>
        <w:rPr>
          <w:rFonts w:ascii="Book Antiqua" w:hAnsi="Book Antiqua"/>
        </w:rPr>
      </w:pPr>
      <w:r w:rsidRPr="00787254">
        <w:rPr>
          <w:rFonts w:ascii="Book Antiqua" w:hAnsi="Book Antiqua"/>
        </w:rPr>
        <w:t xml:space="preserve">34.1. </w:t>
      </w:r>
      <w:r w:rsidR="00F90E9A" w:rsidRPr="00787254">
        <w:rPr>
          <w:rFonts w:ascii="Book Antiqua" w:hAnsi="Book Antiqua"/>
        </w:rPr>
        <w:t>L</w:t>
      </w:r>
      <w:r w:rsidR="000B6653" w:rsidRPr="00787254">
        <w:rPr>
          <w:rFonts w:ascii="Book Antiqua" w:hAnsi="Book Antiqua"/>
        </w:rPr>
        <w:t xml:space="preserve">e </w:t>
      </w:r>
      <w:r w:rsidR="00CC1E99" w:rsidRPr="00787254">
        <w:rPr>
          <w:rFonts w:ascii="Book Antiqua" w:hAnsi="Book Antiqua"/>
        </w:rPr>
        <w:t xml:space="preserve">Maître d’Ouvrage ou </w:t>
      </w:r>
      <w:r w:rsidR="00157058" w:rsidRPr="00787254">
        <w:rPr>
          <w:rFonts w:ascii="Book Antiqua" w:hAnsi="Book Antiqua"/>
        </w:rPr>
        <w:t xml:space="preserve">le </w:t>
      </w:r>
      <w:r w:rsidR="00CC1E99" w:rsidRPr="00787254">
        <w:rPr>
          <w:rFonts w:ascii="Book Antiqua" w:hAnsi="Book Antiqua"/>
        </w:rPr>
        <w:t>Maître d’Ouvrage Délégué</w:t>
      </w:r>
      <w:r w:rsidRPr="00787254">
        <w:rPr>
          <w:rFonts w:ascii="Book Antiqua" w:hAnsi="Book Antiqua"/>
        </w:rPr>
        <w:t>attribuerale</w:t>
      </w:r>
      <w:r w:rsidR="002810B5" w:rsidRPr="00787254">
        <w:rPr>
          <w:rFonts w:ascii="Book Antiqua" w:hAnsi="Book Antiqua"/>
        </w:rPr>
        <w:t xml:space="preserve"> m</w:t>
      </w:r>
      <w:r w:rsidRPr="00787254">
        <w:rPr>
          <w:rFonts w:ascii="Book Antiqua" w:hAnsi="Book Antiqua"/>
        </w:rPr>
        <w:t xml:space="preserve">archéau Soumissionnaire </w:t>
      </w:r>
      <w:r w:rsidR="0009029E" w:rsidRPr="00787254">
        <w:rPr>
          <w:rFonts w:ascii="Book Antiqua" w:hAnsi="Book Antiqua"/>
        </w:rPr>
        <w:t>ayant présenté une offre</w:t>
      </w:r>
      <w:r w:rsidRPr="00787254">
        <w:rPr>
          <w:rFonts w:ascii="Book Antiqua" w:hAnsi="Book Antiqua"/>
        </w:rPr>
        <w:t xml:space="preserve"> conformepourl’essentielauDossierd’Appel </w:t>
      </w:r>
      <w:r w:rsidRPr="00787254">
        <w:rPr>
          <w:rFonts w:ascii="Book Antiqua" w:hAnsi="Book Antiqua"/>
          <w:spacing w:val="5"/>
        </w:rPr>
        <w:t>d’offre</w:t>
      </w:r>
      <w:r w:rsidRPr="00787254">
        <w:rPr>
          <w:rFonts w:ascii="Book Antiqua" w:hAnsi="Book Antiqua"/>
        </w:rPr>
        <w:t>s</w:t>
      </w:r>
      <w:r w:rsidR="0009029E" w:rsidRPr="00787254">
        <w:rPr>
          <w:rFonts w:ascii="Book Antiqua" w:hAnsi="Book Antiqua"/>
        </w:rPr>
        <w:t>,</w:t>
      </w:r>
      <w:r w:rsidR="00677738" w:rsidRPr="00787254">
        <w:rPr>
          <w:rFonts w:ascii="Book Antiqua" w:hAnsi="Book Antiqua"/>
        </w:rPr>
        <w:t>(</w:t>
      </w:r>
      <w:r w:rsidR="00D36492" w:rsidRPr="00787254">
        <w:rPr>
          <w:rFonts w:ascii="Book Antiqua" w:hAnsi="Book Antiqua"/>
          <w:spacing w:val="5"/>
        </w:rPr>
        <w:t>dispos</w:t>
      </w:r>
      <w:r w:rsidR="00D36492" w:rsidRPr="00787254">
        <w:rPr>
          <w:rFonts w:ascii="Book Antiqua" w:hAnsi="Book Antiqua"/>
        </w:rPr>
        <w:t xml:space="preserve">ant </w:t>
      </w:r>
      <w:r w:rsidRPr="00787254">
        <w:rPr>
          <w:rFonts w:ascii="Book Antiqua" w:hAnsi="Book Antiqua"/>
          <w:spacing w:val="5"/>
        </w:rPr>
        <w:t>de</w:t>
      </w:r>
      <w:r w:rsidRPr="00787254">
        <w:rPr>
          <w:rFonts w:ascii="Book Antiqua" w:hAnsi="Book Antiqua"/>
        </w:rPr>
        <w:t>s</w:t>
      </w:r>
      <w:r w:rsidRPr="00787254">
        <w:rPr>
          <w:rFonts w:ascii="Book Antiqua" w:hAnsi="Book Antiqua"/>
          <w:spacing w:val="5"/>
        </w:rPr>
        <w:t xml:space="preserve">capacités </w:t>
      </w:r>
      <w:r w:rsidRPr="00787254">
        <w:rPr>
          <w:rFonts w:ascii="Book Antiqua" w:hAnsi="Book Antiqua"/>
        </w:rPr>
        <w:t>techniquesetfinancièresrequisespourexécuterle</w:t>
      </w:r>
      <w:r w:rsidR="002810B5" w:rsidRPr="00787254">
        <w:rPr>
          <w:rFonts w:ascii="Book Antiqua" w:hAnsi="Book Antiqua"/>
        </w:rPr>
        <w:t xml:space="preserve"> m</w:t>
      </w:r>
      <w:r w:rsidRPr="00787254">
        <w:rPr>
          <w:rFonts w:ascii="Book Antiqua" w:hAnsi="Book Antiqua"/>
        </w:rPr>
        <w:t>archédefaçonsatisfaisante</w:t>
      </w:r>
      <w:r w:rsidR="00677738" w:rsidRPr="00787254">
        <w:rPr>
          <w:rFonts w:ascii="Book Antiqua" w:hAnsi="Book Antiqua"/>
        </w:rPr>
        <w:t>)</w:t>
      </w:r>
      <w:r w:rsidRPr="00787254">
        <w:rPr>
          <w:rFonts w:ascii="Book Antiqua" w:hAnsi="Book Antiqua"/>
        </w:rPr>
        <w:t xml:space="preserve">etdont </w:t>
      </w:r>
      <w:r w:rsidRPr="00787254">
        <w:rPr>
          <w:rFonts w:ascii="Book Antiqua" w:hAnsi="Book Antiqua"/>
          <w:spacing w:val="1"/>
        </w:rPr>
        <w:t>l’offr</w:t>
      </w:r>
      <w:r w:rsidRPr="00787254">
        <w:rPr>
          <w:rFonts w:ascii="Book Antiqua" w:hAnsi="Book Antiqua"/>
        </w:rPr>
        <w:t xml:space="preserve">e a </w:t>
      </w:r>
      <w:r w:rsidRPr="00787254">
        <w:rPr>
          <w:rFonts w:ascii="Book Antiqua" w:hAnsi="Book Antiqua"/>
          <w:spacing w:val="1"/>
        </w:rPr>
        <w:t>ét</w:t>
      </w:r>
      <w:r w:rsidRPr="00787254">
        <w:rPr>
          <w:rFonts w:ascii="Book Antiqua" w:hAnsi="Book Antiqua"/>
        </w:rPr>
        <w:t xml:space="preserve">é </w:t>
      </w:r>
      <w:r w:rsidRPr="00787254">
        <w:rPr>
          <w:rFonts w:ascii="Book Antiqua" w:hAnsi="Book Antiqua"/>
          <w:spacing w:val="1"/>
        </w:rPr>
        <w:t>évalué</w:t>
      </w:r>
      <w:r w:rsidRPr="00787254">
        <w:rPr>
          <w:rFonts w:ascii="Book Antiqua" w:hAnsi="Book Antiqua"/>
        </w:rPr>
        <w:t xml:space="preserve">e </w:t>
      </w:r>
      <w:r w:rsidRPr="00787254">
        <w:rPr>
          <w:rFonts w:ascii="Book Antiqua" w:hAnsi="Book Antiqua"/>
          <w:spacing w:val="1"/>
        </w:rPr>
        <w:t>l</w:t>
      </w:r>
      <w:r w:rsidRPr="00787254">
        <w:rPr>
          <w:rFonts w:ascii="Book Antiqua" w:hAnsi="Book Antiqua"/>
        </w:rPr>
        <w:t xml:space="preserve">a </w:t>
      </w:r>
      <w:r w:rsidRPr="00787254">
        <w:rPr>
          <w:rFonts w:ascii="Book Antiqua" w:hAnsi="Book Antiqua"/>
          <w:spacing w:val="1"/>
        </w:rPr>
        <w:t>moins-disant</w:t>
      </w:r>
      <w:r w:rsidRPr="00787254">
        <w:rPr>
          <w:rFonts w:ascii="Book Antiqua" w:hAnsi="Book Antiqua"/>
        </w:rPr>
        <w:t>e</w:t>
      </w:r>
      <w:r w:rsidRPr="00787254">
        <w:rPr>
          <w:rFonts w:ascii="Book Antiqua" w:hAnsi="Book Antiqua"/>
          <w:spacing w:val="1"/>
        </w:rPr>
        <w:t xml:space="preserve">en </w:t>
      </w:r>
      <w:r w:rsidR="002A1375" w:rsidRPr="00787254">
        <w:rPr>
          <w:rFonts w:ascii="Book Antiqua" w:hAnsi="Book Antiqua"/>
        </w:rPr>
        <w:t>considé</w:t>
      </w:r>
      <w:r w:rsidR="00C14ED5" w:rsidRPr="00787254">
        <w:rPr>
          <w:rFonts w:ascii="Book Antiqua" w:hAnsi="Book Antiqua"/>
        </w:rPr>
        <w:t>r</w:t>
      </w:r>
      <w:r w:rsidR="002A1375" w:rsidRPr="00787254">
        <w:rPr>
          <w:rFonts w:ascii="Book Antiqua" w:hAnsi="Book Antiqua"/>
        </w:rPr>
        <w:t xml:space="preserve">ant </w:t>
      </w:r>
      <w:r w:rsidRPr="00787254">
        <w:rPr>
          <w:rFonts w:ascii="Book Antiqua" w:hAnsi="Book Antiqua"/>
        </w:rPr>
        <w:t>lecaséchéantles</w:t>
      </w:r>
      <w:r w:rsidR="00497641" w:rsidRPr="00787254">
        <w:rPr>
          <w:rFonts w:ascii="Book Antiqua" w:hAnsi="Book Antiqua"/>
        </w:rPr>
        <w:t>remises</w:t>
      </w:r>
      <w:r w:rsidRPr="00787254">
        <w:rPr>
          <w:rFonts w:ascii="Book Antiqua" w:hAnsi="Book Antiqua"/>
        </w:rPr>
        <w:t>proposé</w:t>
      </w:r>
      <w:r w:rsidR="00497641" w:rsidRPr="00787254">
        <w:rPr>
          <w:rFonts w:ascii="Book Antiqua" w:hAnsi="Book Antiqua"/>
        </w:rPr>
        <w:t>e</w:t>
      </w:r>
      <w:r w:rsidRPr="00787254">
        <w:rPr>
          <w:rFonts w:ascii="Book Antiqua" w:hAnsi="Book Antiqua"/>
        </w:rPr>
        <w:t>s.</w:t>
      </w:r>
    </w:p>
    <w:p w:rsidR="00234E2D" w:rsidRPr="00787254" w:rsidRDefault="00353DCC" w:rsidP="000644D4">
      <w:pPr>
        <w:widowControl w:val="0"/>
        <w:autoSpaceDE w:val="0"/>
        <w:spacing w:line="276" w:lineRule="auto"/>
        <w:jc w:val="both"/>
        <w:rPr>
          <w:rFonts w:ascii="Book Antiqua" w:hAnsi="Book Antiqua"/>
          <w:spacing w:val="2"/>
        </w:rPr>
      </w:pPr>
      <w:r w:rsidRPr="00787254">
        <w:rPr>
          <w:rFonts w:ascii="Book Antiqua" w:hAnsi="Book Antiqua"/>
          <w:spacing w:val="1"/>
        </w:rPr>
        <w:t>34</w:t>
      </w:r>
      <w:r w:rsidR="002D52B8" w:rsidRPr="00787254">
        <w:rPr>
          <w:rFonts w:ascii="Book Antiqua" w:hAnsi="Book Antiqua"/>
          <w:spacing w:val="1"/>
        </w:rPr>
        <w:t xml:space="preserve"> 2</w:t>
      </w:r>
      <w:r w:rsidRPr="00787254">
        <w:rPr>
          <w:rFonts w:ascii="Book Antiqua" w:hAnsi="Book Antiqua"/>
        </w:rPr>
        <w:t xml:space="preserve">. </w:t>
      </w:r>
      <w:r w:rsidR="009E337F" w:rsidRPr="00787254">
        <w:rPr>
          <w:rFonts w:ascii="Book Antiqua" w:hAnsi="Book Antiqua"/>
        </w:rPr>
        <w:t xml:space="preserve">Si </w:t>
      </w:r>
      <w:r w:rsidR="00E167F6" w:rsidRPr="00787254">
        <w:rPr>
          <w:rFonts w:ascii="Book Antiqua" w:hAnsi="Book Antiqua"/>
        </w:rPr>
        <w:t>l’Appel d’Offres porte sur plusieurs lots, l’attribution se fera</w:t>
      </w:r>
      <w:r w:rsidR="009E337F" w:rsidRPr="00787254">
        <w:rPr>
          <w:rFonts w:ascii="Book Antiqua" w:hAnsi="Book Antiqua"/>
        </w:rPr>
        <w:t xml:space="preserve"> selon</w:t>
      </w:r>
      <w:r w:rsidR="009E337F" w:rsidRPr="00787254">
        <w:rPr>
          <w:rFonts w:ascii="Book Antiqua" w:hAnsi="Book Antiqua"/>
          <w:spacing w:val="2"/>
        </w:rPr>
        <w:t>les prescriptions du RPAO</w:t>
      </w:r>
      <w:r w:rsidR="00234E2D" w:rsidRPr="00787254">
        <w:rPr>
          <w:rFonts w:ascii="Book Antiqua" w:hAnsi="Book Antiqua"/>
          <w:spacing w:val="2"/>
        </w:rPr>
        <w:t xml:space="preserve">. </w:t>
      </w:r>
    </w:p>
    <w:p w:rsidR="002D52B8" w:rsidRPr="00787254" w:rsidRDefault="002D52B8" w:rsidP="000644D4">
      <w:pPr>
        <w:widowControl w:val="0"/>
        <w:tabs>
          <w:tab w:val="left" w:pos="1700"/>
          <w:tab w:val="left" w:pos="2100"/>
          <w:tab w:val="left" w:pos="2620"/>
          <w:tab w:val="left" w:pos="3640"/>
          <w:tab w:val="left" w:pos="4220"/>
        </w:tabs>
        <w:autoSpaceDE w:val="0"/>
        <w:spacing w:line="276" w:lineRule="auto"/>
        <w:jc w:val="both"/>
        <w:rPr>
          <w:rFonts w:ascii="Book Antiqua" w:hAnsi="Book Antiqua"/>
        </w:rPr>
      </w:pPr>
      <w:r w:rsidRPr="00787254">
        <w:rPr>
          <w:rFonts w:ascii="Book Antiqua" w:hAnsi="Book Antiqua"/>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787254" w:rsidRDefault="002D52B8" w:rsidP="000644D4">
      <w:pPr>
        <w:widowControl w:val="0"/>
        <w:autoSpaceDE w:val="0"/>
        <w:spacing w:line="276" w:lineRule="auto"/>
        <w:jc w:val="both"/>
        <w:rPr>
          <w:rFonts w:ascii="Book Antiqua" w:hAnsi="Book Antiqua"/>
        </w:rPr>
      </w:pPr>
      <w:r w:rsidRPr="00787254">
        <w:rPr>
          <w:rFonts w:ascii="Book Antiqua" w:hAnsi="Book Antiqua"/>
        </w:rPr>
        <w:lastRenderedPageBreak/>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787254">
        <w:rPr>
          <w:rFonts w:ascii="Book Antiqua" w:hAnsi="Book Antiqua"/>
        </w:rPr>
        <w:t xml:space="preserve"> ou sur tout autre moyen de communication électronique </w:t>
      </w:r>
      <w:r w:rsidR="009E337F" w:rsidRPr="00787254">
        <w:rPr>
          <w:rFonts w:ascii="Book Antiqua" w:hAnsi="Book Antiqua"/>
        </w:rPr>
        <w:t>indiqué par le MO</w:t>
      </w:r>
      <w:r w:rsidRPr="00787254">
        <w:rPr>
          <w:rFonts w:ascii="Book Antiqua" w:hAnsi="Book Antiqua"/>
        </w:rPr>
        <w:t>.</w:t>
      </w:r>
    </w:p>
    <w:p w:rsidR="00273DD0" w:rsidRPr="00787254" w:rsidRDefault="00353DCC" w:rsidP="000644D4">
      <w:pPr>
        <w:pStyle w:val="RGAOarticles"/>
        <w:spacing w:after="0" w:line="276" w:lineRule="auto"/>
        <w:rPr>
          <w:rFonts w:ascii="Book Antiqua" w:hAnsi="Book Antiqua"/>
          <w:sz w:val="24"/>
        </w:rPr>
      </w:pPr>
      <w:bookmarkStart w:id="159" w:name="_Toc530307944"/>
      <w:bookmarkStart w:id="160" w:name="_Toc97557066"/>
      <w:bookmarkStart w:id="161" w:name="_Toc163062732"/>
      <w:r w:rsidRPr="00787254">
        <w:rPr>
          <w:rFonts w:ascii="Book Antiqua" w:hAnsi="Book Antiqua"/>
          <w:sz w:val="24"/>
        </w:rPr>
        <w:t>Droit</w:t>
      </w:r>
      <w:r w:rsidR="006303C3" w:rsidRPr="00787254">
        <w:rPr>
          <w:rFonts w:ascii="Book Antiqua" w:hAnsi="Book Antiqua"/>
          <w:sz w:val="24"/>
        </w:rPr>
        <w:t xml:space="preserve"> du </w:t>
      </w:r>
      <w:r w:rsidR="00CC1E99" w:rsidRPr="00787254">
        <w:rPr>
          <w:rFonts w:ascii="Book Antiqua" w:hAnsi="Book Antiqua"/>
          <w:sz w:val="24"/>
        </w:rPr>
        <w:t xml:space="preserve">Maître d’Ouvrage ou </w:t>
      </w:r>
      <w:r w:rsidR="006E4918" w:rsidRPr="00787254">
        <w:rPr>
          <w:rFonts w:ascii="Book Antiqua" w:hAnsi="Book Antiqua"/>
          <w:sz w:val="24"/>
        </w:rPr>
        <w:t xml:space="preserve">du </w:t>
      </w:r>
      <w:r w:rsidR="00CC1E99" w:rsidRPr="00787254">
        <w:rPr>
          <w:rFonts w:ascii="Book Antiqua" w:hAnsi="Book Antiqua"/>
          <w:sz w:val="24"/>
        </w:rPr>
        <w:t>Maître d’Ouvrage Délégué</w:t>
      </w:r>
      <w:r w:rsidRPr="00787254">
        <w:rPr>
          <w:rFonts w:ascii="Book Antiqua" w:hAnsi="Book Antiqua"/>
          <w:sz w:val="24"/>
        </w:rPr>
        <w:t>de déclarerunAppeld’Offresinfructueuxoud’annuleruneprocédure</w:t>
      </w:r>
      <w:bookmarkEnd w:id="159"/>
      <w:bookmarkEnd w:id="160"/>
      <w:bookmarkEnd w:id="161"/>
    </w:p>
    <w:p w:rsidR="00403FEC" w:rsidRPr="00787254" w:rsidRDefault="00625220" w:rsidP="000644D4">
      <w:pPr>
        <w:widowControl w:val="0"/>
        <w:tabs>
          <w:tab w:val="left" w:pos="600"/>
          <w:tab w:val="left" w:pos="1500"/>
          <w:tab w:val="left" w:pos="2800"/>
          <w:tab w:val="left" w:pos="3300"/>
          <w:tab w:val="left" w:pos="4320"/>
          <w:tab w:val="left" w:pos="4740"/>
        </w:tabs>
        <w:autoSpaceDE w:val="0"/>
        <w:spacing w:line="276" w:lineRule="auto"/>
        <w:ind w:right="-19"/>
        <w:jc w:val="both"/>
        <w:rPr>
          <w:rFonts w:ascii="Book Antiqua" w:hAnsi="Book Antiqua"/>
        </w:rPr>
      </w:pPr>
      <w:r w:rsidRPr="00787254">
        <w:rPr>
          <w:rFonts w:ascii="Book Antiqua" w:hAnsi="Book Antiqua"/>
        </w:rPr>
        <w:t xml:space="preserve">35.1 </w:t>
      </w:r>
      <w:r w:rsidR="006303C3" w:rsidRPr="00787254">
        <w:rPr>
          <w:rFonts w:ascii="Book Antiqua" w:hAnsi="Book Antiqua"/>
        </w:rPr>
        <w:t xml:space="preserve">Le </w:t>
      </w:r>
      <w:r w:rsidR="00CC1E99" w:rsidRPr="00787254">
        <w:rPr>
          <w:rFonts w:ascii="Book Antiqua" w:hAnsi="Book Antiqua"/>
        </w:rPr>
        <w:t xml:space="preserve">Maître d’Ouvrage ou </w:t>
      </w:r>
      <w:r w:rsidR="00137DC3" w:rsidRPr="00787254">
        <w:rPr>
          <w:rFonts w:ascii="Book Antiqua" w:hAnsi="Book Antiqua"/>
        </w:rPr>
        <w:t xml:space="preserve">le </w:t>
      </w:r>
      <w:r w:rsidR="00CC1E99" w:rsidRPr="00787254">
        <w:rPr>
          <w:rFonts w:ascii="Book Antiqua" w:hAnsi="Book Antiqua"/>
        </w:rPr>
        <w:t>Maître d’Ouvrage Délégué</w:t>
      </w:r>
      <w:r w:rsidR="00353DCC" w:rsidRPr="00787254">
        <w:rPr>
          <w:rFonts w:ascii="Book Antiqua" w:hAnsi="Book Antiqua"/>
        </w:rPr>
        <w:t xml:space="preserve"> se réserve le droit d’annuler unAppel d’Offres</w:t>
      </w:r>
      <w:r w:rsidR="00562641" w:rsidRPr="00787254">
        <w:rPr>
          <w:rFonts w:ascii="Book Antiqua" w:hAnsi="Book Antiqua"/>
        </w:rPr>
        <w:t xml:space="preserve">ou de déclarer un </w:t>
      </w:r>
      <w:r w:rsidR="00137DC3" w:rsidRPr="00787254">
        <w:rPr>
          <w:rFonts w:ascii="Book Antiqua" w:hAnsi="Book Antiqua"/>
        </w:rPr>
        <w:t>a</w:t>
      </w:r>
      <w:r w:rsidR="00562641" w:rsidRPr="00787254">
        <w:rPr>
          <w:rFonts w:ascii="Book Antiqua" w:hAnsi="Book Antiqua"/>
        </w:rPr>
        <w:t>ppel d’o</w:t>
      </w:r>
      <w:r w:rsidR="001814A1" w:rsidRPr="00787254">
        <w:rPr>
          <w:rFonts w:ascii="Book Antiqua" w:hAnsi="Book Antiqua"/>
        </w:rPr>
        <w:t>ffres infructueux après avis de la commission des marchés compétente</w:t>
      </w:r>
      <w:r w:rsidR="003735FF" w:rsidRPr="00787254">
        <w:rPr>
          <w:rFonts w:ascii="Book Antiqua" w:hAnsi="Book Antiqua"/>
        </w:rPr>
        <w:t>sans qu’il y’ait lieu à réclamation.</w:t>
      </w:r>
    </w:p>
    <w:p w:rsidR="00403FEC" w:rsidRPr="00787254" w:rsidRDefault="009D47E8" w:rsidP="000644D4">
      <w:pPr>
        <w:widowControl w:val="0"/>
        <w:tabs>
          <w:tab w:val="left" w:pos="600"/>
          <w:tab w:val="left" w:pos="1500"/>
          <w:tab w:val="left" w:pos="2800"/>
          <w:tab w:val="left" w:pos="3300"/>
          <w:tab w:val="left" w:pos="4320"/>
          <w:tab w:val="left" w:pos="4740"/>
        </w:tabs>
        <w:autoSpaceDE w:val="0"/>
        <w:spacing w:line="276" w:lineRule="auto"/>
        <w:ind w:right="-19"/>
        <w:jc w:val="both"/>
        <w:rPr>
          <w:rFonts w:ascii="Book Antiqua" w:hAnsi="Book Antiqua"/>
        </w:rPr>
      </w:pPr>
      <w:r w:rsidRPr="00787254">
        <w:rPr>
          <w:rFonts w:ascii="Book Antiqua" w:hAnsi="Book Antiqua"/>
        </w:rPr>
        <w:t xml:space="preserve">Toutefois, </w:t>
      </w:r>
      <w:r w:rsidR="00562641" w:rsidRPr="00787254">
        <w:rPr>
          <w:rFonts w:ascii="Book Antiqua" w:hAnsi="Book Antiqua"/>
        </w:rPr>
        <w:t>lorsque les offres ont déjà été ouvertes</w:t>
      </w:r>
      <w:r w:rsidR="00AA4CB1" w:rsidRPr="00787254">
        <w:rPr>
          <w:rFonts w:ascii="Book Antiqua" w:hAnsi="Book Antiqua"/>
        </w:rPr>
        <w:t>, l’</w:t>
      </w:r>
      <w:r w:rsidR="00BE06DC" w:rsidRPr="00787254">
        <w:rPr>
          <w:rFonts w:ascii="Book Antiqua" w:hAnsi="Book Antiqua"/>
        </w:rPr>
        <w:t>annulation est s</w:t>
      </w:r>
      <w:r w:rsidR="00AD65BC" w:rsidRPr="00787254">
        <w:rPr>
          <w:rFonts w:ascii="Book Antiqua" w:hAnsi="Book Antiqua"/>
        </w:rPr>
        <w:t>u</w:t>
      </w:r>
      <w:r w:rsidR="00BE06DC" w:rsidRPr="00787254">
        <w:rPr>
          <w:rFonts w:ascii="Book Antiqua" w:hAnsi="Book Antiqua"/>
        </w:rPr>
        <w:t xml:space="preserve">bordonnée à l’accord </w:t>
      </w:r>
      <w:r w:rsidR="00353DCC" w:rsidRPr="00787254">
        <w:rPr>
          <w:rFonts w:ascii="Book Antiqua" w:hAnsi="Book Antiqua"/>
        </w:rPr>
        <w:t xml:space="preserve">de </w:t>
      </w:r>
      <w:r w:rsidR="007C04A5" w:rsidRPr="00787254">
        <w:rPr>
          <w:rFonts w:ascii="Book Antiqua" w:hAnsi="Book Antiqua"/>
        </w:rPr>
        <w:t xml:space="preserve">l’Autorité </w:t>
      </w:r>
      <w:r w:rsidR="00353DCC" w:rsidRPr="00787254">
        <w:rPr>
          <w:rFonts w:ascii="Book Antiqua" w:hAnsi="Book Antiqua"/>
        </w:rPr>
        <w:t>chargé</w:t>
      </w:r>
      <w:r w:rsidR="00857C11" w:rsidRPr="00787254">
        <w:rPr>
          <w:rFonts w:ascii="Book Antiqua" w:hAnsi="Book Antiqua"/>
        </w:rPr>
        <w:t>e</w:t>
      </w:r>
      <w:r w:rsidR="00353DCC" w:rsidRPr="00787254">
        <w:rPr>
          <w:rFonts w:ascii="Book Antiqua" w:hAnsi="Book Antiqua"/>
        </w:rPr>
        <w:t xml:space="preserve"> des Marchés Publics</w:t>
      </w:r>
      <w:r w:rsidR="00BE06DC" w:rsidRPr="00787254">
        <w:rPr>
          <w:rFonts w:ascii="Book Antiqua" w:hAnsi="Book Antiqua"/>
        </w:rPr>
        <w:t>.</w:t>
      </w:r>
    </w:p>
    <w:p w:rsidR="00403FEC" w:rsidRPr="00787254" w:rsidRDefault="00625220" w:rsidP="000644D4">
      <w:pPr>
        <w:widowControl w:val="0"/>
        <w:autoSpaceDE w:val="0"/>
        <w:spacing w:line="276" w:lineRule="auto"/>
        <w:jc w:val="both"/>
        <w:rPr>
          <w:rFonts w:ascii="Book Antiqua" w:hAnsi="Book Antiqua"/>
          <w:spacing w:val="5"/>
        </w:rPr>
      </w:pPr>
      <w:r w:rsidRPr="00787254">
        <w:rPr>
          <w:rFonts w:ascii="Book Antiqua" w:hAnsi="Book Antiqua"/>
        </w:rPr>
        <w:t xml:space="preserve">35.2Le Maître d'Ouvrage ou Maître d’Ouvrage Délégué notifie la décision d'annulation </w:t>
      </w:r>
      <w:r w:rsidR="00EF35D6" w:rsidRPr="00787254">
        <w:rPr>
          <w:rFonts w:ascii="Book Antiqua" w:hAnsi="Book Antiqua"/>
        </w:rPr>
        <w:t>ou celle déclarant l’appel d’offres infructueux</w:t>
      </w:r>
      <w:r w:rsidR="00FF2FEA" w:rsidRPr="00787254">
        <w:rPr>
          <w:rFonts w:ascii="Book Antiqua" w:hAnsi="Book Antiqua"/>
        </w:rPr>
        <w:t>,</w:t>
      </w:r>
      <w:r w:rsidRPr="00787254">
        <w:rPr>
          <w:rFonts w:ascii="Book Antiqua" w:hAnsi="Book Antiqua"/>
        </w:rPr>
        <w:t>au Président de la Commission de Passation des Marchés, avec copie à l’organ</w:t>
      </w:r>
      <w:r w:rsidR="007A525B" w:rsidRPr="00787254">
        <w:rPr>
          <w:rFonts w:ascii="Book Antiqua" w:hAnsi="Book Antiqua"/>
        </w:rPr>
        <w:t>ism</w:t>
      </w:r>
      <w:r w:rsidRPr="00787254">
        <w:rPr>
          <w:rFonts w:ascii="Book Antiqua" w:hAnsi="Book Antiqua"/>
        </w:rPr>
        <w:t>e chargé de la régulation des marchés publics</w:t>
      </w:r>
      <w:r w:rsidR="002810B5" w:rsidRPr="00787254">
        <w:rPr>
          <w:rFonts w:ascii="Book Antiqua" w:hAnsi="Book Antiqua"/>
          <w:spacing w:val="5"/>
        </w:rPr>
        <w:t xml:space="preserve">. </w:t>
      </w:r>
    </w:p>
    <w:p w:rsidR="00403FEC" w:rsidRPr="00787254" w:rsidRDefault="00EF35D6" w:rsidP="000644D4">
      <w:pPr>
        <w:suppressAutoHyphens w:val="0"/>
        <w:autoSpaceDN/>
        <w:spacing w:line="276" w:lineRule="auto"/>
        <w:jc w:val="both"/>
        <w:textAlignment w:val="auto"/>
        <w:rPr>
          <w:rFonts w:ascii="Book Antiqua" w:hAnsi="Book Antiqua"/>
        </w:rPr>
      </w:pPr>
      <w:r w:rsidRPr="00787254">
        <w:rPr>
          <w:rFonts w:ascii="Book Antiqua" w:hAnsi="Book Antiqua"/>
        </w:rPr>
        <w:t>35.3 En cas d'allotissement, les dispositions prévues aux alinéas ci-dessus sont applicables à chacun des lots.</w:t>
      </w:r>
    </w:p>
    <w:p w:rsidR="00273DD0" w:rsidRPr="00787254" w:rsidRDefault="00353DCC" w:rsidP="000644D4">
      <w:pPr>
        <w:pStyle w:val="RGAOarticles"/>
        <w:spacing w:after="0" w:line="276" w:lineRule="auto"/>
        <w:rPr>
          <w:rFonts w:ascii="Book Antiqua" w:hAnsi="Book Antiqua"/>
          <w:sz w:val="24"/>
        </w:rPr>
      </w:pPr>
      <w:bookmarkStart w:id="162" w:name="_Toc530307945"/>
      <w:bookmarkStart w:id="163" w:name="_Toc97557067"/>
      <w:bookmarkStart w:id="164" w:name="_Toc163062733"/>
      <w:r w:rsidRPr="00787254">
        <w:rPr>
          <w:rFonts w:ascii="Book Antiqua" w:hAnsi="Book Antiqua"/>
          <w:sz w:val="24"/>
        </w:rPr>
        <w:t>Notificationdel’attributiondumarché</w:t>
      </w:r>
      <w:bookmarkEnd w:id="162"/>
      <w:bookmarkEnd w:id="163"/>
      <w:bookmarkEnd w:id="164"/>
    </w:p>
    <w:p w:rsidR="003F627E" w:rsidRPr="00787254" w:rsidRDefault="003F627E" w:rsidP="000644D4">
      <w:pPr>
        <w:widowControl w:val="0"/>
        <w:autoSpaceDE w:val="0"/>
        <w:spacing w:line="276" w:lineRule="auto"/>
        <w:ind w:right="-15"/>
        <w:jc w:val="both"/>
        <w:rPr>
          <w:rFonts w:ascii="Book Antiqua" w:hAnsi="Book Antiqua"/>
        </w:rPr>
      </w:pPr>
      <w:r w:rsidRPr="00787254">
        <w:rPr>
          <w:rFonts w:ascii="Book Antiqua" w:hAnsi="Book Antiqua"/>
        </w:rPr>
        <w:t>36.1 Toute attribution d’un marché est matérialisée par une décision du Maître d’Ouvrage ou du Maître d’Ouvrage Délégué et notifiée à l’attributaire dans un délai maximum de soixante-douze (72) heures à compter de sa signature.</w:t>
      </w:r>
    </w:p>
    <w:p w:rsidR="00273DD0" w:rsidRPr="00787254" w:rsidRDefault="003F627E" w:rsidP="000644D4">
      <w:pPr>
        <w:widowControl w:val="0"/>
        <w:tabs>
          <w:tab w:val="left" w:pos="1140"/>
          <w:tab w:val="left" w:pos="1720"/>
          <w:tab w:val="left" w:pos="2100"/>
          <w:tab w:val="left" w:pos="2960"/>
          <w:tab w:val="left" w:pos="4220"/>
          <w:tab w:val="left" w:pos="5060"/>
        </w:tabs>
        <w:autoSpaceDE w:val="0"/>
        <w:spacing w:line="276" w:lineRule="auto"/>
        <w:jc w:val="both"/>
        <w:rPr>
          <w:rFonts w:ascii="Book Antiqua" w:hAnsi="Book Antiqua"/>
        </w:rPr>
      </w:pPr>
      <w:r w:rsidRPr="00787254">
        <w:rPr>
          <w:rFonts w:ascii="Book Antiqua" w:hAnsi="Book Antiqua"/>
        </w:rPr>
        <w:t>36.2.</w:t>
      </w:r>
      <w:r w:rsidR="00353DCC" w:rsidRPr="00787254">
        <w:rPr>
          <w:rFonts w:ascii="Book Antiqua" w:hAnsi="Book Antiqua"/>
        </w:rPr>
        <w:t>Avantl’expirationdudélaidevaliditédesoffresfixé</w:t>
      </w:r>
      <w:r w:rsidR="00353DCC" w:rsidRPr="00787254">
        <w:rPr>
          <w:rFonts w:ascii="Book Antiqua" w:hAnsi="Book Antiqua"/>
          <w:spacing w:val="3"/>
        </w:rPr>
        <w:t>pa</w:t>
      </w:r>
      <w:r w:rsidR="00353DCC" w:rsidRPr="00787254">
        <w:rPr>
          <w:rFonts w:ascii="Book Antiqua" w:hAnsi="Book Antiqua"/>
        </w:rPr>
        <w:t xml:space="preserve">r </w:t>
      </w:r>
      <w:r w:rsidR="00353DCC" w:rsidRPr="00787254">
        <w:rPr>
          <w:rFonts w:ascii="Book Antiqua" w:hAnsi="Book Antiqua"/>
          <w:spacing w:val="3"/>
        </w:rPr>
        <w:t>l</w:t>
      </w:r>
      <w:r w:rsidR="00353DCC" w:rsidRPr="00787254">
        <w:rPr>
          <w:rFonts w:ascii="Book Antiqua" w:hAnsi="Book Antiqua"/>
        </w:rPr>
        <w:t xml:space="preserve">e </w:t>
      </w:r>
      <w:r w:rsidR="00353DCC" w:rsidRPr="00787254">
        <w:rPr>
          <w:rFonts w:ascii="Book Antiqua" w:hAnsi="Book Antiqua"/>
          <w:spacing w:val="3"/>
        </w:rPr>
        <w:t>RPAO</w:t>
      </w:r>
      <w:r w:rsidR="00353DCC" w:rsidRPr="00787254">
        <w:rPr>
          <w:rFonts w:ascii="Book Antiqua" w:hAnsi="Book Antiqua"/>
        </w:rPr>
        <w:t xml:space="preserve">, </w:t>
      </w:r>
      <w:r w:rsidR="00B1798D" w:rsidRPr="00787254">
        <w:rPr>
          <w:rFonts w:ascii="Book Antiqua" w:hAnsi="Book Antiqua"/>
          <w:spacing w:val="3"/>
        </w:rPr>
        <w:t xml:space="preserve">le </w:t>
      </w:r>
      <w:r w:rsidR="00CC1E99" w:rsidRPr="00787254">
        <w:rPr>
          <w:rFonts w:ascii="Book Antiqua" w:hAnsi="Book Antiqua"/>
          <w:spacing w:val="3"/>
        </w:rPr>
        <w:t xml:space="preserve">Maître d’Ouvrage ou </w:t>
      </w:r>
      <w:r w:rsidR="00F351BB" w:rsidRPr="00787254">
        <w:rPr>
          <w:rFonts w:ascii="Book Antiqua" w:hAnsi="Book Antiqua"/>
          <w:spacing w:val="3"/>
        </w:rPr>
        <w:t xml:space="preserve">le </w:t>
      </w:r>
      <w:r w:rsidR="00CC1E99" w:rsidRPr="00787254">
        <w:rPr>
          <w:rFonts w:ascii="Book Antiqua" w:hAnsi="Book Antiqua"/>
          <w:spacing w:val="3"/>
        </w:rPr>
        <w:t>Maître d’Ouvrage Délégué</w:t>
      </w:r>
      <w:r w:rsidR="00353DCC" w:rsidRPr="00787254">
        <w:rPr>
          <w:rFonts w:ascii="Book Antiqua" w:hAnsi="Book Antiqua"/>
          <w:spacing w:val="3"/>
        </w:rPr>
        <w:t>notifier</w:t>
      </w:r>
      <w:r w:rsidR="00353DCC" w:rsidRPr="00787254">
        <w:rPr>
          <w:rFonts w:ascii="Book Antiqua" w:hAnsi="Book Antiqua"/>
        </w:rPr>
        <w:t xml:space="preserve">a </w:t>
      </w:r>
      <w:r w:rsidR="00353DCC" w:rsidRPr="00787254">
        <w:rPr>
          <w:rFonts w:ascii="Book Antiqua" w:hAnsi="Book Antiqua"/>
          <w:spacing w:val="3"/>
        </w:rPr>
        <w:t xml:space="preserve">à </w:t>
      </w:r>
      <w:r w:rsidR="00353DCC" w:rsidRPr="00787254">
        <w:rPr>
          <w:rFonts w:ascii="Book Antiqua" w:hAnsi="Book Antiqua"/>
        </w:rPr>
        <w:t>l’attributairedu</w:t>
      </w:r>
      <w:r w:rsidR="002810B5" w:rsidRPr="00787254">
        <w:rPr>
          <w:rFonts w:ascii="Book Antiqua" w:hAnsi="Book Antiqua"/>
        </w:rPr>
        <w:t xml:space="preserve"> m</w:t>
      </w:r>
      <w:r w:rsidR="00353DCC" w:rsidRPr="00787254">
        <w:rPr>
          <w:rFonts w:ascii="Book Antiqua" w:hAnsi="Book Antiqua"/>
        </w:rPr>
        <w:t xml:space="preserve">archépartélécopieconfirméepar lettrerecommandéeoupartoutautremoyenque sasoumissionaétéretenue.Cettelettreindiquerale </w:t>
      </w:r>
      <w:r w:rsidR="00353DCC" w:rsidRPr="00787254">
        <w:rPr>
          <w:rFonts w:ascii="Book Antiqua" w:hAnsi="Book Antiqua"/>
          <w:spacing w:val="5"/>
        </w:rPr>
        <w:t>montan</w:t>
      </w:r>
      <w:r w:rsidR="00353DCC" w:rsidRPr="00787254">
        <w:rPr>
          <w:rFonts w:ascii="Book Antiqua" w:hAnsi="Book Antiqua"/>
        </w:rPr>
        <w:t>t</w:t>
      </w:r>
      <w:r w:rsidR="00353DCC" w:rsidRPr="00787254">
        <w:rPr>
          <w:rFonts w:ascii="Book Antiqua" w:hAnsi="Book Antiqua"/>
          <w:spacing w:val="5"/>
        </w:rPr>
        <w:t>qu</w:t>
      </w:r>
      <w:r w:rsidR="00353DCC" w:rsidRPr="00787254">
        <w:rPr>
          <w:rFonts w:ascii="Book Antiqua" w:hAnsi="Book Antiqua"/>
        </w:rPr>
        <w:t>ele Maître d’ouvrage</w:t>
      </w:r>
      <w:r w:rsidR="0002689E" w:rsidRPr="00787254">
        <w:rPr>
          <w:rFonts w:ascii="Book Antiqua" w:hAnsi="Book Antiqua"/>
        </w:rPr>
        <w:t xml:space="preserve"> ou</w:t>
      </w:r>
      <w:r w:rsidR="00F351BB" w:rsidRPr="00787254">
        <w:rPr>
          <w:rFonts w:ascii="Book Antiqua" w:hAnsi="Book Antiqua"/>
        </w:rPr>
        <w:t xml:space="preserve"> le </w:t>
      </w:r>
      <w:r w:rsidR="0002689E" w:rsidRPr="00787254">
        <w:rPr>
          <w:rFonts w:ascii="Book Antiqua" w:hAnsi="Book Antiqua"/>
          <w:spacing w:val="3"/>
        </w:rPr>
        <w:t>Maître d’Ouvrage Délégué</w:t>
      </w:r>
      <w:r w:rsidR="00353DCC" w:rsidRPr="00787254">
        <w:rPr>
          <w:rFonts w:ascii="Book Antiqua" w:hAnsi="Book Antiqua"/>
          <w:spacing w:val="5"/>
        </w:rPr>
        <w:t>paier</w:t>
      </w:r>
      <w:r w:rsidR="00353DCC" w:rsidRPr="00787254">
        <w:rPr>
          <w:rFonts w:ascii="Book Antiqua" w:hAnsi="Book Antiqua"/>
        </w:rPr>
        <w:t>a</w:t>
      </w:r>
      <w:r w:rsidR="00F351BB" w:rsidRPr="00787254">
        <w:rPr>
          <w:rFonts w:ascii="Book Antiqua" w:hAnsi="Book Antiqua"/>
        </w:rPr>
        <w:t xml:space="preserve"> au</w:t>
      </w:r>
      <w:r w:rsidR="0061656A" w:rsidRPr="00787254">
        <w:rPr>
          <w:rFonts w:ascii="Book Antiqua" w:hAnsi="Book Antiqua"/>
        </w:rPr>
        <w:t xml:space="preserve"> cocontractant de l’administration</w:t>
      </w:r>
      <w:r w:rsidR="00353DCC" w:rsidRPr="00787254">
        <w:rPr>
          <w:rFonts w:ascii="Book Antiqua" w:hAnsi="Book Antiqua"/>
        </w:rPr>
        <w:t>autitredel’exécutiondestravauxet ledélaid’exécution.</w:t>
      </w:r>
    </w:p>
    <w:p w:rsidR="00273DD0" w:rsidRPr="00787254" w:rsidRDefault="00353DCC" w:rsidP="000644D4">
      <w:pPr>
        <w:pStyle w:val="RGAOarticles"/>
        <w:spacing w:after="0" w:line="276" w:lineRule="auto"/>
        <w:rPr>
          <w:rFonts w:ascii="Book Antiqua" w:hAnsi="Book Antiqua"/>
          <w:sz w:val="24"/>
        </w:rPr>
      </w:pPr>
      <w:bookmarkStart w:id="165" w:name="_Toc530307946"/>
      <w:bookmarkStart w:id="166" w:name="_Toc97557068"/>
      <w:bookmarkStart w:id="167" w:name="_Toc163062734"/>
      <w:r w:rsidRPr="00787254">
        <w:rPr>
          <w:rFonts w:ascii="Book Antiqua" w:hAnsi="Book Antiqua"/>
          <w:sz w:val="24"/>
        </w:rPr>
        <w:t>Publication des résultats d’attributiondumarchéetrecours</w:t>
      </w:r>
      <w:bookmarkEnd w:id="165"/>
      <w:bookmarkEnd w:id="166"/>
      <w:bookmarkEnd w:id="167"/>
    </w:p>
    <w:p w:rsidR="0061656A"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37.1.</w:t>
      </w:r>
      <w:r w:rsidR="0061656A" w:rsidRPr="00787254">
        <w:rPr>
          <w:rFonts w:ascii="Book Antiqua" w:hAnsi="Book Antiqua"/>
        </w:rPr>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787254" w:rsidRDefault="0061656A" w:rsidP="000644D4">
      <w:pPr>
        <w:widowControl w:val="0"/>
        <w:autoSpaceDE w:val="0"/>
        <w:spacing w:line="276" w:lineRule="auto"/>
        <w:jc w:val="both"/>
        <w:rPr>
          <w:rFonts w:ascii="Book Antiqua" w:hAnsi="Book Antiqua"/>
          <w:spacing w:val="5"/>
        </w:rPr>
      </w:pPr>
      <w:r w:rsidRPr="00787254">
        <w:rPr>
          <w:rFonts w:ascii="Book Antiqua" w:hAnsi="Book Antiqua"/>
        </w:rPr>
        <w:t xml:space="preserve">37.2. </w:t>
      </w:r>
      <w:r w:rsidR="0053173B" w:rsidRPr="00787254">
        <w:rPr>
          <w:rFonts w:ascii="Book Antiqua" w:hAnsi="Book Antiqua"/>
          <w:spacing w:val="5"/>
        </w:rPr>
        <w:t>Toute décision d’attribution d’un marché public par le Maître d’Ouvrage ou le Maître d’Ouvrage Délégué</w:t>
      </w:r>
      <w:r w:rsidR="0050759C" w:rsidRPr="00787254">
        <w:rPr>
          <w:rFonts w:ascii="Book Antiqua" w:hAnsi="Book Antiqua"/>
          <w:spacing w:val="5"/>
        </w:rPr>
        <w:t>,</w:t>
      </w:r>
      <w:r w:rsidR="0053173B" w:rsidRPr="00787254">
        <w:rPr>
          <w:rFonts w:ascii="Book Antiqua" w:hAnsi="Book Antiqua"/>
          <w:spacing w:val="5"/>
        </w:rPr>
        <w:t xml:space="preserve"> est insérée avec indication d</w:t>
      </w:r>
      <w:r w:rsidR="004C4DFD" w:rsidRPr="00787254">
        <w:rPr>
          <w:rFonts w:ascii="Book Antiqua" w:hAnsi="Book Antiqua"/>
          <w:spacing w:val="5"/>
        </w:rPr>
        <w:t xml:space="preserve">u montant de l’Offre de l’attributaire etdu </w:t>
      </w:r>
      <w:r w:rsidR="0053173B" w:rsidRPr="00787254">
        <w:rPr>
          <w:rFonts w:ascii="Book Antiqua" w:hAnsi="Book Antiqua"/>
          <w:spacing w:val="5"/>
        </w:rPr>
        <w:t>délai, dans le journal des marchés publics édité par l’organisme chargé de la régulation des marchés publics ou dans toute autre publication habilitée.</w:t>
      </w:r>
    </w:p>
    <w:p w:rsidR="00273DD0" w:rsidRPr="00787254" w:rsidRDefault="0053173B" w:rsidP="000644D4">
      <w:pPr>
        <w:widowControl w:val="0"/>
        <w:autoSpaceDE w:val="0"/>
        <w:spacing w:line="276" w:lineRule="auto"/>
        <w:jc w:val="both"/>
        <w:rPr>
          <w:rFonts w:ascii="Book Antiqua" w:hAnsi="Book Antiqua"/>
        </w:rPr>
      </w:pPr>
      <w:r w:rsidRPr="00787254">
        <w:rPr>
          <w:rFonts w:ascii="Book Antiqua" w:hAnsi="Book Antiqua"/>
        </w:rPr>
        <w:t xml:space="preserve">37.3 </w:t>
      </w:r>
      <w:r w:rsidR="003270BB" w:rsidRPr="00787254">
        <w:rPr>
          <w:rFonts w:ascii="Book Antiqua" w:hAnsi="Book Antiqua"/>
          <w:spacing w:val="7"/>
        </w:rPr>
        <w:t xml:space="preserve">Dès </w:t>
      </w:r>
      <w:r w:rsidR="003270BB" w:rsidRPr="00787254">
        <w:rPr>
          <w:rFonts w:ascii="Book Antiqua" w:hAnsi="Book Antiqua"/>
        </w:rPr>
        <w:t>publication desrésultats</w:t>
      </w:r>
      <w:r w:rsidR="003270BB" w:rsidRPr="00787254">
        <w:rPr>
          <w:rFonts w:ascii="Book Antiqua" w:hAnsi="Book Antiqua"/>
          <w:spacing w:val="30"/>
        </w:rPr>
        <w:t xml:space="preserve"> portant </w:t>
      </w:r>
      <w:r w:rsidR="003270BB" w:rsidRPr="00787254">
        <w:rPr>
          <w:rFonts w:ascii="Book Antiqua" w:hAnsi="Book Antiqua"/>
        </w:rPr>
        <w:t>attribution,l</w:t>
      </w:r>
      <w:r w:rsidR="0002689E" w:rsidRPr="00787254">
        <w:rPr>
          <w:rFonts w:ascii="Book Antiqua" w:hAnsi="Book Antiqua"/>
        </w:rPr>
        <w:t>e</w:t>
      </w:r>
      <w:r w:rsidR="00CC1E99" w:rsidRPr="00787254">
        <w:rPr>
          <w:rFonts w:ascii="Book Antiqua" w:hAnsi="Book Antiqua"/>
        </w:rPr>
        <w:t xml:space="preserve">Maître d’Ouvrage ou </w:t>
      </w:r>
      <w:r w:rsidR="003270BB" w:rsidRPr="00787254">
        <w:rPr>
          <w:rFonts w:ascii="Book Antiqua" w:hAnsi="Book Antiqua"/>
        </w:rPr>
        <w:t xml:space="preserve">le </w:t>
      </w:r>
      <w:r w:rsidR="00CC1E99" w:rsidRPr="00787254">
        <w:rPr>
          <w:rFonts w:ascii="Book Antiqua" w:hAnsi="Book Antiqua"/>
        </w:rPr>
        <w:t>Maître d’Ouvrage Délégué</w:t>
      </w:r>
      <w:r w:rsidR="00EE667A" w:rsidRPr="00787254">
        <w:rPr>
          <w:rFonts w:ascii="Book Antiqua" w:hAnsi="Book Antiqua"/>
        </w:rPr>
        <w:t>adresse</w:t>
      </w:r>
      <w:r w:rsidR="00EE667A" w:rsidRPr="00787254">
        <w:rPr>
          <w:rFonts w:ascii="Book Antiqua" w:hAnsi="Book Antiqua"/>
          <w:spacing w:val="12"/>
        </w:rPr>
        <w:t xml:space="preserve"> à chaque soumissi</w:t>
      </w:r>
      <w:r w:rsidR="00E2164E" w:rsidRPr="00787254">
        <w:rPr>
          <w:rFonts w:ascii="Book Antiqua" w:hAnsi="Book Antiqua"/>
          <w:spacing w:val="12"/>
        </w:rPr>
        <w:t>o</w:t>
      </w:r>
      <w:r w:rsidR="00EE667A" w:rsidRPr="00787254">
        <w:rPr>
          <w:rFonts w:ascii="Book Antiqua" w:hAnsi="Book Antiqua"/>
          <w:spacing w:val="12"/>
        </w:rPr>
        <w:t>nnaire qui en fait la demande</w:t>
      </w:r>
      <w:r w:rsidR="00E2164E" w:rsidRPr="00787254">
        <w:rPr>
          <w:rFonts w:ascii="Book Antiqua" w:hAnsi="Book Antiqua"/>
          <w:spacing w:val="12"/>
        </w:rPr>
        <w:t>,</w:t>
      </w:r>
      <w:r w:rsidR="00EE667A" w:rsidRPr="00787254">
        <w:rPr>
          <w:rFonts w:ascii="Book Antiqua" w:hAnsi="Book Antiqua"/>
          <w:spacing w:val="12"/>
        </w:rPr>
        <w:t xml:space="preserve"> un extrait du rapport d’analyse le concernant.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37.</w:t>
      </w:r>
      <w:r w:rsidR="00E2164E" w:rsidRPr="00787254">
        <w:rPr>
          <w:rFonts w:ascii="Book Antiqua" w:hAnsi="Book Antiqua"/>
        </w:rPr>
        <w:t>4</w:t>
      </w:r>
      <w:r w:rsidRPr="00787254">
        <w:rPr>
          <w:rFonts w:ascii="Book Antiqua" w:hAnsi="Book Antiqua"/>
        </w:rPr>
        <w:t xml:space="preserve">. Aprèslapublicationdurésultatdel’attribution, </w:t>
      </w:r>
      <w:r w:rsidRPr="00787254">
        <w:rPr>
          <w:rFonts w:ascii="Book Antiqua" w:hAnsi="Book Antiqua"/>
        </w:rPr>
        <w:lastRenderedPageBreak/>
        <w:t>lesoffresnonretiréesdansundélaimaximal de quinze (15) jours seront détruites, sans qu’ilyaitlieuàréclamation,àl’exceptionde l’exemplairedestinéàl’organismechargéde larégulationdesmarchéspublics</w:t>
      </w:r>
      <w:r w:rsidR="00EC7238" w:rsidRPr="00787254">
        <w:rPr>
          <w:rFonts w:ascii="Book Antiqua" w:hAnsi="Book Antiqua"/>
        </w:rPr>
        <w:t xml:space="preserve"> si celle-ci n’a pas été collectée séance tenante</w:t>
      </w:r>
      <w:r w:rsidRPr="00787254">
        <w:rPr>
          <w:rFonts w:ascii="Book Antiqua" w:hAnsi="Book Antiqua"/>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37.</w:t>
      </w:r>
      <w:r w:rsidR="00E2164E" w:rsidRPr="00787254">
        <w:rPr>
          <w:rFonts w:ascii="Book Antiqua" w:hAnsi="Book Antiqua"/>
        </w:rPr>
        <w:t xml:space="preserve"> 5</w:t>
      </w:r>
      <w:r w:rsidRPr="00787254">
        <w:rPr>
          <w:rFonts w:ascii="Book Antiqua" w:hAnsi="Book Antiqua"/>
        </w:rPr>
        <w:t>. Encasderecours,ildoitêtreadressé,</w:t>
      </w:r>
      <w:r w:rsidR="0043018B" w:rsidRPr="00787254">
        <w:rPr>
          <w:rFonts w:ascii="Book Antiqua" w:hAnsi="Book Antiqua"/>
        </w:rPr>
        <w:t xml:space="preserve"> au Comité chargé de l’exame</w:t>
      </w:r>
      <w:r w:rsidR="003855FD" w:rsidRPr="00787254">
        <w:rPr>
          <w:rFonts w:ascii="Book Antiqua" w:hAnsi="Book Antiqua"/>
        </w:rPr>
        <w:t>n</w:t>
      </w:r>
      <w:r w:rsidR="0043018B" w:rsidRPr="00787254">
        <w:rPr>
          <w:rFonts w:ascii="Book Antiqua" w:hAnsi="Book Antiqua"/>
        </w:rPr>
        <w:t xml:space="preserve"> des recours</w:t>
      </w:r>
      <w:r w:rsidRPr="00787254">
        <w:rPr>
          <w:rFonts w:ascii="Book Antiqua" w:hAnsi="Book Antiqua"/>
        </w:rPr>
        <w:t>avec copies</w:t>
      </w:r>
      <w:r w:rsidR="007B15DC" w:rsidRPr="00787254">
        <w:rPr>
          <w:rFonts w:ascii="Book Antiqua" w:hAnsi="Book Antiqua"/>
          <w:spacing w:val="4"/>
        </w:rPr>
        <w:t xml:space="preserve">au Maître d’Ouvrage ou </w:t>
      </w:r>
      <w:r w:rsidR="00BB257D" w:rsidRPr="00787254">
        <w:rPr>
          <w:rFonts w:ascii="Book Antiqua" w:hAnsi="Book Antiqua"/>
          <w:spacing w:val="4"/>
        </w:rPr>
        <w:t xml:space="preserve">au </w:t>
      </w:r>
      <w:r w:rsidR="007B15DC" w:rsidRPr="00787254">
        <w:rPr>
          <w:rFonts w:ascii="Book Antiqua" w:hAnsi="Book Antiqua"/>
          <w:spacing w:val="4"/>
        </w:rPr>
        <w:t>Maître d’Ouvrage Délégué</w:t>
      </w:r>
      <w:r w:rsidR="00025737" w:rsidRPr="00787254">
        <w:rPr>
          <w:rFonts w:ascii="Book Antiqua" w:hAnsi="Book Antiqua"/>
        </w:rPr>
        <w:t>,</w:t>
      </w:r>
      <w:r w:rsidR="007B15DC" w:rsidRPr="00787254">
        <w:rPr>
          <w:rFonts w:ascii="Book Antiqua" w:hAnsi="Book Antiqua"/>
        </w:rPr>
        <w:t xml:space="preserve"> au Président de la Commission</w:t>
      </w:r>
      <w:r w:rsidR="00025737" w:rsidRPr="00787254">
        <w:rPr>
          <w:rFonts w:ascii="Book Antiqua" w:hAnsi="Book Antiqua"/>
        </w:rPr>
        <w:t xml:space="preserve"> de passation des marchés concernée, </w:t>
      </w:r>
      <w:r w:rsidRPr="00787254">
        <w:rPr>
          <w:rFonts w:ascii="Book Antiqua" w:hAnsi="Book Antiqua"/>
        </w:rPr>
        <w:t>à</w:t>
      </w:r>
      <w:r w:rsidR="007B15DC" w:rsidRPr="00787254">
        <w:rPr>
          <w:rFonts w:ascii="Book Antiqua" w:hAnsi="Book Antiqua"/>
          <w:spacing w:val="26"/>
        </w:rPr>
        <w:t>l’</w:t>
      </w:r>
      <w:r w:rsidR="001E6430" w:rsidRPr="00787254">
        <w:rPr>
          <w:rFonts w:ascii="Book Antiqua" w:hAnsi="Book Antiqua"/>
          <w:spacing w:val="26"/>
        </w:rPr>
        <w:t>O</w:t>
      </w:r>
      <w:r w:rsidR="007B15DC" w:rsidRPr="00787254">
        <w:rPr>
          <w:rFonts w:ascii="Book Antiqua" w:hAnsi="Book Antiqua"/>
          <w:spacing w:val="26"/>
        </w:rPr>
        <w:t xml:space="preserve">rganisme chargé de la </w:t>
      </w:r>
      <w:r w:rsidRPr="00787254">
        <w:rPr>
          <w:rFonts w:ascii="Book Antiqua" w:hAnsi="Book Antiqua"/>
          <w:spacing w:val="26"/>
        </w:rPr>
        <w:t>R</w:t>
      </w:r>
      <w:r w:rsidRPr="00787254">
        <w:rPr>
          <w:rFonts w:ascii="Book Antiqua" w:hAnsi="Book Antiqua"/>
        </w:rPr>
        <w:t>égulation des</w:t>
      </w:r>
      <w:r w:rsidRPr="00787254">
        <w:rPr>
          <w:rFonts w:ascii="Book Antiqua" w:hAnsi="Book Antiqua"/>
          <w:spacing w:val="4"/>
        </w:rPr>
        <w:t xml:space="preserve"> M</w:t>
      </w:r>
      <w:r w:rsidRPr="00787254">
        <w:rPr>
          <w:rFonts w:ascii="Book Antiqua" w:hAnsi="Book Antiqua"/>
        </w:rPr>
        <w:t>archés</w:t>
      </w:r>
      <w:r w:rsidRPr="00787254">
        <w:rPr>
          <w:rFonts w:ascii="Book Antiqua" w:hAnsi="Book Antiqua"/>
          <w:spacing w:val="4"/>
        </w:rPr>
        <w:t xml:space="preserve"> P</w:t>
      </w:r>
      <w:r w:rsidRPr="00787254">
        <w:rPr>
          <w:rFonts w:ascii="Book Antiqua" w:hAnsi="Book Antiqua"/>
        </w:rPr>
        <w:t>ublics,</w:t>
      </w:r>
      <w:r w:rsidR="00025737" w:rsidRPr="00787254">
        <w:rPr>
          <w:rFonts w:ascii="Book Antiqua" w:hAnsi="Book Antiqua"/>
          <w:spacing w:val="4"/>
        </w:rPr>
        <w:t xml:space="preserve">et </w:t>
      </w:r>
      <w:r w:rsidRPr="00787254">
        <w:rPr>
          <w:rFonts w:ascii="Book Antiqua" w:hAnsi="Book Antiqua"/>
          <w:spacing w:val="4"/>
        </w:rPr>
        <w:t xml:space="preserve">à </w:t>
      </w:r>
      <w:r w:rsidR="008E3949" w:rsidRPr="00787254">
        <w:rPr>
          <w:rFonts w:ascii="Book Antiqua" w:hAnsi="Book Antiqua"/>
        </w:rPr>
        <w:t>l’Autorité chargée des marchés publics.</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Ildoitintervenirdansundélaimaximumdecinq(05) joursouvrablesaprèslapublicationdesrésultats.</w:t>
      </w:r>
    </w:p>
    <w:p w:rsidR="00E2164E" w:rsidRPr="00787254" w:rsidRDefault="00E2164E" w:rsidP="000644D4">
      <w:pPr>
        <w:widowControl w:val="0"/>
        <w:autoSpaceDE w:val="0"/>
        <w:spacing w:line="276" w:lineRule="auto"/>
        <w:jc w:val="both"/>
        <w:rPr>
          <w:rFonts w:ascii="Book Antiqua" w:hAnsi="Book Antiqua"/>
        </w:rPr>
      </w:pPr>
      <w:r w:rsidRPr="00787254">
        <w:rPr>
          <w:rFonts w:ascii="Book Antiqua" w:hAnsi="Book Antiqua"/>
        </w:rPr>
        <w:t>37.6 Ce recours peut donner lieu à la suspension de la procédure à l’appréciation de l’organisme chargé de la régulation des marchés publics.</w:t>
      </w:r>
    </w:p>
    <w:p w:rsidR="00273DD0" w:rsidRPr="00787254" w:rsidRDefault="00353DCC" w:rsidP="000644D4">
      <w:pPr>
        <w:pStyle w:val="RGAOarticles"/>
        <w:spacing w:after="0" w:line="276" w:lineRule="auto"/>
        <w:rPr>
          <w:rFonts w:ascii="Book Antiqua" w:hAnsi="Book Antiqua"/>
          <w:sz w:val="24"/>
        </w:rPr>
      </w:pPr>
      <w:bookmarkStart w:id="168" w:name="_Toc530307947"/>
      <w:bookmarkStart w:id="169" w:name="_Toc97557069"/>
      <w:bookmarkStart w:id="170" w:name="_Toc163062735"/>
      <w:r w:rsidRPr="00787254">
        <w:rPr>
          <w:rFonts w:ascii="Book Antiqua" w:hAnsi="Book Antiqua"/>
          <w:sz w:val="24"/>
        </w:rPr>
        <w:t>Signaturedumarché</w:t>
      </w:r>
      <w:bookmarkEnd w:id="168"/>
      <w:bookmarkEnd w:id="169"/>
      <w:bookmarkEnd w:id="170"/>
    </w:p>
    <w:p w:rsidR="00EC7238"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 xml:space="preserve">38.1. Après publication des </w:t>
      </w:r>
      <w:r w:rsidR="007A2820" w:rsidRPr="00787254">
        <w:rPr>
          <w:rFonts w:ascii="Book Antiqua" w:hAnsi="Book Antiqua"/>
        </w:rPr>
        <w:t>résultats, le</w:t>
      </w:r>
      <w:r w:rsidR="00EC7238" w:rsidRPr="00787254">
        <w:rPr>
          <w:rFonts w:ascii="Book Antiqua" w:hAnsi="Book Antiqua"/>
        </w:rPr>
        <w:t xml:space="preserve"> Maître d’Ouvrage ou le Maître d’Ouvrage Délégué dispose d’un délai de cinq (05) jours ouvrables pour la signature du marché à compter de la date de souscription du projet de marché par l’attributaire</w:t>
      </w:r>
    </w:p>
    <w:p w:rsidR="00273DD0" w:rsidRPr="00787254" w:rsidRDefault="00E93EBD" w:rsidP="000644D4">
      <w:pPr>
        <w:widowControl w:val="0"/>
        <w:autoSpaceDE w:val="0"/>
        <w:spacing w:line="276" w:lineRule="auto"/>
        <w:jc w:val="both"/>
        <w:rPr>
          <w:rFonts w:ascii="Book Antiqua" w:hAnsi="Book Antiqua"/>
          <w:spacing w:val="5"/>
        </w:rPr>
      </w:pPr>
      <w:r w:rsidRPr="00787254">
        <w:rPr>
          <w:rFonts w:ascii="Book Antiqua" w:hAnsi="Book Antiqua"/>
        </w:rPr>
        <w:t xml:space="preserve">38.2. </w:t>
      </w:r>
      <w:r w:rsidR="00076C4B" w:rsidRPr="00787254">
        <w:rPr>
          <w:rFonts w:ascii="Book Antiqua" w:hAnsi="Book Antiqua"/>
        </w:rPr>
        <w:t xml:space="preserve">L’attributaire du marché dispose d’un délai de quinze (15) jours ouvrables </w:t>
      </w:r>
      <w:r w:rsidR="004C4DFD" w:rsidRPr="00787254">
        <w:rPr>
          <w:rFonts w:ascii="Book Antiqua" w:hAnsi="Book Antiqua"/>
        </w:rPr>
        <w:t>à compter de sa réception pour souscrire le marché ou la lettre commande</w:t>
      </w:r>
      <w:r w:rsidR="00076C4B" w:rsidRPr="00787254">
        <w:rPr>
          <w:rFonts w:ascii="Book Antiqua" w:hAnsi="Book Antiqua"/>
        </w:rPr>
        <w:t xml:space="preserve">. Passé ce délai, le </w:t>
      </w:r>
      <w:r w:rsidR="00076C4B" w:rsidRPr="00787254">
        <w:rPr>
          <w:rFonts w:ascii="Book Antiqua" w:hAnsi="Book Antiqua"/>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787254" w:rsidRDefault="005F01A0" w:rsidP="000644D4">
      <w:pPr>
        <w:widowControl w:val="0"/>
        <w:autoSpaceDE w:val="0"/>
        <w:spacing w:line="276" w:lineRule="auto"/>
        <w:jc w:val="both"/>
        <w:rPr>
          <w:rFonts w:ascii="Book Antiqua" w:hAnsi="Book Antiqua"/>
          <w:spacing w:val="2"/>
        </w:rPr>
      </w:pPr>
      <w:r w:rsidRPr="00787254">
        <w:rPr>
          <w:rFonts w:ascii="Book Antiqua" w:hAnsi="Book Antiqua"/>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787254">
        <w:rPr>
          <w:rFonts w:ascii="Book Antiqua" w:hAnsi="Book Antiqua"/>
          <w:spacing w:val="6"/>
        </w:rPr>
        <w:t xml:space="preserve">après leur souscription </w:t>
      </w:r>
      <w:r w:rsidRPr="00787254">
        <w:rPr>
          <w:rFonts w:ascii="Book Antiqua" w:hAnsi="Book Antiqua"/>
          <w:spacing w:val="2"/>
        </w:rPr>
        <w:t>par l’attributaire.</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38.</w:t>
      </w:r>
      <w:r w:rsidR="007E6E14" w:rsidRPr="00787254">
        <w:rPr>
          <w:rFonts w:ascii="Book Antiqua" w:hAnsi="Book Antiqua"/>
        </w:rPr>
        <w:t>4</w:t>
      </w:r>
      <w:r w:rsidRPr="00787254">
        <w:rPr>
          <w:rFonts w:ascii="Book Antiqua" w:hAnsi="Book Antiqua"/>
        </w:rPr>
        <w:t xml:space="preserve">. </w:t>
      </w:r>
      <w:r w:rsidR="0079435D" w:rsidRPr="00787254">
        <w:rPr>
          <w:rFonts w:ascii="Book Antiqua" w:hAnsi="Book Antiqua"/>
          <w:spacing w:val="5"/>
        </w:rPr>
        <w:t>Le Maître d’Ouvrage ou le Maître d’Ouvrage Délégué</w:t>
      </w:r>
      <w:r w:rsidR="00786003" w:rsidRPr="00787254">
        <w:rPr>
          <w:rFonts w:ascii="Book Antiqua" w:hAnsi="Book Antiqua"/>
        </w:rPr>
        <w:t>notifie le marché</w:t>
      </w:r>
      <w:r w:rsidRPr="00787254">
        <w:rPr>
          <w:rFonts w:ascii="Book Antiqua" w:hAnsi="Book Antiqua"/>
        </w:rPr>
        <w:t>àsontitulairedans les cinq (5) jours</w:t>
      </w:r>
      <w:r w:rsidR="007B07FD" w:rsidRPr="00787254">
        <w:rPr>
          <w:rFonts w:ascii="Book Antiqua" w:hAnsi="Book Antiqua"/>
        </w:rPr>
        <w:t xml:space="preserve"> ouvrables</w:t>
      </w:r>
      <w:r w:rsidRPr="00787254">
        <w:rPr>
          <w:rFonts w:ascii="Book Antiqua" w:hAnsi="Book Antiqua"/>
        </w:rPr>
        <w:t xml:space="preserve"> qui suivent</w:t>
      </w:r>
      <w:r w:rsidR="00BB257D" w:rsidRPr="00787254">
        <w:rPr>
          <w:rFonts w:ascii="Book Antiqua" w:hAnsi="Book Antiqua"/>
        </w:rPr>
        <w:t>l</w:t>
      </w:r>
      <w:r w:rsidR="00ED357E" w:rsidRPr="00787254">
        <w:rPr>
          <w:rFonts w:ascii="Book Antiqua" w:hAnsi="Book Antiqua"/>
        </w:rPr>
        <w:t>a</w:t>
      </w:r>
      <w:r w:rsidRPr="00787254">
        <w:rPr>
          <w:rFonts w:ascii="Book Antiqua" w:hAnsi="Book Antiqua"/>
        </w:rPr>
        <w:t>date de sa signature.</w:t>
      </w:r>
    </w:p>
    <w:p w:rsidR="0087171A" w:rsidRPr="00787254" w:rsidRDefault="00AF0BF5" w:rsidP="000644D4">
      <w:pPr>
        <w:widowControl w:val="0"/>
        <w:autoSpaceDE w:val="0"/>
        <w:spacing w:line="276" w:lineRule="auto"/>
        <w:jc w:val="both"/>
        <w:rPr>
          <w:rFonts w:ascii="Book Antiqua" w:hAnsi="Book Antiqua"/>
        </w:rPr>
      </w:pPr>
      <w:r w:rsidRPr="00787254">
        <w:rPr>
          <w:rFonts w:ascii="Book Antiqua" w:hAnsi="Book Antiqua"/>
          <w:bCs/>
          <w:color w:val="000000" w:themeColor="text1"/>
        </w:rPr>
        <w:t>38.4.</w:t>
      </w:r>
      <w:r w:rsidRPr="00787254">
        <w:rPr>
          <w:rFonts w:ascii="Book Antiqua" w:hAnsi="Book Antiqua"/>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787254" w:rsidRDefault="00353DCC" w:rsidP="000644D4">
      <w:pPr>
        <w:pStyle w:val="RGAOarticles"/>
        <w:spacing w:after="0" w:line="276" w:lineRule="auto"/>
        <w:rPr>
          <w:rFonts w:ascii="Book Antiqua" w:hAnsi="Book Antiqua"/>
          <w:sz w:val="24"/>
        </w:rPr>
      </w:pPr>
      <w:bookmarkStart w:id="171" w:name="_Toc530307948"/>
      <w:bookmarkStart w:id="172" w:name="_Toc97557070"/>
      <w:bookmarkStart w:id="173" w:name="_Toc163062736"/>
      <w:r w:rsidRPr="00787254">
        <w:rPr>
          <w:rFonts w:ascii="Book Antiqua" w:hAnsi="Book Antiqua"/>
          <w:sz w:val="24"/>
        </w:rPr>
        <w:t>Cautionnementdéfinitif</w:t>
      </w:r>
      <w:bookmarkEnd w:id="171"/>
      <w:bookmarkEnd w:id="172"/>
      <w:bookmarkEnd w:id="173"/>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39.1. Dans les vingt (20) jours</w:t>
      </w:r>
      <w:r w:rsidR="00FC21C3" w:rsidRPr="00787254">
        <w:rPr>
          <w:rFonts w:ascii="Book Antiqua" w:hAnsi="Book Antiqua"/>
        </w:rPr>
        <w:t xml:space="preserve"> calendaires</w:t>
      </w:r>
      <w:r w:rsidRPr="00787254">
        <w:rPr>
          <w:rFonts w:ascii="Book Antiqua" w:hAnsi="Book Antiqua"/>
        </w:rPr>
        <w:t xml:space="preserve"> suivant la notification du marché par </w:t>
      </w:r>
      <w:r w:rsidR="00FC21C3" w:rsidRPr="00787254">
        <w:rPr>
          <w:rFonts w:ascii="Book Antiqua" w:hAnsi="Book Antiqua"/>
        </w:rPr>
        <w:t xml:space="preserve">le </w:t>
      </w:r>
      <w:r w:rsidR="00CC1E99" w:rsidRPr="00787254">
        <w:rPr>
          <w:rFonts w:ascii="Book Antiqua" w:hAnsi="Book Antiqua"/>
        </w:rPr>
        <w:t>Maître d’Ouvrage ou Maître d’Ouvrage Délégué</w:t>
      </w:r>
      <w:r w:rsidRPr="00787254">
        <w:rPr>
          <w:rFonts w:ascii="Book Antiqua" w:hAnsi="Book Antiqua"/>
        </w:rPr>
        <w:t xml:space="preserve">, </w:t>
      </w:r>
      <w:r w:rsidR="00CB6053" w:rsidRPr="00787254">
        <w:rPr>
          <w:rFonts w:ascii="Book Antiqua" w:hAnsi="Book Antiqua"/>
        </w:rPr>
        <w:t xml:space="preserve">le cocontractant </w:t>
      </w:r>
      <w:r w:rsidRPr="00787254">
        <w:rPr>
          <w:rFonts w:ascii="Book Antiqua" w:hAnsi="Book Antiqua"/>
        </w:rPr>
        <w:t>fournira au Maître d’Ouvrage</w:t>
      </w:r>
      <w:r w:rsidR="009E5636" w:rsidRPr="00787254">
        <w:rPr>
          <w:rFonts w:ascii="Book Antiqua" w:hAnsi="Book Antiqua"/>
        </w:rPr>
        <w:t>ou au Maître d’Ouvrage Délégué</w:t>
      </w:r>
      <w:r w:rsidRPr="00787254">
        <w:rPr>
          <w:rFonts w:ascii="Book Antiqua" w:hAnsi="Book Antiqua"/>
        </w:rPr>
        <w:t xml:space="preserve"> un cautionnement garantissant l’exécution intégrale des travaux</w:t>
      </w:r>
      <w:r w:rsidR="00BB257D" w:rsidRPr="00787254">
        <w:rPr>
          <w:rFonts w:ascii="Book Antiqua" w:hAnsi="Book Antiqua"/>
        </w:rPr>
        <w:t xml:space="preserve">, </w:t>
      </w:r>
      <w:r w:rsidR="00931C21" w:rsidRPr="00787254">
        <w:rPr>
          <w:rFonts w:ascii="Book Antiqua" w:hAnsi="Book Antiqua"/>
        </w:rPr>
        <w:t xml:space="preserve">souslaforme stipuléedansle RPAO, conformément au </w:t>
      </w:r>
      <w:r w:rsidR="00931C21" w:rsidRPr="00787254">
        <w:rPr>
          <w:rFonts w:ascii="Book Antiqua" w:hAnsi="Book Antiqua"/>
          <w:spacing w:val="5"/>
        </w:rPr>
        <w:t>modèl</w:t>
      </w:r>
      <w:r w:rsidR="00931C21" w:rsidRPr="00787254">
        <w:rPr>
          <w:rFonts w:ascii="Book Antiqua" w:hAnsi="Book Antiqua"/>
        </w:rPr>
        <w:t xml:space="preserve">e </w:t>
      </w:r>
      <w:r w:rsidR="00931C21" w:rsidRPr="00787254">
        <w:rPr>
          <w:rFonts w:ascii="Book Antiqua" w:hAnsi="Book Antiqua"/>
          <w:spacing w:val="5"/>
        </w:rPr>
        <w:t>fourn</w:t>
      </w:r>
      <w:r w:rsidR="00931C21" w:rsidRPr="00787254">
        <w:rPr>
          <w:rFonts w:ascii="Book Antiqua" w:hAnsi="Book Antiqua"/>
        </w:rPr>
        <w:t xml:space="preserve">i </w:t>
      </w:r>
      <w:r w:rsidR="00931C21" w:rsidRPr="00787254">
        <w:rPr>
          <w:rFonts w:ascii="Book Antiqua" w:hAnsi="Book Antiqua"/>
          <w:spacing w:val="5"/>
        </w:rPr>
        <w:t>dan</w:t>
      </w:r>
      <w:r w:rsidR="00931C21" w:rsidRPr="00787254">
        <w:rPr>
          <w:rFonts w:ascii="Book Antiqua" w:hAnsi="Book Antiqua"/>
        </w:rPr>
        <w:t>s</w:t>
      </w:r>
      <w:r w:rsidR="00931C21" w:rsidRPr="00787254">
        <w:rPr>
          <w:rFonts w:ascii="Book Antiqua" w:hAnsi="Book Antiqua"/>
          <w:spacing w:val="5"/>
        </w:rPr>
        <w:t>l</w:t>
      </w:r>
      <w:r w:rsidR="00931C21" w:rsidRPr="00787254">
        <w:rPr>
          <w:rFonts w:ascii="Book Antiqua" w:hAnsi="Book Antiqua"/>
        </w:rPr>
        <w:t>e</w:t>
      </w:r>
      <w:r w:rsidR="00931C21" w:rsidRPr="00787254">
        <w:rPr>
          <w:rFonts w:ascii="Book Antiqua" w:hAnsi="Book Antiqua"/>
          <w:spacing w:val="5"/>
        </w:rPr>
        <w:t>Dossie</w:t>
      </w:r>
      <w:r w:rsidR="00931C21" w:rsidRPr="00787254">
        <w:rPr>
          <w:rFonts w:ascii="Book Antiqua" w:hAnsi="Book Antiqua"/>
        </w:rPr>
        <w:t xml:space="preserve">r </w:t>
      </w:r>
      <w:r w:rsidR="00931C21" w:rsidRPr="00787254">
        <w:rPr>
          <w:rFonts w:ascii="Book Antiqua" w:hAnsi="Book Antiqua"/>
          <w:spacing w:val="5"/>
        </w:rPr>
        <w:t xml:space="preserve">d’Appel </w:t>
      </w:r>
      <w:r w:rsidR="00931C21" w:rsidRPr="00787254">
        <w:rPr>
          <w:rFonts w:ascii="Book Antiqua" w:hAnsi="Book Antiqua"/>
        </w:rPr>
        <w:t>d’Offres</w:t>
      </w:r>
      <w:r w:rsidR="00931C21" w:rsidRPr="00787254">
        <w:rPr>
          <w:rFonts w:ascii="Book Antiqua" w:hAnsi="Book Antiqua"/>
          <w:i/>
        </w:rPr>
        <w:t>.</w:t>
      </w:r>
    </w:p>
    <w:p w:rsidR="00273DD0" w:rsidRPr="00787254" w:rsidRDefault="00353DCC" w:rsidP="000644D4">
      <w:pPr>
        <w:widowControl w:val="0"/>
        <w:autoSpaceDE w:val="0"/>
        <w:spacing w:line="276" w:lineRule="auto"/>
        <w:jc w:val="both"/>
        <w:rPr>
          <w:rFonts w:ascii="Book Antiqua" w:hAnsi="Book Antiqua"/>
        </w:rPr>
      </w:pPr>
      <w:r w:rsidRPr="00787254">
        <w:rPr>
          <w:rFonts w:ascii="Book Antiqua" w:hAnsi="Book Antiqua"/>
        </w:rPr>
        <w:t>39.2. Lecautionnement</w:t>
      </w:r>
      <w:r w:rsidR="00E93EBD" w:rsidRPr="00787254">
        <w:rPr>
          <w:rFonts w:ascii="Book Antiqua" w:hAnsi="Book Antiqua"/>
        </w:rPr>
        <w:t xml:space="preserve"> définitif</w:t>
      </w:r>
      <w:r w:rsidRPr="00787254">
        <w:rPr>
          <w:rFonts w:ascii="Book Antiqua" w:hAnsi="Book Antiqua"/>
        </w:rPr>
        <w:t>dontletaux</w:t>
      </w:r>
      <w:r w:rsidR="00986DB7" w:rsidRPr="00787254">
        <w:rPr>
          <w:rFonts w:ascii="Book Antiqua" w:hAnsi="Book Antiqua"/>
        </w:rPr>
        <w:t>, fixé dans le RPAO,</w:t>
      </w:r>
      <w:r w:rsidRPr="00787254">
        <w:rPr>
          <w:rFonts w:ascii="Book Antiqua" w:hAnsi="Book Antiqua"/>
        </w:rPr>
        <w:t xml:space="preserve">varie entre2 et 5% du </w:t>
      </w:r>
      <w:r w:rsidRPr="00787254">
        <w:rPr>
          <w:rFonts w:ascii="Book Antiqua" w:hAnsi="Book Antiqua"/>
        </w:rPr>
        <w:lastRenderedPageBreak/>
        <w:t xml:space="preserve">montant </w:t>
      </w:r>
      <w:r w:rsidRPr="00787254">
        <w:rPr>
          <w:rFonts w:ascii="Book Antiqua" w:hAnsi="Book Antiqua"/>
          <w:spacing w:val="-30"/>
        </w:rPr>
        <w:t xml:space="preserve">TTC </w:t>
      </w:r>
      <w:r w:rsidRPr="00787254">
        <w:rPr>
          <w:rFonts w:ascii="Book Antiqua" w:hAnsi="Book Antiqua"/>
        </w:rPr>
        <w:t xml:space="preserve">du marché, </w:t>
      </w:r>
      <w:r w:rsidR="001031D8" w:rsidRPr="00787254">
        <w:rPr>
          <w:rFonts w:ascii="Book Antiqua" w:hAnsi="Book Antiqua"/>
        </w:rPr>
        <w:t>augmenté le cas échéant du montant des avenants</w:t>
      </w:r>
      <w:r w:rsidR="00931C21" w:rsidRPr="00787254">
        <w:rPr>
          <w:rFonts w:ascii="Book Antiqua" w:hAnsi="Book Antiqua"/>
        </w:rPr>
        <w:t xml:space="preserve">, </w:t>
      </w:r>
      <w:r w:rsidRPr="00787254">
        <w:rPr>
          <w:rFonts w:ascii="Book Antiqua" w:hAnsi="Book Antiqua"/>
        </w:rPr>
        <w:t>peut être remplacé par la garantie d’une caution d’un établissement bancaire agréé conformément aux textes en vigueur, et émise au profit du Maître d’ouvrage ou</w:t>
      </w:r>
      <w:r w:rsidR="0036325A" w:rsidRPr="00787254">
        <w:rPr>
          <w:rFonts w:ascii="Book Antiqua" w:hAnsi="Book Antiqua"/>
          <w:spacing w:val="20"/>
        </w:rPr>
        <w:t xml:space="preserve">du </w:t>
      </w:r>
      <w:r w:rsidR="0036325A" w:rsidRPr="00787254">
        <w:rPr>
          <w:rFonts w:ascii="Book Antiqua" w:hAnsi="Book Antiqua"/>
          <w:spacing w:val="5"/>
        </w:rPr>
        <w:t>Maître d’Ouvrage Délégué</w:t>
      </w:r>
      <w:r w:rsidR="00642218" w:rsidRPr="00787254">
        <w:rPr>
          <w:rFonts w:ascii="Book Antiqua" w:hAnsi="Book Antiqua"/>
          <w:spacing w:val="5"/>
        </w:rPr>
        <w:t xml:space="preserve">ou </w:t>
      </w:r>
      <w:r w:rsidRPr="00787254">
        <w:rPr>
          <w:rFonts w:ascii="Book Antiqua" w:hAnsi="Book Antiqua"/>
        </w:rPr>
        <w:t>parunecautionpersonnelleetsolidaire.</w:t>
      </w:r>
    </w:p>
    <w:p w:rsidR="00273DD0" w:rsidRPr="00787254" w:rsidRDefault="00353DCC" w:rsidP="000644D4">
      <w:pPr>
        <w:widowControl w:val="0"/>
        <w:autoSpaceDE w:val="0"/>
        <w:spacing w:line="276" w:lineRule="auto"/>
        <w:jc w:val="both"/>
        <w:rPr>
          <w:rFonts w:ascii="Book Antiqua" w:hAnsi="Book Antiqua"/>
          <w:spacing w:val="-20"/>
        </w:rPr>
      </w:pPr>
      <w:r w:rsidRPr="00787254">
        <w:rPr>
          <w:rFonts w:ascii="Book Antiqua" w:hAnsi="Book Antiqua"/>
        </w:rPr>
        <w:t xml:space="preserve">39.3. Les petites et moyennes entreprises (PME) à capitaux et dirigeants nationaux </w:t>
      </w:r>
      <w:r w:rsidR="008D0191" w:rsidRPr="00787254">
        <w:rPr>
          <w:rFonts w:ascii="Book Antiqua" w:hAnsi="Book Antiqua"/>
        </w:rPr>
        <w:t xml:space="preserve">ainsi que les organisations de la société civile </w:t>
      </w:r>
      <w:r w:rsidRPr="00787254">
        <w:rPr>
          <w:rFonts w:ascii="Book Antiqua" w:hAnsi="Book Antiqua"/>
        </w:rPr>
        <w:t>peuvent produireàlaplaceducautionnement,soit</w:t>
      </w:r>
      <w:r w:rsidR="00593BDC" w:rsidRPr="00787254">
        <w:rPr>
          <w:rFonts w:ascii="Book Antiqua" w:hAnsi="Book Antiqua"/>
        </w:rPr>
        <w:t xml:space="preserve"> un chèque certifié, soit</w:t>
      </w:r>
      <w:r w:rsidR="00593BDC" w:rsidRPr="00787254">
        <w:rPr>
          <w:rFonts w:ascii="Book Antiqua" w:hAnsi="Book Antiqua"/>
          <w:spacing w:val="-8"/>
        </w:rPr>
        <w:t xml:space="preserve">un chèque de banque, soit </w:t>
      </w:r>
      <w:r w:rsidRPr="00787254">
        <w:rPr>
          <w:rFonts w:ascii="Book Antiqua" w:hAnsi="Book Antiqua"/>
        </w:rPr>
        <w:t xml:space="preserve">une </w:t>
      </w:r>
      <w:r w:rsidRPr="00787254">
        <w:rPr>
          <w:rFonts w:ascii="Book Antiqua" w:hAnsi="Book Antiqua"/>
          <w:spacing w:val="2"/>
        </w:rPr>
        <w:t>hypothèqu</w:t>
      </w:r>
      <w:r w:rsidRPr="00787254">
        <w:rPr>
          <w:rFonts w:ascii="Book Antiqua" w:hAnsi="Book Antiqua"/>
        </w:rPr>
        <w:t xml:space="preserve">e </w:t>
      </w:r>
      <w:r w:rsidRPr="00787254">
        <w:rPr>
          <w:rFonts w:ascii="Book Antiqua" w:hAnsi="Book Antiqua"/>
          <w:spacing w:val="2"/>
        </w:rPr>
        <w:t>légale</w:t>
      </w:r>
      <w:r w:rsidRPr="00787254">
        <w:rPr>
          <w:rFonts w:ascii="Book Antiqua" w:hAnsi="Book Antiqua"/>
        </w:rPr>
        <w:t xml:space="preserve">, </w:t>
      </w:r>
      <w:r w:rsidRPr="00787254">
        <w:rPr>
          <w:rFonts w:ascii="Book Antiqua" w:hAnsi="Book Antiqua"/>
          <w:spacing w:val="2"/>
        </w:rPr>
        <w:t>soi</w:t>
      </w:r>
      <w:r w:rsidRPr="00787254">
        <w:rPr>
          <w:rFonts w:ascii="Book Antiqua" w:hAnsi="Book Antiqua"/>
        </w:rPr>
        <w:t xml:space="preserve">t </w:t>
      </w:r>
      <w:r w:rsidRPr="00787254">
        <w:rPr>
          <w:rFonts w:ascii="Book Antiqua" w:hAnsi="Book Antiqua"/>
          <w:spacing w:val="2"/>
        </w:rPr>
        <w:t>un</w:t>
      </w:r>
      <w:r w:rsidRPr="00787254">
        <w:rPr>
          <w:rFonts w:ascii="Book Antiqua" w:hAnsi="Book Antiqua"/>
        </w:rPr>
        <w:t xml:space="preserve">e </w:t>
      </w:r>
      <w:r w:rsidRPr="00787254">
        <w:rPr>
          <w:rFonts w:ascii="Book Antiqua" w:hAnsi="Book Antiqua"/>
          <w:spacing w:val="2"/>
        </w:rPr>
        <w:t>cautio</w:t>
      </w:r>
      <w:r w:rsidRPr="00787254">
        <w:rPr>
          <w:rFonts w:ascii="Book Antiqua" w:hAnsi="Book Antiqua"/>
        </w:rPr>
        <w:t xml:space="preserve">n </w:t>
      </w:r>
      <w:r w:rsidRPr="00787254">
        <w:rPr>
          <w:rFonts w:ascii="Book Antiqua" w:hAnsi="Book Antiqua"/>
          <w:spacing w:val="2"/>
        </w:rPr>
        <w:t xml:space="preserve">d’un </w:t>
      </w:r>
      <w:r w:rsidRPr="00787254">
        <w:rPr>
          <w:rFonts w:ascii="Book Antiqua" w:hAnsi="Book Antiqua"/>
        </w:rPr>
        <w:t xml:space="preserve">établissement bancaire ou d’un organisme </w:t>
      </w:r>
      <w:r w:rsidRPr="00787254">
        <w:rPr>
          <w:rFonts w:ascii="Book Antiqua" w:hAnsi="Book Antiqua"/>
          <w:spacing w:val="5"/>
        </w:rPr>
        <w:t>financie</w:t>
      </w:r>
      <w:r w:rsidRPr="00787254">
        <w:rPr>
          <w:rFonts w:ascii="Book Antiqua" w:hAnsi="Book Antiqua"/>
        </w:rPr>
        <w:t xml:space="preserve">r </w:t>
      </w:r>
      <w:r w:rsidRPr="00787254">
        <w:rPr>
          <w:rFonts w:ascii="Book Antiqua" w:hAnsi="Book Antiqua"/>
          <w:spacing w:val="5"/>
        </w:rPr>
        <w:t>agré</w:t>
      </w:r>
      <w:r w:rsidRPr="00787254">
        <w:rPr>
          <w:rFonts w:ascii="Book Antiqua" w:hAnsi="Book Antiqua"/>
        </w:rPr>
        <w:t xml:space="preserve">é </w:t>
      </w:r>
      <w:r w:rsidR="002C2628" w:rsidRPr="00787254">
        <w:rPr>
          <w:rFonts w:ascii="Book Antiqua" w:hAnsi="Book Antiqua"/>
          <w:spacing w:val="-20"/>
        </w:rPr>
        <w:t>c</w:t>
      </w:r>
      <w:r w:rsidRPr="00787254">
        <w:rPr>
          <w:rFonts w:ascii="Book Antiqua" w:hAnsi="Book Antiqua"/>
          <w:spacing w:val="5"/>
        </w:rPr>
        <w:t>onfor</w:t>
      </w:r>
      <w:r w:rsidRPr="00787254">
        <w:rPr>
          <w:rFonts w:ascii="Book Antiqua" w:hAnsi="Book Antiqua"/>
        </w:rPr>
        <w:t>mémentauxtextesenvigueur.</w:t>
      </w:r>
    </w:p>
    <w:p w:rsidR="007E6E14" w:rsidRPr="00787254" w:rsidRDefault="00353DCC" w:rsidP="000644D4">
      <w:pPr>
        <w:widowControl w:val="0"/>
        <w:autoSpaceDE w:val="0"/>
        <w:spacing w:line="276" w:lineRule="auto"/>
        <w:jc w:val="both"/>
        <w:rPr>
          <w:rFonts w:ascii="Book Antiqua" w:hAnsi="Book Antiqua"/>
        </w:rPr>
      </w:pPr>
      <w:r w:rsidRPr="00787254">
        <w:rPr>
          <w:rFonts w:ascii="Book Antiqua" w:hAnsi="Book Antiqua"/>
          <w:spacing w:val="1"/>
          <w:w w:val="97"/>
        </w:rPr>
        <w:t>39.4</w:t>
      </w:r>
      <w:r w:rsidRPr="00787254">
        <w:rPr>
          <w:rFonts w:ascii="Book Antiqua" w:hAnsi="Book Antiqua"/>
          <w:w w:val="97"/>
        </w:rPr>
        <w:t>.</w:t>
      </w:r>
      <w:r w:rsidRPr="00787254">
        <w:rPr>
          <w:rFonts w:ascii="Book Antiqua" w:hAnsi="Book Antiqua"/>
        </w:rPr>
        <w:t xml:space="preserve"> L’absence de production du cautionnement définitif dans les délais prescrits est susceptible de donner lieu à la résiliation du marché dans les conditions prévues dans le CCAG</w:t>
      </w:r>
      <w:r w:rsidR="00642218" w:rsidRPr="00787254">
        <w:rPr>
          <w:rFonts w:ascii="Book Antiqua" w:hAnsi="Book Antiqua"/>
        </w:rPr>
        <w:t>.</w:t>
      </w:r>
      <w:r w:rsidR="000E6C42" w:rsidRPr="00787254">
        <w:rPr>
          <w:rFonts w:ascii="Book Antiqua" w:hAnsi="Book Antiqua"/>
        </w:rPr>
        <w:t xml:space="preserve"> Dans ce cas,</w:t>
      </w:r>
      <w:r w:rsidR="009A7D05" w:rsidRPr="00787254">
        <w:rPr>
          <w:rFonts w:ascii="Book Antiqua" w:hAnsi="Book Antiqua"/>
        </w:rPr>
        <w:t xml:space="preserve"> le cautionnement de soumission est saisi par le Maître d’ouvrage.</w:t>
      </w:r>
    </w:p>
    <w:p w:rsidR="00BE0CB6" w:rsidRDefault="007E6E14" w:rsidP="00BE0CB6">
      <w:pPr>
        <w:widowControl w:val="0"/>
        <w:tabs>
          <w:tab w:val="left" w:pos="1580"/>
          <w:tab w:val="left" w:pos="2300"/>
          <w:tab w:val="left" w:pos="2840"/>
          <w:tab w:val="left" w:pos="3660"/>
          <w:tab w:val="left" w:pos="4760"/>
        </w:tabs>
        <w:autoSpaceDE w:val="0"/>
        <w:spacing w:line="276" w:lineRule="auto"/>
        <w:jc w:val="both"/>
        <w:rPr>
          <w:rFonts w:ascii="Book Antiqua" w:hAnsi="Book Antiqua"/>
          <w:spacing w:val="2"/>
        </w:rPr>
      </w:pPr>
      <w:bookmarkStart w:id="174" w:name="_Hlk159260200"/>
      <w:r w:rsidRPr="00787254">
        <w:rPr>
          <w:rFonts w:ascii="Book Antiqua" w:hAnsi="Book Antiqua"/>
          <w:spacing w:val="2"/>
        </w:rPr>
        <w:t>39.5. Les titulaires d’une lettre-commande peuvent être dispensés de l’obligation de fournir le cautionnement définitif.</w:t>
      </w:r>
      <w:bookmarkEnd w:id="174"/>
    </w:p>
    <w:p w:rsidR="00BE0CB6" w:rsidRPr="00BE0CB6" w:rsidRDefault="00BE0CB6" w:rsidP="00BE0CB6">
      <w:pPr>
        <w:rPr>
          <w:rFonts w:ascii="Book Antiqua" w:hAnsi="Book Antiqua"/>
        </w:rPr>
      </w:pPr>
    </w:p>
    <w:p w:rsidR="007E6E14" w:rsidRPr="00BE0CB6" w:rsidRDefault="00BE0CB6" w:rsidP="00BE0CB6">
      <w:pPr>
        <w:tabs>
          <w:tab w:val="left" w:pos="1190"/>
        </w:tabs>
        <w:rPr>
          <w:rFonts w:ascii="Book Antiqua" w:hAnsi="Book Antiqua"/>
        </w:rPr>
        <w:sectPr w:rsidR="007E6E14" w:rsidRPr="00BE0CB6" w:rsidSect="000221C9">
          <w:headerReference w:type="default" r:id="rId11"/>
          <w:footerReference w:type="default" r:id="rId12"/>
          <w:type w:val="continuous"/>
          <w:pgSz w:w="11900" w:h="16820"/>
          <w:pgMar w:top="1134" w:right="1134" w:bottom="1134" w:left="1134" w:header="720" w:footer="720" w:gutter="0"/>
          <w:cols w:space="720"/>
        </w:sectPr>
      </w:pPr>
      <w:r>
        <w:rPr>
          <w:rFonts w:ascii="Book Antiqua" w:hAnsi="Book Antiqua"/>
        </w:rPr>
        <w:tab/>
      </w:r>
    </w:p>
    <w:bookmarkEnd w:id="19"/>
    <w:p w:rsidR="00BE0CB6" w:rsidRDefault="00BE0CB6" w:rsidP="00BE0CB6">
      <w:pPr>
        <w:widowControl w:val="0"/>
        <w:tabs>
          <w:tab w:val="left" w:pos="4533"/>
        </w:tabs>
        <w:autoSpaceDE w:val="0"/>
        <w:spacing w:line="360" w:lineRule="auto"/>
        <w:jc w:val="both"/>
        <w:rPr>
          <w:rFonts w:ascii="Book Antiqua" w:hAnsi="Book Antiqua"/>
        </w:rPr>
      </w:pPr>
      <w:r>
        <w:rPr>
          <w:rFonts w:ascii="Book Antiqua" w:hAnsi="Book Antiqua"/>
        </w:rPr>
        <w:lastRenderedPageBreak/>
        <w:tab/>
      </w:r>
    </w:p>
    <w:p w:rsidR="00BE0CB6" w:rsidRDefault="00BE0CB6" w:rsidP="00BE0CB6">
      <w:pPr>
        <w:widowControl w:val="0"/>
        <w:tabs>
          <w:tab w:val="left" w:pos="4533"/>
        </w:tabs>
        <w:autoSpaceDE w:val="0"/>
        <w:spacing w:line="360" w:lineRule="auto"/>
        <w:jc w:val="both"/>
        <w:rPr>
          <w:rFonts w:ascii="Book Antiqua" w:hAnsi="Book Antiqua"/>
        </w:rPr>
      </w:pPr>
    </w:p>
    <w:p w:rsidR="00BE0CB6" w:rsidRDefault="00BE0CB6" w:rsidP="00BE0CB6">
      <w:pPr>
        <w:widowControl w:val="0"/>
        <w:tabs>
          <w:tab w:val="left" w:pos="4533"/>
        </w:tabs>
        <w:autoSpaceDE w:val="0"/>
        <w:spacing w:line="360" w:lineRule="auto"/>
        <w:jc w:val="both"/>
        <w:rPr>
          <w:rFonts w:ascii="Book Antiqua" w:hAnsi="Book Antiqua"/>
        </w:rPr>
      </w:pPr>
    </w:p>
    <w:p w:rsidR="00BE0CB6" w:rsidRDefault="00BE0CB6" w:rsidP="00BE0CB6">
      <w:pPr>
        <w:widowControl w:val="0"/>
        <w:tabs>
          <w:tab w:val="left" w:pos="4533"/>
        </w:tabs>
        <w:autoSpaceDE w:val="0"/>
        <w:spacing w:line="360" w:lineRule="auto"/>
        <w:jc w:val="both"/>
        <w:rPr>
          <w:rFonts w:ascii="Book Antiqua" w:hAnsi="Book Antiqua"/>
        </w:rPr>
      </w:pPr>
    </w:p>
    <w:p w:rsidR="00BE0CB6" w:rsidRDefault="00BE0CB6" w:rsidP="00BE0CB6">
      <w:pPr>
        <w:widowControl w:val="0"/>
        <w:tabs>
          <w:tab w:val="left" w:pos="4533"/>
        </w:tabs>
        <w:autoSpaceDE w:val="0"/>
        <w:spacing w:line="360" w:lineRule="auto"/>
        <w:jc w:val="both"/>
        <w:rPr>
          <w:rFonts w:ascii="Book Antiqua" w:hAnsi="Book Antiqua"/>
        </w:rPr>
      </w:pPr>
    </w:p>
    <w:p w:rsidR="00606A16" w:rsidRPr="00787254" w:rsidRDefault="00353DCC" w:rsidP="00BE0CB6">
      <w:pPr>
        <w:widowControl w:val="0"/>
        <w:tabs>
          <w:tab w:val="left" w:pos="4533"/>
        </w:tabs>
        <w:autoSpaceDE w:val="0"/>
        <w:spacing w:line="360" w:lineRule="auto"/>
        <w:jc w:val="both"/>
        <w:rPr>
          <w:rFonts w:ascii="Book Antiqua" w:hAnsi="Book Antiqua"/>
        </w:rPr>
      </w:pPr>
      <w:r w:rsidRPr="00787254">
        <w:rPr>
          <w:rFonts w:ascii="Book Antiqua" w:hAnsi="Book Antiqua"/>
        </w:rPr>
        <w:br/>
      </w:r>
      <w:bookmarkStart w:id="175" w:name="_Toc390335364"/>
      <w:bookmarkStart w:id="176" w:name="_Toc390418123"/>
      <w:bookmarkStart w:id="177" w:name="_Toc97543359"/>
      <w:bookmarkStart w:id="178" w:name="_Toc97557071"/>
      <w:bookmarkStart w:id="179" w:name="_Toc157306464"/>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606A16" w:rsidRPr="00787254" w:rsidRDefault="00606A16" w:rsidP="00606A16">
      <w:pPr>
        <w:suppressAutoHyphens w:val="0"/>
        <w:autoSpaceDN/>
        <w:textAlignment w:val="auto"/>
        <w:rPr>
          <w:rFonts w:ascii="Book Antiqua" w:hAnsi="Book Antiqua"/>
        </w:rPr>
      </w:pPr>
    </w:p>
    <w:p w:rsidR="00DE46B0" w:rsidRPr="00787254" w:rsidRDefault="00606A16" w:rsidP="00813C0A">
      <w:pPr>
        <w:pStyle w:val="DTAOpices"/>
        <w:rPr>
          <w:rFonts w:ascii="Book Antiqua" w:hAnsi="Book Antiqua"/>
          <w:sz w:val="24"/>
          <w:szCs w:val="24"/>
        </w:rPr>
      </w:pPr>
      <w:r w:rsidRPr="00787254">
        <w:rPr>
          <w:rFonts w:ascii="Book Antiqua" w:hAnsi="Book Antiqua"/>
          <w:sz w:val="24"/>
          <w:szCs w:val="24"/>
        </w:rPr>
        <w:t>Pièce</w:t>
      </w:r>
      <w:r w:rsidR="00DE46B0" w:rsidRPr="00787254">
        <w:rPr>
          <w:rFonts w:ascii="Book Antiqua" w:hAnsi="Book Antiqua"/>
          <w:sz w:val="24"/>
          <w:szCs w:val="24"/>
        </w:rPr>
        <w:t xml:space="preserve"> n°3 </w:t>
      </w:r>
    </w:p>
    <w:p w:rsidR="00A12428" w:rsidRPr="00A12428" w:rsidRDefault="00A12428" w:rsidP="00A12428">
      <w:pPr>
        <w:pStyle w:val="DTAOpices"/>
        <w:rPr>
          <w:rFonts w:ascii="Book Antiqua" w:hAnsi="Book Antiqua"/>
          <w:bCs/>
        </w:rPr>
      </w:pPr>
      <w:bookmarkStart w:id="180" w:name="_Hlk158727780"/>
      <w:bookmarkEnd w:id="175"/>
      <w:bookmarkEnd w:id="176"/>
      <w:bookmarkEnd w:id="177"/>
      <w:bookmarkEnd w:id="178"/>
      <w:bookmarkEnd w:id="179"/>
      <w:r w:rsidRPr="00A12428">
        <w:rPr>
          <w:rFonts w:ascii="Book Antiqua" w:hAnsi="Book Antiqua"/>
          <w:bCs/>
        </w:rPr>
        <w:t>Règlement Particulier de l’Appel d’Offres</w:t>
      </w:r>
    </w:p>
    <w:p w:rsidR="005976EC" w:rsidRPr="00787254" w:rsidRDefault="005976EC" w:rsidP="00813C0A">
      <w:pPr>
        <w:pStyle w:val="DTAOpices"/>
        <w:rPr>
          <w:rFonts w:ascii="Book Antiqua" w:hAnsi="Book Antiqua"/>
          <w:sz w:val="24"/>
          <w:szCs w:val="24"/>
        </w:rPr>
      </w:pPr>
    </w:p>
    <w:p w:rsidR="005976EC" w:rsidRPr="00787254" w:rsidRDefault="005976EC" w:rsidP="00813C0A">
      <w:pPr>
        <w:pStyle w:val="DTAOpices"/>
        <w:rPr>
          <w:rFonts w:ascii="Book Antiqua" w:hAnsi="Book Antiqua"/>
          <w:sz w:val="24"/>
          <w:szCs w:val="24"/>
        </w:rPr>
      </w:pPr>
    </w:p>
    <w:p w:rsidR="005976EC" w:rsidRPr="00787254" w:rsidRDefault="005976EC"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CE17BB" w:rsidRPr="00787254" w:rsidRDefault="00CE17BB" w:rsidP="00813C0A">
      <w:pPr>
        <w:pStyle w:val="DTAOpices"/>
        <w:rPr>
          <w:rFonts w:ascii="Book Antiqua" w:hAnsi="Book Antiqua"/>
          <w:sz w:val="24"/>
          <w:szCs w:val="24"/>
        </w:rPr>
      </w:pPr>
    </w:p>
    <w:p w:rsidR="005976EC" w:rsidRPr="00787254" w:rsidRDefault="005976EC" w:rsidP="00813C0A">
      <w:pPr>
        <w:pStyle w:val="DTAOpices"/>
        <w:rPr>
          <w:rFonts w:ascii="Book Antiqua" w:hAnsi="Book Antiqua"/>
          <w:sz w:val="24"/>
          <w:szCs w:val="24"/>
        </w:rPr>
      </w:pPr>
    </w:p>
    <w:p w:rsidR="008D6CE8" w:rsidRPr="00787254" w:rsidRDefault="008D6CE8" w:rsidP="00606A16">
      <w:pPr>
        <w:widowControl w:val="0"/>
        <w:autoSpaceDE w:val="0"/>
        <w:spacing w:line="360" w:lineRule="auto"/>
        <w:jc w:val="both"/>
        <w:rPr>
          <w:rFonts w:ascii="Book Antiqua" w:hAnsi="Book Antiqua"/>
          <w:color w:val="FFC000" w:themeColor="accent4"/>
        </w:rPr>
      </w:pPr>
    </w:p>
    <w:bookmarkEnd w:id="180"/>
    <w:p w:rsidR="007C1B71" w:rsidRPr="00787254" w:rsidRDefault="007C1B71" w:rsidP="00171B32">
      <w:pPr>
        <w:pStyle w:val="DTAOtitre"/>
        <w:rPr>
          <w:rFonts w:ascii="Book Antiqua" w:hAnsi="Book Antiqua"/>
          <w:sz w:val="24"/>
          <w:szCs w:val="24"/>
        </w:rPr>
      </w:pPr>
    </w:p>
    <w:p w:rsidR="00986DB7" w:rsidRPr="00787254" w:rsidRDefault="00986DB7" w:rsidP="00171B32">
      <w:pPr>
        <w:pStyle w:val="DTAOtitre"/>
        <w:rPr>
          <w:rFonts w:ascii="Book Antiqua" w:hAnsi="Book Antiqua"/>
          <w:sz w:val="24"/>
          <w:szCs w:val="24"/>
        </w:rPr>
      </w:pPr>
      <w:r w:rsidRPr="00787254">
        <w:rPr>
          <w:rFonts w:ascii="Book Antiqua" w:hAnsi="Book Antiqua"/>
          <w:sz w:val="24"/>
          <w:szCs w:val="24"/>
        </w:rPr>
        <w:lastRenderedPageBreak/>
        <w:t>Règlement Particulier de l’Appel d’Offres</w:t>
      </w:r>
    </w:p>
    <w:p w:rsidR="00A71427" w:rsidRPr="00787254" w:rsidRDefault="00A524E0" w:rsidP="00BE0CB6">
      <w:pPr>
        <w:widowControl w:val="0"/>
        <w:autoSpaceDE w:val="0"/>
        <w:spacing w:line="276" w:lineRule="auto"/>
        <w:ind w:left="426" w:right="562"/>
        <w:jc w:val="both"/>
        <w:rPr>
          <w:rFonts w:ascii="Book Antiqua" w:hAnsi="Book Antiqua"/>
        </w:rPr>
      </w:pPr>
      <w:r w:rsidRPr="00787254">
        <w:rPr>
          <w:rFonts w:ascii="Book Antiqua" w:hAnsi="Book Antiqua"/>
        </w:rPr>
        <w:t xml:space="preserve">Cette pièce doit être remplie par le Maître d’Ouvrage ou le Maître d’Ouvrage </w:t>
      </w:r>
      <w:r w:rsidR="00A71427" w:rsidRPr="00787254">
        <w:rPr>
          <w:rFonts w:ascii="Book Antiqua" w:hAnsi="Book Antiqua"/>
        </w:rPr>
        <w:t>Délégué avant</w:t>
      </w:r>
      <w:r w:rsidRPr="00787254">
        <w:rPr>
          <w:rFonts w:ascii="Book Antiqua" w:hAnsi="Book Antiqua"/>
        </w:rPr>
        <w:t xml:space="preserve"> le lancement de la consultation. Les dispositions ci-après, qui sont spécifiques aux prestations faisant l’objet de l’Appel d’Offres, complètent ou, le cas échéant, précisent les dispositions du RGAO. </w:t>
      </w:r>
    </w:p>
    <w:p w:rsidR="00A71427" w:rsidRPr="00787254" w:rsidRDefault="00A524E0" w:rsidP="00BE0CB6">
      <w:pPr>
        <w:widowControl w:val="0"/>
        <w:autoSpaceDE w:val="0"/>
        <w:spacing w:line="276" w:lineRule="auto"/>
        <w:ind w:left="426" w:right="562"/>
        <w:jc w:val="both"/>
        <w:rPr>
          <w:rFonts w:ascii="Book Antiqua" w:hAnsi="Book Antiqua"/>
        </w:rPr>
      </w:pPr>
      <w:r w:rsidRPr="00787254">
        <w:rPr>
          <w:rFonts w:ascii="Book Antiqua" w:hAnsi="Book Antiqua"/>
          <w:b/>
          <w:bCs/>
        </w:rPr>
        <w:t>En cas de conflit, les dispositions ci-après prévalent sur celles du RGAO</w:t>
      </w:r>
    </w:p>
    <w:p w:rsidR="00A524E0" w:rsidRPr="00787254" w:rsidRDefault="00A524E0" w:rsidP="00BE0CB6">
      <w:pPr>
        <w:widowControl w:val="0"/>
        <w:autoSpaceDE w:val="0"/>
        <w:spacing w:line="276" w:lineRule="auto"/>
        <w:ind w:left="426" w:right="562"/>
        <w:jc w:val="both"/>
        <w:rPr>
          <w:rFonts w:ascii="Book Antiqua" w:hAnsi="Book Antiqua"/>
        </w:rPr>
      </w:pPr>
      <w:r w:rsidRPr="00787254">
        <w:rPr>
          <w:rFonts w:ascii="Book Antiqua" w:hAnsi="Book Antiqua"/>
        </w:rPr>
        <w:t>Les numéros de la première colonne se réfèrent à l’article correspondant du RGAO.</w:t>
      </w:r>
    </w:p>
    <w:p w:rsidR="0029324D" w:rsidRPr="00787254" w:rsidRDefault="0029324D" w:rsidP="00BE0CB6">
      <w:pPr>
        <w:widowControl w:val="0"/>
        <w:autoSpaceDE w:val="0"/>
        <w:spacing w:line="276" w:lineRule="auto"/>
        <w:ind w:left="426" w:right="562"/>
        <w:jc w:val="both"/>
        <w:rPr>
          <w:rFonts w:ascii="Book Antiqua" w:hAnsi="Book Antiqua"/>
          <w:i/>
          <w:iCs/>
        </w:rPr>
      </w:pPr>
      <w:r w:rsidRPr="00787254">
        <w:rPr>
          <w:rFonts w:ascii="Book Antiqua" w:hAnsi="Book Antiqua"/>
          <w:i/>
          <w:iCs/>
        </w:rPr>
        <w:t>[Des instructions pour compléter le Règlement Particulier de l’</w:t>
      </w:r>
      <w:r w:rsidR="003F4763" w:rsidRPr="00787254">
        <w:rPr>
          <w:rFonts w:ascii="Book Antiqua" w:hAnsi="Book Antiqua"/>
          <w:i/>
          <w:iCs/>
        </w:rPr>
        <w:t>A</w:t>
      </w:r>
      <w:r w:rsidRPr="00787254">
        <w:rPr>
          <w:rFonts w:ascii="Book Antiqua" w:hAnsi="Book Antiqua"/>
          <w:i/>
          <w:iCs/>
        </w:rPr>
        <w:t>ppel d’</w:t>
      </w:r>
      <w:r w:rsidR="003F4763" w:rsidRPr="00787254">
        <w:rPr>
          <w:rFonts w:ascii="Book Antiqua" w:hAnsi="Book Antiqua"/>
          <w:i/>
          <w:iCs/>
        </w:rPr>
        <w:t>O</w:t>
      </w:r>
      <w:r w:rsidRPr="00787254">
        <w:rPr>
          <w:rFonts w:ascii="Book Antiqua" w:hAnsi="Book Antiqua"/>
          <w:i/>
          <w:iCs/>
        </w:rPr>
        <w:t>ffres sont fournies, le cas échéant, par des notes en italique en référence aux clauses correspondantes du RGAO].</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A85CAC" w:rsidRPr="007D611B" w:rsidTr="00690276">
        <w:trPr>
          <w:trHeight w:hRule="exact" w:val="681"/>
          <w:tblHeader/>
          <w:jc w:val="center"/>
        </w:trPr>
        <w:tc>
          <w:tcPr>
            <w:tcW w:w="1271" w:type="dxa"/>
            <w:tcMar>
              <w:top w:w="0" w:type="dxa"/>
              <w:left w:w="0" w:type="dxa"/>
              <w:bottom w:w="0" w:type="dxa"/>
              <w:right w:w="0" w:type="dxa"/>
            </w:tcMar>
            <w:vAlign w:val="center"/>
          </w:tcPr>
          <w:p w:rsidR="00A85CAC" w:rsidRPr="007D611B" w:rsidRDefault="00A85CAC" w:rsidP="003F4763">
            <w:pPr>
              <w:widowControl w:val="0"/>
              <w:autoSpaceDE w:val="0"/>
              <w:jc w:val="center"/>
              <w:rPr>
                <w:rFonts w:ascii="Book Antiqua" w:hAnsi="Book Antiqua"/>
                <w:b/>
                <w:sz w:val="22"/>
                <w:szCs w:val="22"/>
              </w:rPr>
            </w:pPr>
            <w:r w:rsidRPr="007D611B">
              <w:rPr>
                <w:rFonts w:ascii="Book Antiqua" w:hAnsi="Book Antiqua"/>
                <w:b/>
                <w:sz w:val="22"/>
                <w:szCs w:val="22"/>
              </w:rPr>
              <w:t>Références du RGAO</w:t>
            </w:r>
          </w:p>
        </w:tc>
        <w:tc>
          <w:tcPr>
            <w:tcW w:w="8930" w:type="dxa"/>
            <w:tcMar>
              <w:top w:w="0" w:type="dxa"/>
              <w:left w:w="0" w:type="dxa"/>
              <w:bottom w:w="0" w:type="dxa"/>
              <w:right w:w="0" w:type="dxa"/>
            </w:tcMar>
            <w:vAlign w:val="center"/>
          </w:tcPr>
          <w:p w:rsidR="00A85CAC" w:rsidRPr="007D611B" w:rsidRDefault="00A85CAC" w:rsidP="003F4763">
            <w:pPr>
              <w:widowControl w:val="0"/>
              <w:autoSpaceDE w:val="0"/>
              <w:jc w:val="center"/>
              <w:rPr>
                <w:rFonts w:ascii="Book Antiqua" w:hAnsi="Book Antiqua"/>
                <w:b/>
                <w:sz w:val="22"/>
                <w:szCs w:val="22"/>
              </w:rPr>
            </w:pPr>
            <w:r w:rsidRPr="007D611B">
              <w:rPr>
                <w:rFonts w:ascii="Book Antiqua" w:hAnsi="Book Antiqua"/>
                <w:b/>
                <w:sz w:val="22"/>
                <w:szCs w:val="22"/>
              </w:rPr>
              <w:t>Description de la Disposition du RPAO</w:t>
            </w:r>
          </w:p>
        </w:tc>
      </w:tr>
      <w:tr w:rsidR="00A85CAC" w:rsidRPr="007D611B" w:rsidTr="00A85CAC">
        <w:trPr>
          <w:trHeight w:hRule="exact" w:val="392"/>
          <w:jc w:val="center"/>
        </w:trPr>
        <w:tc>
          <w:tcPr>
            <w:tcW w:w="10201" w:type="dxa"/>
            <w:gridSpan w:val="2"/>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bCs/>
                <w:sz w:val="22"/>
                <w:szCs w:val="22"/>
              </w:rPr>
            </w:pPr>
            <w:r w:rsidRPr="007D611B">
              <w:rPr>
                <w:rFonts w:ascii="Book Antiqua" w:hAnsi="Book Antiqua"/>
                <w:b/>
                <w:bCs/>
                <w:sz w:val="22"/>
                <w:szCs w:val="22"/>
              </w:rPr>
              <w:t>A.  GENERALITES</w:t>
            </w:r>
          </w:p>
        </w:tc>
      </w:tr>
      <w:tr w:rsidR="0084240C" w:rsidRPr="007D611B" w:rsidTr="00240249">
        <w:trPr>
          <w:trHeight w:val="742"/>
          <w:jc w:val="center"/>
        </w:trPr>
        <w:tc>
          <w:tcPr>
            <w:tcW w:w="1271" w:type="dxa"/>
            <w:tcMar>
              <w:top w:w="0" w:type="dxa"/>
              <w:left w:w="0" w:type="dxa"/>
              <w:bottom w:w="0" w:type="dxa"/>
              <w:right w:w="0" w:type="dxa"/>
            </w:tcMar>
            <w:vAlign w:val="center"/>
          </w:tcPr>
          <w:p w:rsidR="0084240C" w:rsidRPr="007D611B" w:rsidRDefault="0084240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1.1</w:t>
            </w:r>
          </w:p>
        </w:tc>
        <w:tc>
          <w:tcPr>
            <w:tcW w:w="8930" w:type="dxa"/>
            <w:tcMar>
              <w:top w:w="0" w:type="dxa"/>
              <w:left w:w="0" w:type="dxa"/>
              <w:bottom w:w="0" w:type="dxa"/>
              <w:right w:w="0" w:type="dxa"/>
            </w:tcMar>
            <w:vAlign w:val="center"/>
          </w:tcPr>
          <w:p w:rsidR="007B6813" w:rsidRPr="007B6813" w:rsidRDefault="0084240C" w:rsidP="007B6813">
            <w:pPr>
              <w:widowControl w:val="0"/>
              <w:autoSpaceDE w:val="0"/>
              <w:rPr>
                <w:rFonts w:ascii="Book Antiqua" w:hAnsi="Book Antiqua" w:cs="Arial"/>
                <w:b/>
                <w:bCs/>
                <w:iCs/>
                <w:sz w:val="22"/>
                <w:szCs w:val="22"/>
              </w:rPr>
            </w:pPr>
            <w:r w:rsidRPr="007D611B">
              <w:rPr>
                <w:rFonts w:ascii="Book Antiqua" w:hAnsi="Book Antiqua" w:cs="Arial"/>
                <w:iCs/>
                <w:sz w:val="22"/>
                <w:szCs w:val="22"/>
              </w:rPr>
              <w:t>le Président du Conseil Régional du Sud lance pour le compte de la République du Cameroun, u</w:t>
            </w:r>
            <w:r w:rsidR="00302704">
              <w:rPr>
                <w:rFonts w:ascii="Book Antiqua" w:hAnsi="Book Antiqua" w:cs="Arial"/>
                <w:iCs/>
                <w:sz w:val="22"/>
                <w:szCs w:val="22"/>
              </w:rPr>
              <w:t>n</w:t>
            </w:r>
            <w:r w:rsidR="007B6813" w:rsidRPr="007B6813">
              <w:rPr>
                <w:rFonts w:ascii="Book Antiqua" w:hAnsi="Book Antiqua" w:cs="Arial"/>
                <w:b/>
                <w:bCs/>
                <w:iCs/>
                <w:sz w:val="22"/>
                <w:szCs w:val="22"/>
              </w:rPr>
              <w:t>APPEL D’OFFRES NATIONAL OUVERT EN PROCEDURE D’URGENCE N</w:t>
            </w:r>
            <w:r w:rsidR="00CF3251">
              <w:rPr>
                <w:rFonts w:ascii="Book Antiqua" w:hAnsi="Book Antiqua" w:cs="Arial"/>
                <w:b/>
                <w:bCs/>
                <w:iCs/>
                <w:sz w:val="22"/>
                <w:szCs w:val="22"/>
              </w:rPr>
              <w:t>°…………/AONO/RS/CRS/SG/DAG/SM</w:t>
            </w:r>
            <w:r w:rsidR="007B6813" w:rsidRPr="007B6813">
              <w:rPr>
                <w:rFonts w:ascii="Book Antiqua" w:hAnsi="Book Antiqua" w:cs="Arial"/>
                <w:b/>
                <w:bCs/>
                <w:iCs/>
                <w:sz w:val="22"/>
                <w:szCs w:val="22"/>
              </w:rPr>
              <w:t>/2025 DU ………… 2025 POUR LES TRAVAUX D’ENTRETIEN DES TRONCONS DES ROUTES COMMUNALES DANS LA REGION DU SUD EN QUATRE (04) LOTS</w:t>
            </w:r>
          </w:p>
          <w:p w:rsidR="0084240C" w:rsidRPr="007D611B" w:rsidRDefault="0084240C" w:rsidP="00240249">
            <w:pPr>
              <w:widowControl w:val="0"/>
              <w:autoSpaceDE w:val="0"/>
              <w:jc w:val="both"/>
              <w:rPr>
                <w:rFonts w:ascii="Book Antiqua" w:hAnsi="Book Antiqua"/>
                <w:sz w:val="22"/>
                <w:szCs w:val="22"/>
              </w:rPr>
            </w:pPr>
          </w:p>
          <w:p w:rsidR="0084240C" w:rsidRPr="007D611B" w:rsidRDefault="0084240C" w:rsidP="00240249">
            <w:pPr>
              <w:widowControl w:val="0"/>
              <w:autoSpaceDE w:val="0"/>
              <w:jc w:val="both"/>
              <w:rPr>
                <w:rFonts w:ascii="Book Antiqua" w:hAnsi="Book Antiqua"/>
                <w:b/>
                <w:bCs/>
                <w:sz w:val="22"/>
                <w:szCs w:val="22"/>
                <w:u w:val="single"/>
              </w:rPr>
            </w:pPr>
            <w:r w:rsidRPr="007D611B">
              <w:rPr>
                <w:rFonts w:ascii="Book Antiqua" w:hAnsi="Book Antiqua"/>
                <w:b/>
                <w:bCs/>
                <w:sz w:val="22"/>
                <w:szCs w:val="22"/>
                <w:u w:val="single"/>
              </w:rPr>
              <w:t>Définition des Travaux :</w:t>
            </w:r>
          </w:p>
          <w:p w:rsidR="00182915" w:rsidRPr="00197F21" w:rsidRDefault="00182915" w:rsidP="00182915">
            <w:pPr>
              <w:pStyle w:val="Corpsdetexte"/>
              <w:numPr>
                <w:ilvl w:val="12"/>
                <w:numId w:val="0"/>
              </w:numPr>
              <w:jc w:val="both"/>
              <w:rPr>
                <w:rFonts w:ascii="Book Antiqua" w:hAnsi="Book Antiqua"/>
                <w:sz w:val="22"/>
                <w:szCs w:val="22"/>
              </w:rPr>
            </w:pPr>
            <w:r w:rsidRPr="00197F21">
              <w:rPr>
                <w:rFonts w:ascii="Book Antiqua" w:hAnsi="Book Antiqua"/>
                <w:sz w:val="22"/>
                <w:szCs w:val="22"/>
              </w:rPr>
              <w:t xml:space="preserve">Outre les travaux généraux relatifs à la préparation et l’organisation du chantier, à l’issue desquelles le Cocontractant est appelé à fournir un certain nombre de documents (projet d'exécution incluant </w:t>
            </w:r>
            <w:r w:rsidRPr="00197F21">
              <w:rPr>
                <w:rFonts w:ascii="Book Antiqua" w:hAnsi="Book Antiqua"/>
                <w:bCs/>
                <w:sz w:val="22"/>
                <w:szCs w:val="22"/>
              </w:rPr>
              <w:t>les études d’identification des sols en place</w:t>
            </w:r>
            <w:r w:rsidRPr="00197F21">
              <w:rPr>
                <w:rFonts w:ascii="Book Antiqua" w:hAnsi="Book Antiqua"/>
                <w:sz w:val="22"/>
                <w:szCs w:val="22"/>
              </w:rPr>
              <w:t>; Plan d'Assurance de la Qualité ;</w:t>
            </w:r>
            <w:r w:rsidRPr="00197F21">
              <w:rPr>
                <w:rFonts w:ascii="Book Antiqua" w:eastAsia="Arial Unicode MS" w:hAnsi="Book Antiqua"/>
                <w:bCs/>
                <w:sz w:val="22"/>
                <w:szCs w:val="22"/>
              </w:rPr>
              <w:t xml:space="preserve"> dossier de récolement, etc..</w:t>
            </w:r>
            <w:r w:rsidRPr="00197F21">
              <w:rPr>
                <w:rFonts w:ascii="Book Antiqua" w:hAnsi="Book Antiqua"/>
                <w:sz w:val="22"/>
                <w:szCs w:val="22"/>
              </w:rPr>
              <w:t>), les travaux à exécuter dans le cadre du présent marché comprennent les opérations suivantes dont la liste n’est pas exhaustive :</w:t>
            </w:r>
          </w:p>
          <w:p w:rsidR="00182915" w:rsidRPr="00981ACD" w:rsidRDefault="00182915" w:rsidP="00182915">
            <w:pPr>
              <w:pStyle w:val="Paragraphedeliste"/>
              <w:numPr>
                <w:ilvl w:val="0"/>
                <w:numId w:val="138"/>
              </w:numPr>
              <w:suppressAutoHyphens w:val="0"/>
              <w:autoSpaceDN/>
              <w:spacing w:before="120" w:after="0" w:line="240" w:lineRule="auto"/>
              <w:contextualSpacing/>
              <w:jc w:val="both"/>
              <w:textAlignment w:val="auto"/>
              <w:rPr>
                <w:rFonts w:ascii="Book Antiqua" w:hAnsi="Book Antiqua"/>
              </w:rPr>
            </w:pPr>
            <w:r w:rsidRPr="00981ACD">
              <w:rPr>
                <w:rFonts w:ascii="Book Antiqua" w:hAnsi="Book Antiqua"/>
                <w:b/>
              </w:rPr>
              <w:t xml:space="preserve">SERIE 000 : INSTALLATIONS </w:t>
            </w:r>
          </w:p>
          <w:p w:rsidR="00182915" w:rsidRPr="00981ACD" w:rsidRDefault="00182915" w:rsidP="00182915">
            <w:pPr>
              <w:pStyle w:val="Paragraphedeliste"/>
              <w:numPr>
                <w:ilvl w:val="0"/>
                <w:numId w:val="138"/>
              </w:numPr>
              <w:suppressAutoHyphens w:val="0"/>
              <w:autoSpaceDN/>
              <w:spacing w:after="0" w:line="240" w:lineRule="auto"/>
              <w:contextualSpacing/>
              <w:jc w:val="both"/>
              <w:textAlignment w:val="auto"/>
              <w:rPr>
                <w:rFonts w:ascii="Book Antiqua" w:hAnsi="Book Antiqua"/>
              </w:rPr>
            </w:pPr>
            <w:r w:rsidRPr="00981ACD">
              <w:rPr>
                <w:rFonts w:ascii="Book Antiqua" w:hAnsi="Book Antiqua"/>
                <w:b/>
              </w:rPr>
              <w:t>SERIE 100 : NETTOYAGE ET TERRASSEMENTS</w:t>
            </w:r>
          </w:p>
          <w:p w:rsidR="00182915" w:rsidRPr="00981ACD" w:rsidRDefault="00182915" w:rsidP="00182915">
            <w:pPr>
              <w:pStyle w:val="Paragraphedeliste"/>
              <w:numPr>
                <w:ilvl w:val="0"/>
                <w:numId w:val="138"/>
              </w:numPr>
              <w:suppressAutoHyphens w:val="0"/>
              <w:autoSpaceDN/>
              <w:spacing w:after="0" w:line="240" w:lineRule="auto"/>
              <w:contextualSpacing/>
              <w:jc w:val="both"/>
              <w:textAlignment w:val="auto"/>
              <w:rPr>
                <w:rFonts w:ascii="Book Antiqua" w:hAnsi="Book Antiqua"/>
              </w:rPr>
            </w:pPr>
            <w:r w:rsidRPr="00981ACD">
              <w:rPr>
                <w:rFonts w:ascii="Book Antiqua" w:hAnsi="Book Antiqua"/>
                <w:b/>
              </w:rPr>
              <w:t>SERIE 200 : CHAUSSEE</w:t>
            </w:r>
          </w:p>
          <w:p w:rsidR="00182915" w:rsidRPr="00981ACD" w:rsidRDefault="00182915" w:rsidP="00182915">
            <w:pPr>
              <w:pStyle w:val="Paragraphedeliste"/>
              <w:numPr>
                <w:ilvl w:val="0"/>
                <w:numId w:val="138"/>
              </w:numPr>
              <w:suppressAutoHyphens w:val="0"/>
              <w:autoSpaceDN/>
              <w:spacing w:after="0" w:line="240" w:lineRule="auto"/>
              <w:contextualSpacing/>
              <w:jc w:val="both"/>
              <w:textAlignment w:val="auto"/>
              <w:rPr>
                <w:rFonts w:ascii="Book Antiqua" w:hAnsi="Book Antiqua"/>
              </w:rPr>
            </w:pPr>
            <w:r w:rsidRPr="00981ACD">
              <w:rPr>
                <w:rFonts w:ascii="Book Antiqua" w:hAnsi="Book Antiqua"/>
                <w:b/>
              </w:rPr>
              <w:t xml:space="preserve">SERIE 300 : ASSAINISSEMENT - DRAINAGE </w:t>
            </w:r>
          </w:p>
          <w:p w:rsidR="00182915" w:rsidRPr="00981ACD" w:rsidRDefault="00182915" w:rsidP="00182915">
            <w:pPr>
              <w:pStyle w:val="Paragraphedeliste"/>
              <w:numPr>
                <w:ilvl w:val="0"/>
                <w:numId w:val="138"/>
              </w:numPr>
              <w:suppressAutoHyphens w:val="0"/>
              <w:autoSpaceDN/>
              <w:spacing w:after="0" w:line="240" w:lineRule="auto"/>
              <w:contextualSpacing/>
              <w:jc w:val="both"/>
              <w:textAlignment w:val="auto"/>
              <w:rPr>
                <w:rFonts w:ascii="Book Antiqua" w:hAnsi="Book Antiqua"/>
                <w:b/>
              </w:rPr>
            </w:pPr>
            <w:r w:rsidRPr="00981ACD">
              <w:rPr>
                <w:rFonts w:ascii="Book Antiqua" w:hAnsi="Book Antiqua"/>
                <w:b/>
              </w:rPr>
              <w:t xml:space="preserve">SERIE 400 : OUVRAGE D'ART </w:t>
            </w:r>
          </w:p>
          <w:p w:rsidR="00182915" w:rsidRPr="00D1561B" w:rsidRDefault="00182915" w:rsidP="00182915">
            <w:pPr>
              <w:pStyle w:val="Paragraphedeliste"/>
              <w:numPr>
                <w:ilvl w:val="0"/>
                <w:numId w:val="138"/>
              </w:numPr>
              <w:suppressAutoHyphens w:val="0"/>
              <w:autoSpaceDN/>
              <w:spacing w:after="0" w:line="240" w:lineRule="auto"/>
              <w:contextualSpacing/>
              <w:jc w:val="both"/>
              <w:textAlignment w:val="auto"/>
              <w:rPr>
                <w:rFonts w:ascii="Book Antiqua" w:hAnsi="Book Antiqua"/>
                <w:b/>
              </w:rPr>
            </w:pPr>
            <w:r w:rsidRPr="00981ACD">
              <w:rPr>
                <w:rFonts w:ascii="Book Antiqua" w:hAnsi="Book Antiqua"/>
                <w:b/>
              </w:rPr>
              <w:t>SERIE 500 : SIGNALISATION ET EQUIPEMENTS DE SECURITE</w:t>
            </w:r>
            <w:r>
              <w:rPr>
                <w:rFonts w:ascii="Book Antiqua" w:hAnsi="Book Antiqua"/>
                <w:b/>
              </w:rPr>
              <w:t>.</w:t>
            </w:r>
          </w:p>
          <w:p w:rsidR="00182915" w:rsidRDefault="00182915" w:rsidP="00182915">
            <w:pPr>
              <w:pStyle w:val="TiretP06"/>
              <w:spacing w:before="120" w:after="0"/>
              <w:rPr>
                <w:rFonts w:ascii="Book Antiqua" w:hAnsi="Book Antiqua"/>
                <w:szCs w:val="22"/>
              </w:rPr>
            </w:pPr>
            <w:r w:rsidRPr="005B462C">
              <w:rPr>
                <w:rFonts w:ascii="Book Antiqua" w:hAnsi="Book Antiqua"/>
                <w:szCs w:val="22"/>
              </w:rPr>
              <w:t xml:space="preserve">Lesdits travaux sont amplement définis dans le CCTP. </w:t>
            </w:r>
          </w:p>
          <w:p w:rsidR="0084240C" w:rsidRPr="007D611B" w:rsidRDefault="0084240C" w:rsidP="00240249">
            <w:pPr>
              <w:widowControl w:val="0"/>
              <w:autoSpaceDE w:val="0"/>
              <w:jc w:val="both"/>
              <w:rPr>
                <w:rFonts w:ascii="Book Antiqua" w:hAnsi="Book Antiqua"/>
                <w:sz w:val="22"/>
                <w:szCs w:val="22"/>
              </w:rPr>
            </w:pPr>
            <w:r w:rsidRPr="007D611B">
              <w:rPr>
                <w:rFonts w:ascii="Book Antiqua" w:hAnsi="Book Antiqua"/>
                <w:b/>
                <w:sz w:val="22"/>
                <w:szCs w:val="22"/>
                <w:u w:val="single"/>
              </w:rPr>
              <w:t>NB</w:t>
            </w:r>
            <w:r w:rsidRPr="007D611B">
              <w:rPr>
                <w:rFonts w:ascii="Book Antiqua" w:hAnsi="Book Antiqua"/>
                <w:sz w:val="22"/>
                <w:szCs w:val="22"/>
              </w:rPr>
              <w:t> : Les informations sur les prestations à exécuter sont détaillées dans les Bordereaux des Prix Unitaires, les Détails Quantitatifs et Estimatifs et les Cahiers des Clauses Techniques Particulières.</w:t>
            </w:r>
          </w:p>
        </w:tc>
      </w:tr>
      <w:tr w:rsidR="00A85CAC" w:rsidRPr="007D611B" w:rsidTr="00FE6025">
        <w:trPr>
          <w:trHeight w:hRule="exact" w:val="1080"/>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1.2.</w:t>
            </w:r>
          </w:p>
        </w:tc>
        <w:tc>
          <w:tcPr>
            <w:tcW w:w="8930" w:type="dxa"/>
            <w:tcMar>
              <w:top w:w="0" w:type="dxa"/>
              <w:left w:w="0" w:type="dxa"/>
              <w:bottom w:w="0" w:type="dxa"/>
              <w:right w:w="0" w:type="dxa"/>
            </w:tcMar>
            <w:vAlign w:val="center"/>
          </w:tcPr>
          <w:p w:rsidR="00A85CAC" w:rsidRPr="007D611B" w:rsidRDefault="00A85CAC" w:rsidP="00FE6025">
            <w:pPr>
              <w:widowControl w:val="0"/>
              <w:autoSpaceDE w:val="0"/>
              <w:jc w:val="both"/>
              <w:rPr>
                <w:rFonts w:ascii="Book Antiqua" w:hAnsi="Book Antiqua"/>
                <w:sz w:val="22"/>
                <w:szCs w:val="22"/>
              </w:rPr>
            </w:pPr>
            <w:r w:rsidRPr="007D611B">
              <w:rPr>
                <w:rFonts w:ascii="Book Antiqua" w:hAnsi="Book Antiqua"/>
                <w:sz w:val="22"/>
                <w:szCs w:val="22"/>
              </w:rPr>
              <w:t>Le délai prévisionnel d’exécution des travaux est de :</w:t>
            </w:r>
            <w:r w:rsidR="00B12585" w:rsidRPr="00B12585">
              <w:rPr>
                <w:rFonts w:ascii="Book Antiqua" w:hAnsi="Book Antiqua"/>
                <w:b/>
                <w:sz w:val="22"/>
                <w:szCs w:val="22"/>
              </w:rPr>
              <w:t>trois</w:t>
            </w:r>
            <w:r w:rsidR="000829B6" w:rsidRPr="00B12585">
              <w:rPr>
                <w:rFonts w:ascii="Book Antiqua" w:hAnsi="Book Antiqua"/>
                <w:b/>
                <w:sz w:val="22"/>
                <w:szCs w:val="22"/>
              </w:rPr>
              <w:t xml:space="preserve"> (0</w:t>
            </w:r>
            <w:r w:rsidR="00B12585" w:rsidRPr="00B12585">
              <w:rPr>
                <w:rFonts w:ascii="Book Antiqua" w:hAnsi="Book Antiqua"/>
                <w:b/>
                <w:sz w:val="22"/>
                <w:szCs w:val="22"/>
              </w:rPr>
              <w:t>3</w:t>
            </w:r>
            <w:r w:rsidR="000829B6" w:rsidRPr="00B12585">
              <w:rPr>
                <w:rFonts w:ascii="Book Antiqua" w:hAnsi="Book Antiqua"/>
                <w:b/>
                <w:sz w:val="22"/>
                <w:szCs w:val="22"/>
              </w:rPr>
              <w:t>)</w:t>
            </w:r>
            <w:r w:rsidR="00B12585" w:rsidRPr="00B12585">
              <w:rPr>
                <w:rFonts w:ascii="Book Antiqua" w:hAnsi="Book Antiqua"/>
                <w:b/>
                <w:sz w:val="22"/>
                <w:szCs w:val="22"/>
              </w:rPr>
              <w:t xml:space="preserve"> mois</w:t>
            </w:r>
          </w:p>
          <w:p w:rsidR="00A85CAC" w:rsidRPr="007D611B" w:rsidRDefault="00A85CAC" w:rsidP="00FC2EEA">
            <w:pPr>
              <w:pStyle w:val="Retrait1religne"/>
              <w:spacing w:before="120"/>
              <w:ind w:firstLine="0"/>
              <w:rPr>
                <w:rFonts w:ascii="Book Antiqua" w:hAnsi="Book Antiqua"/>
                <w:sz w:val="22"/>
                <w:szCs w:val="22"/>
                <w:lang w:val="fr-FR"/>
              </w:rPr>
            </w:pPr>
            <w:r w:rsidRPr="007D611B">
              <w:rPr>
                <w:rFonts w:ascii="Book Antiqua" w:hAnsi="Book Antiqua"/>
                <w:b w:val="0"/>
                <w:sz w:val="22"/>
                <w:szCs w:val="22"/>
                <w:lang w:val="fr-FR"/>
              </w:rPr>
              <w:t xml:space="preserve">Ce </w:t>
            </w:r>
            <w:r w:rsidR="00FC2EEA" w:rsidRPr="007D611B">
              <w:rPr>
                <w:rFonts w:ascii="Book Antiqua" w:hAnsi="Book Antiqua"/>
                <w:b w:val="0"/>
                <w:sz w:val="22"/>
                <w:szCs w:val="22"/>
                <w:lang w:val="fr-FR"/>
              </w:rPr>
              <w:t>délai pour chacun</w:t>
            </w:r>
            <w:r w:rsidRPr="007D611B">
              <w:rPr>
                <w:rFonts w:ascii="Book Antiqua" w:hAnsi="Book Antiqua"/>
                <w:b w:val="0"/>
                <w:sz w:val="22"/>
                <w:szCs w:val="22"/>
                <w:lang w:val="fr-FR"/>
              </w:rPr>
              <w:t xml:space="preserve"> des </w:t>
            </w:r>
            <w:r w:rsidR="00FC2EEA" w:rsidRPr="007D611B">
              <w:rPr>
                <w:rFonts w:ascii="Book Antiqua" w:hAnsi="Book Antiqua"/>
                <w:b w:val="0"/>
                <w:sz w:val="22"/>
                <w:szCs w:val="22"/>
                <w:lang w:val="fr-FR"/>
              </w:rPr>
              <w:t>lots</w:t>
            </w:r>
            <w:r w:rsidRPr="007D611B">
              <w:rPr>
                <w:rFonts w:ascii="Book Antiqua" w:hAnsi="Book Antiqua"/>
                <w:b w:val="0"/>
                <w:sz w:val="22"/>
                <w:szCs w:val="22"/>
                <w:lang w:val="fr-FR"/>
              </w:rPr>
              <w:t>, court à compter de la date de notification de l’Ordre de Service de commencer les travaux.</w:t>
            </w:r>
          </w:p>
        </w:tc>
      </w:tr>
      <w:tr w:rsidR="00A85CAC" w:rsidRPr="007D611B" w:rsidTr="006A76DA">
        <w:trPr>
          <w:trHeight w:hRule="exact" w:val="1099"/>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1.4</w:t>
            </w:r>
          </w:p>
        </w:tc>
        <w:tc>
          <w:tcPr>
            <w:tcW w:w="8930" w:type="dxa"/>
            <w:tcMar>
              <w:top w:w="0" w:type="dxa"/>
              <w:left w:w="0" w:type="dxa"/>
              <w:bottom w:w="0" w:type="dxa"/>
              <w:right w:w="0" w:type="dxa"/>
            </w:tcMar>
            <w:vAlign w:val="center"/>
          </w:tcPr>
          <w:p w:rsidR="00A85CAC" w:rsidRPr="007D611B" w:rsidRDefault="00A85CAC" w:rsidP="006A76DA">
            <w:pPr>
              <w:widowControl w:val="0"/>
              <w:autoSpaceDE w:val="0"/>
              <w:jc w:val="both"/>
              <w:rPr>
                <w:rFonts w:ascii="Book Antiqua" w:hAnsi="Book Antiqua"/>
                <w:sz w:val="22"/>
                <w:szCs w:val="22"/>
              </w:rPr>
            </w:pPr>
            <w:r w:rsidRPr="007D611B">
              <w:rPr>
                <w:rFonts w:ascii="Book Antiqua" w:hAnsi="Book Antiqua"/>
                <w:sz w:val="22"/>
                <w:szCs w:val="22"/>
              </w:rPr>
              <w:t xml:space="preserve">Nom, Object des </w:t>
            </w:r>
            <w:r w:rsidR="00581041" w:rsidRPr="007D611B">
              <w:rPr>
                <w:rFonts w:ascii="Book Antiqua" w:hAnsi="Book Antiqua"/>
                <w:sz w:val="22"/>
                <w:szCs w:val="22"/>
              </w:rPr>
              <w:t>prestations</w:t>
            </w:r>
            <w:r w:rsidRPr="007D611B">
              <w:rPr>
                <w:rFonts w:ascii="Book Antiqua" w:hAnsi="Book Antiqua"/>
                <w:sz w:val="22"/>
                <w:szCs w:val="22"/>
              </w:rPr>
              <w:t xml:space="preserve"> : </w:t>
            </w:r>
            <w:r w:rsidR="002127AA" w:rsidRPr="007D611B">
              <w:rPr>
                <w:rFonts w:ascii="Book Antiqua" w:hAnsi="Book Antiqua"/>
                <w:b/>
                <w:iCs/>
                <w:sz w:val="22"/>
                <w:szCs w:val="22"/>
              </w:rPr>
              <w:t>Les travaux concernés par ce D</w:t>
            </w:r>
            <w:r w:rsidR="00BE2DC7">
              <w:rPr>
                <w:rFonts w:ascii="Book Antiqua" w:hAnsi="Book Antiqua"/>
                <w:b/>
                <w:iCs/>
                <w:sz w:val="22"/>
                <w:szCs w:val="22"/>
              </w:rPr>
              <w:t>AO</w:t>
            </w:r>
            <w:r w:rsidR="002127AA" w:rsidRPr="007D611B">
              <w:rPr>
                <w:rFonts w:ascii="Book Antiqua" w:hAnsi="Book Antiqua"/>
                <w:b/>
                <w:iCs/>
                <w:sz w:val="22"/>
                <w:szCs w:val="22"/>
              </w:rPr>
              <w:t xml:space="preserve"> porte</w:t>
            </w:r>
            <w:r w:rsidR="00BE2DC7">
              <w:rPr>
                <w:rFonts w:ascii="Book Antiqua" w:hAnsi="Book Antiqua"/>
                <w:b/>
                <w:iCs/>
                <w:sz w:val="22"/>
                <w:szCs w:val="22"/>
              </w:rPr>
              <w:t>nt</w:t>
            </w:r>
            <w:r w:rsidR="002127AA" w:rsidRPr="007D611B">
              <w:rPr>
                <w:rFonts w:ascii="Book Antiqua" w:hAnsi="Book Antiqua"/>
                <w:b/>
                <w:iCs/>
                <w:sz w:val="22"/>
                <w:szCs w:val="22"/>
              </w:rPr>
              <w:t xml:space="preserve"> sur </w:t>
            </w:r>
            <w:r w:rsidR="006A76DA">
              <w:rPr>
                <w:rFonts w:ascii="Book Antiqua" w:hAnsi="Book Antiqua"/>
                <w:b/>
                <w:bCs/>
                <w:iCs/>
                <w:sz w:val="22"/>
                <w:szCs w:val="22"/>
              </w:rPr>
              <w:t>L</w:t>
            </w:r>
            <w:r w:rsidR="006A76DA" w:rsidRPr="006A76DA">
              <w:rPr>
                <w:rFonts w:ascii="Book Antiqua" w:hAnsi="Book Antiqua"/>
                <w:b/>
                <w:bCs/>
                <w:iCs/>
                <w:sz w:val="22"/>
                <w:szCs w:val="22"/>
              </w:rPr>
              <w:t>’ENTRETIEN DES TRONCONS DES ROUTES COMMUNALES DANS LA REGION DU SUD EN QUATRE (04) LOTS</w:t>
            </w:r>
          </w:p>
        </w:tc>
      </w:tr>
      <w:tr w:rsidR="00A85CAC" w:rsidRPr="007D611B" w:rsidTr="00E27087">
        <w:trPr>
          <w:trHeight w:hRule="exact" w:val="1061"/>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w:t>
            </w:r>
          </w:p>
        </w:tc>
        <w:tc>
          <w:tcPr>
            <w:tcW w:w="8930" w:type="dxa"/>
            <w:tcMar>
              <w:top w:w="0" w:type="dxa"/>
              <w:left w:w="0" w:type="dxa"/>
              <w:bottom w:w="0" w:type="dxa"/>
              <w:right w:w="0" w:type="dxa"/>
            </w:tcMar>
            <w:vAlign w:val="center"/>
          </w:tcPr>
          <w:p w:rsidR="00A85CAC" w:rsidRPr="007D611B" w:rsidRDefault="00A85CAC" w:rsidP="0084240C">
            <w:pPr>
              <w:widowControl w:val="0"/>
              <w:autoSpaceDE w:val="0"/>
              <w:jc w:val="both"/>
              <w:rPr>
                <w:rFonts w:ascii="Book Antiqua" w:hAnsi="Book Antiqua"/>
                <w:sz w:val="22"/>
                <w:szCs w:val="22"/>
              </w:rPr>
            </w:pPr>
            <w:r w:rsidRPr="007D611B">
              <w:rPr>
                <w:rFonts w:ascii="Book Antiqua" w:hAnsi="Book Antiqua"/>
                <w:sz w:val="22"/>
                <w:szCs w:val="22"/>
              </w:rPr>
              <w:t>Source(s) de financement :</w:t>
            </w:r>
            <w:r w:rsidR="00E27087">
              <w:rPr>
                <w:rFonts w:ascii="Book Antiqua" w:hAnsi="Book Antiqua"/>
                <w:b/>
                <w:sz w:val="22"/>
                <w:szCs w:val="22"/>
              </w:rPr>
              <w:t>BIP</w:t>
            </w:r>
            <w:r w:rsidR="005210EC" w:rsidRPr="007D611B">
              <w:rPr>
                <w:rFonts w:ascii="Book Antiqua" w:hAnsi="Book Antiqua"/>
                <w:b/>
                <w:sz w:val="22"/>
                <w:szCs w:val="22"/>
              </w:rPr>
              <w:t>, exercice</w:t>
            </w:r>
            <w:r w:rsidR="002127AA" w:rsidRPr="007D611B">
              <w:rPr>
                <w:rFonts w:ascii="Book Antiqua" w:hAnsi="Book Antiqua"/>
                <w:b/>
                <w:sz w:val="22"/>
                <w:szCs w:val="22"/>
              </w:rPr>
              <w:t xml:space="preserve"> 2025</w:t>
            </w:r>
          </w:p>
          <w:p w:rsidR="00A85CAC" w:rsidRPr="007D611B" w:rsidRDefault="00A85CAC" w:rsidP="0084240C">
            <w:pPr>
              <w:widowControl w:val="0"/>
              <w:autoSpaceDE w:val="0"/>
              <w:jc w:val="both"/>
              <w:rPr>
                <w:rFonts w:ascii="Book Antiqua" w:hAnsi="Book Antiqua"/>
                <w:sz w:val="22"/>
                <w:szCs w:val="22"/>
              </w:rPr>
            </w:pPr>
            <w:r w:rsidRPr="007D611B">
              <w:rPr>
                <w:rFonts w:ascii="Book Antiqua" w:hAnsi="Book Antiqua"/>
                <w:sz w:val="22"/>
                <w:szCs w:val="22"/>
              </w:rPr>
              <w:t xml:space="preserve">Les </w:t>
            </w:r>
            <w:r w:rsidR="00B225C4" w:rsidRPr="007D611B">
              <w:rPr>
                <w:rFonts w:ascii="Book Antiqua" w:hAnsi="Book Antiqua"/>
                <w:sz w:val="22"/>
                <w:szCs w:val="22"/>
              </w:rPr>
              <w:t xml:space="preserve">prestations </w:t>
            </w:r>
            <w:r w:rsidRPr="007D611B">
              <w:rPr>
                <w:rFonts w:ascii="Book Antiqua" w:hAnsi="Book Antiqua"/>
                <w:sz w:val="22"/>
                <w:szCs w:val="22"/>
              </w:rPr>
              <w:t xml:space="preserve">objet du présent </w:t>
            </w:r>
            <w:r w:rsidR="00B225C4" w:rsidRPr="007D611B">
              <w:rPr>
                <w:rFonts w:ascii="Book Antiqua" w:hAnsi="Book Antiqua"/>
                <w:sz w:val="22"/>
                <w:szCs w:val="22"/>
              </w:rPr>
              <w:t>Dossier de Consultation</w:t>
            </w:r>
            <w:r w:rsidRPr="007D611B">
              <w:rPr>
                <w:rFonts w:ascii="Book Antiqua" w:hAnsi="Book Antiqua"/>
                <w:sz w:val="22"/>
                <w:szCs w:val="22"/>
              </w:rPr>
              <w:t xml:space="preserve"> sont financés par :</w:t>
            </w:r>
          </w:p>
          <w:p w:rsidR="006A76DA" w:rsidRPr="006A76DA" w:rsidRDefault="00A85CAC" w:rsidP="006A76DA">
            <w:pPr>
              <w:widowControl w:val="0"/>
              <w:autoSpaceDE w:val="0"/>
              <w:jc w:val="both"/>
              <w:rPr>
                <w:rFonts w:ascii="Book Antiqua" w:hAnsi="Book Antiqua"/>
                <w:b/>
                <w:bCs/>
                <w:sz w:val="22"/>
                <w:szCs w:val="22"/>
              </w:rPr>
            </w:pPr>
            <w:r w:rsidRPr="007D611B">
              <w:rPr>
                <w:rFonts w:ascii="Book Antiqua" w:hAnsi="Book Antiqua"/>
                <w:sz w:val="22"/>
                <w:szCs w:val="22"/>
              </w:rPr>
              <w:t xml:space="preserve">Budget : </w:t>
            </w:r>
            <w:r w:rsidR="00CE66AD" w:rsidRPr="007D611B">
              <w:rPr>
                <w:rFonts w:ascii="Book Antiqua" w:hAnsi="Book Antiqua"/>
                <w:b/>
                <w:sz w:val="22"/>
                <w:szCs w:val="22"/>
              </w:rPr>
              <w:t xml:space="preserve">Conseil Régional Du Sud </w:t>
            </w:r>
            <w:r w:rsidR="006A76DA" w:rsidRPr="006A76DA">
              <w:rPr>
                <w:rFonts w:ascii="Book Antiqua" w:hAnsi="Book Antiqua"/>
                <w:b/>
                <w:bCs/>
                <w:sz w:val="22"/>
                <w:szCs w:val="22"/>
              </w:rPr>
              <w:t>(crédits transférés MINTP)  IMPUTATION : 59 36 126 01 771801</w:t>
            </w:r>
          </w:p>
          <w:p w:rsidR="00A85CAC" w:rsidRPr="007D611B" w:rsidRDefault="00A85CAC" w:rsidP="0084240C">
            <w:pPr>
              <w:widowControl w:val="0"/>
              <w:autoSpaceDE w:val="0"/>
              <w:jc w:val="both"/>
              <w:rPr>
                <w:rFonts w:ascii="Book Antiqua" w:hAnsi="Book Antiqua"/>
                <w:sz w:val="22"/>
                <w:szCs w:val="22"/>
              </w:rPr>
            </w:pPr>
          </w:p>
        </w:tc>
      </w:tr>
      <w:tr w:rsidR="00A85CAC" w:rsidRPr="007D611B" w:rsidTr="000A6DB0">
        <w:trPr>
          <w:trHeight w:val="1063"/>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4.2</w:t>
            </w:r>
          </w:p>
        </w:tc>
        <w:tc>
          <w:tcPr>
            <w:tcW w:w="8930" w:type="dxa"/>
            <w:tcMar>
              <w:top w:w="0" w:type="dxa"/>
              <w:left w:w="0" w:type="dxa"/>
              <w:bottom w:w="0" w:type="dxa"/>
              <w:right w:w="0" w:type="dxa"/>
            </w:tcMar>
            <w:vAlign w:val="center"/>
          </w:tcPr>
          <w:p w:rsidR="00A85CAC" w:rsidRPr="000A6DB0" w:rsidRDefault="00F21BE5" w:rsidP="000A6DB0">
            <w:pPr>
              <w:widowControl w:val="0"/>
              <w:autoSpaceDE w:val="0"/>
              <w:jc w:val="both"/>
              <w:rPr>
                <w:rFonts w:ascii="Book Antiqua" w:hAnsi="Book Antiqua"/>
                <w:i/>
                <w:sz w:val="22"/>
                <w:szCs w:val="22"/>
              </w:rPr>
            </w:pPr>
            <w:r w:rsidRPr="000A6DB0">
              <w:rPr>
                <w:rFonts w:ascii="Book Antiqua" w:hAnsi="Book Antiqua"/>
                <w:i/>
                <w:sz w:val="22"/>
                <w:szCs w:val="22"/>
              </w:rPr>
              <w:t xml:space="preserve">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d’abandon de chantier.  </w:t>
            </w:r>
          </w:p>
        </w:tc>
      </w:tr>
      <w:tr w:rsidR="00A85CAC" w:rsidRPr="007D611B" w:rsidTr="00A85CAC">
        <w:trPr>
          <w:trHeight w:val="1193"/>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lastRenderedPageBreak/>
              <w:t>6.2</w:t>
            </w:r>
          </w:p>
        </w:tc>
        <w:tc>
          <w:tcPr>
            <w:tcW w:w="8930" w:type="dxa"/>
            <w:tcMar>
              <w:top w:w="0" w:type="dxa"/>
              <w:left w:w="0" w:type="dxa"/>
              <w:bottom w:w="0" w:type="dxa"/>
              <w:right w:w="0" w:type="dxa"/>
            </w:tcMar>
            <w:vAlign w:val="center"/>
          </w:tcPr>
          <w:p w:rsidR="00A85CAC" w:rsidRPr="007D611B" w:rsidRDefault="00A85CAC" w:rsidP="006E0795">
            <w:pPr>
              <w:widowControl w:val="0"/>
              <w:autoSpaceDE w:val="0"/>
              <w:ind w:right="142"/>
              <w:jc w:val="both"/>
              <w:rPr>
                <w:rFonts w:ascii="Book Antiqua" w:hAnsi="Book Antiqua"/>
                <w:sz w:val="22"/>
                <w:szCs w:val="22"/>
              </w:rPr>
            </w:pPr>
            <w:r w:rsidRPr="007D611B">
              <w:rPr>
                <w:rFonts w:ascii="Book Antiqua" w:hAnsi="Book Antiqua"/>
                <w:sz w:val="22"/>
                <w:szCs w:val="22"/>
              </w:rPr>
              <w:t>En cas de groupement d’entreprises, chaque membre du groupement doit présenter un dossier administratif complet, les pièces "</w:t>
            </w:r>
            <w:r w:rsidRPr="007D611B">
              <w:rPr>
                <w:rFonts w:ascii="Book Antiqua" w:hAnsi="Book Antiqua"/>
                <w:i/>
                <w:sz w:val="22"/>
                <w:szCs w:val="22"/>
              </w:rPr>
              <w:t xml:space="preserve"> L’attestation de domiciliation bancaire (sauf cas de cotraitance conjointe)</w:t>
            </w:r>
            <w:r w:rsidRPr="007D611B">
              <w:rPr>
                <w:rFonts w:ascii="Book Antiqua" w:hAnsi="Book Antiqua"/>
                <w:sz w:val="22"/>
                <w:szCs w:val="22"/>
              </w:rPr>
              <w:t xml:space="preserve">, </w:t>
            </w:r>
            <w:r w:rsidRPr="007D611B">
              <w:rPr>
                <w:rFonts w:ascii="Book Antiqua" w:hAnsi="Book Antiqua"/>
                <w:i/>
                <w:sz w:val="22"/>
                <w:szCs w:val="22"/>
              </w:rPr>
              <w:t>La quittance d’achat</w:t>
            </w:r>
            <w:r w:rsidRPr="007D611B">
              <w:rPr>
                <w:rFonts w:ascii="Book Antiqua" w:hAnsi="Book Antiqua"/>
                <w:sz w:val="22"/>
                <w:szCs w:val="22"/>
              </w:rPr>
              <w:t xml:space="preserve"> du DAO et l</w:t>
            </w:r>
            <w:r w:rsidRPr="007D611B">
              <w:rPr>
                <w:rFonts w:ascii="Book Antiqua" w:hAnsi="Book Antiqua"/>
                <w:i/>
                <w:sz w:val="22"/>
                <w:szCs w:val="22"/>
              </w:rPr>
              <w:t>e cautionnement de soumission</w:t>
            </w:r>
            <w:r w:rsidRPr="007D611B">
              <w:rPr>
                <w:rFonts w:ascii="Book Antiqua" w:hAnsi="Book Antiqua"/>
                <w:sz w:val="22"/>
                <w:szCs w:val="22"/>
              </w:rPr>
              <w:t>"   prévues au point 13.1 du RPAO étant uniquement présentés par le mandataire du groupement.</w:t>
            </w:r>
          </w:p>
        </w:tc>
      </w:tr>
      <w:tr w:rsidR="00A85CAC" w:rsidRPr="007D611B" w:rsidTr="00A85CAC">
        <w:trPr>
          <w:jc w:val="center"/>
        </w:trPr>
        <w:tc>
          <w:tcPr>
            <w:tcW w:w="1271" w:type="dxa"/>
            <w:tcMar>
              <w:top w:w="0" w:type="dxa"/>
              <w:left w:w="0" w:type="dxa"/>
              <w:bottom w:w="0" w:type="dxa"/>
              <w:right w:w="0" w:type="dxa"/>
            </w:tcMar>
            <w:vAlign w:val="center"/>
          </w:tcPr>
          <w:p w:rsidR="009E00E2" w:rsidRPr="007D611B" w:rsidRDefault="009E00E2" w:rsidP="00230C15">
            <w:pPr>
              <w:widowControl w:val="0"/>
              <w:autoSpaceDE w:val="0"/>
              <w:spacing w:line="360" w:lineRule="auto"/>
              <w:jc w:val="center"/>
              <w:rPr>
                <w:rFonts w:ascii="Book Antiqua" w:hAnsi="Book Antiqua"/>
                <w:sz w:val="22"/>
                <w:szCs w:val="22"/>
              </w:rPr>
            </w:pPr>
          </w:p>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9</w:t>
            </w:r>
          </w:p>
        </w:tc>
        <w:tc>
          <w:tcPr>
            <w:tcW w:w="8930" w:type="dxa"/>
            <w:tcMar>
              <w:top w:w="0" w:type="dxa"/>
              <w:left w:w="0" w:type="dxa"/>
              <w:bottom w:w="0" w:type="dxa"/>
              <w:right w:w="0" w:type="dxa"/>
            </w:tcMar>
            <w:vAlign w:val="center"/>
          </w:tcPr>
          <w:p w:rsidR="00A85CAC" w:rsidRPr="007D611B" w:rsidRDefault="00A85CAC" w:rsidP="00B25314">
            <w:pPr>
              <w:widowControl w:val="0"/>
              <w:autoSpaceDE w:val="0"/>
              <w:spacing w:before="11"/>
              <w:ind w:right="94"/>
              <w:jc w:val="both"/>
              <w:rPr>
                <w:rFonts w:ascii="Book Antiqua" w:hAnsi="Book Antiqua"/>
                <w:b/>
                <w:iCs/>
                <w:caps/>
                <w:sz w:val="22"/>
                <w:szCs w:val="22"/>
                <w:lang w:val="fr-CM"/>
              </w:rPr>
            </w:pPr>
            <w:r w:rsidRPr="007D611B">
              <w:rPr>
                <w:rFonts w:ascii="Book Antiqua" w:hAnsi="Book Antiqua"/>
                <w:sz w:val="22"/>
                <w:szCs w:val="22"/>
              </w:rPr>
              <w:t xml:space="preserve">Lesrenseignementscomplémentairespeuventêtre obtenus </w:t>
            </w:r>
            <w:r w:rsidRPr="007D611B">
              <w:rPr>
                <w:rFonts w:ascii="Book Antiqua" w:hAnsi="Book Antiqua"/>
                <w:spacing w:val="-14"/>
                <w:sz w:val="22"/>
                <w:szCs w:val="22"/>
              </w:rPr>
              <w:t>auxheures</w:t>
            </w:r>
            <w:r w:rsidRPr="007D611B">
              <w:rPr>
                <w:rFonts w:ascii="Book Antiqua" w:hAnsi="Book Antiqua"/>
                <w:sz w:val="22"/>
                <w:szCs w:val="22"/>
              </w:rPr>
              <w:t xml:space="preserve"> ouvrables </w:t>
            </w:r>
            <w:r w:rsidR="00CB5FE5" w:rsidRPr="007D611B">
              <w:rPr>
                <w:rFonts w:ascii="Book Antiqua" w:hAnsi="Book Antiqua"/>
                <w:bCs/>
                <w:sz w:val="22"/>
                <w:szCs w:val="22"/>
              </w:rPr>
              <w:t>auprès  du secrétariat des services du Secrétaire Général du Conseil Régional du Sud, Téléphone (237) 222 28 44 40/222 28 44 37,  au deuxième étage de l’immeuble siège du Conseil Régional du Sud</w:t>
            </w:r>
            <w:r w:rsidR="007A259E" w:rsidRPr="007D611B">
              <w:rPr>
                <w:rFonts w:ascii="Book Antiqua" w:hAnsi="Book Antiqua"/>
                <w:sz w:val="22"/>
                <w:szCs w:val="22"/>
              </w:rPr>
              <w:t>.</w:t>
            </w:r>
          </w:p>
          <w:p w:rsidR="00A85CAC" w:rsidRPr="007D611B" w:rsidRDefault="00A85CAC" w:rsidP="00B25314">
            <w:pPr>
              <w:widowControl w:val="0"/>
              <w:autoSpaceDE w:val="0"/>
              <w:spacing w:before="11"/>
              <w:ind w:right="94"/>
              <w:jc w:val="both"/>
              <w:rPr>
                <w:rFonts w:ascii="Book Antiqua" w:hAnsi="Book Antiqua"/>
                <w:sz w:val="22"/>
                <w:szCs w:val="22"/>
                <w:lang w:val="fr-CM"/>
              </w:rPr>
            </w:pPr>
            <w:r w:rsidRPr="007D611B">
              <w:rPr>
                <w:rFonts w:ascii="Book Antiqua" w:hAnsi="Book Antiqua"/>
                <w:sz w:val="22"/>
                <w:szCs w:val="22"/>
                <w:lang w:val="fr-CM"/>
              </w:rPr>
              <w:t xml:space="preserve">Des éclaircissements peuvent être demandés au plus tard </w:t>
            </w:r>
            <w:r w:rsidR="00E033ED" w:rsidRPr="007D611B">
              <w:rPr>
                <w:rFonts w:ascii="Book Antiqua" w:hAnsi="Book Antiqua"/>
                <w:sz w:val="22"/>
                <w:szCs w:val="22"/>
                <w:lang w:val="fr-CM"/>
              </w:rPr>
              <w:t>0</w:t>
            </w:r>
            <w:r w:rsidR="00CA6FF6" w:rsidRPr="007D611B">
              <w:rPr>
                <w:rFonts w:ascii="Book Antiqua" w:hAnsi="Book Antiqua"/>
                <w:sz w:val="22"/>
                <w:szCs w:val="22"/>
                <w:lang w:val="fr-CM"/>
              </w:rPr>
              <w:t>5</w:t>
            </w:r>
            <w:r w:rsidRPr="007D611B">
              <w:rPr>
                <w:rFonts w:ascii="Book Antiqua" w:hAnsi="Book Antiqua"/>
                <w:b/>
                <w:sz w:val="22"/>
                <w:szCs w:val="22"/>
                <w:lang w:val="fr-CM"/>
              </w:rPr>
              <w:t>jours</w:t>
            </w:r>
            <w:r w:rsidRPr="007D611B">
              <w:rPr>
                <w:rFonts w:ascii="Book Antiqua" w:hAnsi="Book Antiqua"/>
                <w:sz w:val="22"/>
                <w:szCs w:val="22"/>
                <w:lang w:val="fr-CM"/>
              </w:rPr>
              <w:t xml:space="preserve"> avant la date de remise des offres. </w:t>
            </w:r>
          </w:p>
          <w:p w:rsidR="00A85CAC" w:rsidRPr="007D611B" w:rsidRDefault="00A85CAC" w:rsidP="00B25314">
            <w:pPr>
              <w:widowControl w:val="0"/>
              <w:autoSpaceDE w:val="0"/>
              <w:spacing w:before="11"/>
              <w:ind w:right="94"/>
              <w:jc w:val="both"/>
              <w:rPr>
                <w:rFonts w:ascii="Book Antiqua" w:hAnsi="Book Antiqua"/>
                <w:sz w:val="22"/>
                <w:szCs w:val="22"/>
                <w:lang w:val="fr-CM"/>
              </w:rPr>
            </w:pPr>
            <w:r w:rsidRPr="007D611B">
              <w:rPr>
                <w:rFonts w:ascii="Book Antiqua" w:hAnsi="Book Antiqua"/>
                <w:sz w:val="22"/>
                <w:szCs w:val="22"/>
                <w:lang w:val="fr-CM"/>
              </w:rPr>
              <w:t xml:space="preserve">Les demandes d’éclaircissement doivent mentionner le nom et l’adresse complète du requérant et être expédiées à l’adresse suivante : </w:t>
            </w:r>
          </w:p>
          <w:p w:rsidR="00CF7B9D" w:rsidRPr="007D611B" w:rsidRDefault="00CF7B9D" w:rsidP="005E0138">
            <w:pPr>
              <w:widowControl w:val="0"/>
              <w:numPr>
                <w:ilvl w:val="0"/>
                <w:numId w:val="46"/>
              </w:numPr>
              <w:autoSpaceDE w:val="0"/>
              <w:spacing w:before="11"/>
              <w:ind w:right="94"/>
              <w:jc w:val="both"/>
              <w:rPr>
                <w:rFonts w:ascii="Book Antiqua" w:hAnsi="Book Antiqua"/>
                <w:sz w:val="22"/>
                <w:szCs w:val="22"/>
                <w:lang w:val="fr-CM"/>
              </w:rPr>
            </w:pPr>
            <w:r w:rsidRPr="007D611B">
              <w:rPr>
                <w:rFonts w:ascii="Book Antiqua" w:hAnsi="Book Antiqua"/>
                <w:bCs/>
                <w:sz w:val="22"/>
                <w:szCs w:val="22"/>
              </w:rPr>
              <w:t>Conseil Régional du Sud</w:t>
            </w:r>
          </w:p>
          <w:p w:rsidR="00CF7B9D" w:rsidRPr="007D611B" w:rsidRDefault="00A85CAC" w:rsidP="005E0138">
            <w:pPr>
              <w:widowControl w:val="0"/>
              <w:numPr>
                <w:ilvl w:val="0"/>
                <w:numId w:val="46"/>
              </w:numPr>
              <w:autoSpaceDE w:val="0"/>
              <w:spacing w:before="11"/>
              <w:ind w:right="94"/>
              <w:jc w:val="both"/>
              <w:rPr>
                <w:rFonts w:ascii="Book Antiqua" w:hAnsi="Book Antiqua"/>
                <w:sz w:val="22"/>
                <w:szCs w:val="22"/>
                <w:lang w:val="fr-CM"/>
              </w:rPr>
            </w:pPr>
            <w:r w:rsidRPr="007D611B">
              <w:rPr>
                <w:rFonts w:ascii="Book Antiqua" w:hAnsi="Book Antiqua"/>
                <w:sz w:val="22"/>
                <w:szCs w:val="22"/>
                <w:lang w:val="fr-CM"/>
              </w:rPr>
              <w:t xml:space="preserve">Télécopie : </w:t>
            </w:r>
            <w:r w:rsidR="00CF7B9D" w:rsidRPr="007D611B">
              <w:rPr>
                <w:rFonts w:ascii="Book Antiqua" w:hAnsi="Book Antiqua"/>
                <w:bCs/>
                <w:sz w:val="22"/>
                <w:szCs w:val="22"/>
              </w:rPr>
              <w:t>(237) 222 28 44 40/222 28 44 37</w:t>
            </w:r>
          </w:p>
          <w:p w:rsidR="00A85CAC" w:rsidRPr="007D611B" w:rsidRDefault="00A85CAC" w:rsidP="005E0138">
            <w:pPr>
              <w:widowControl w:val="0"/>
              <w:numPr>
                <w:ilvl w:val="0"/>
                <w:numId w:val="46"/>
              </w:numPr>
              <w:autoSpaceDE w:val="0"/>
              <w:spacing w:before="11"/>
              <w:ind w:right="94"/>
              <w:jc w:val="both"/>
              <w:rPr>
                <w:rFonts w:ascii="Book Antiqua" w:hAnsi="Book Antiqua"/>
                <w:color w:val="ED7D31" w:themeColor="accent2"/>
                <w:sz w:val="22"/>
                <w:szCs w:val="22"/>
                <w:lang w:val="fr-CM"/>
              </w:rPr>
            </w:pPr>
            <w:r w:rsidRPr="007D611B">
              <w:rPr>
                <w:rFonts w:ascii="Book Antiqua" w:hAnsi="Book Antiqua"/>
                <w:sz w:val="22"/>
                <w:szCs w:val="22"/>
                <w:lang w:val="fr-CM"/>
              </w:rPr>
              <w:t xml:space="preserve">BP </w:t>
            </w:r>
            <w:r w:rsidR="00B25314" w:rsidRPr="007D611B">
              <w:rPr>
                <w:rFonts w:ascii="Book Antiqua" w:hAnsi="Book Antiqua"/>
                <w:sz w:val="22"/>
                <w:szCs w:val="22"/>
                <w:lang w:val="fr-CM"/>
              </w:rPr>
              <w:t>648 EBOLOWA</w:t>
            </w:r>
            <w:r w:rsidRPr="007D611B">
              <w:rPr>
                <w:rFonts w:ascii="Book Antiqua" w:hAnsi="Book Antiqua"/>
                <w:sz w:val="22"/>
                <w:szCs w:val="22"/>
                <w:lang w:val="fr-CM"/>
              </w:rPr>
              <w:t xml:space="preserve"> : E-mail : </w:t>
            </w:r>
          </w:p>
        </w:tc>
      </w:tr>
      <w:tr w:rsidR="00A85CAC" w:rsidRPr="007D611B" w:rsidTr="00A85CAC">
        <w:trPr>
          <w:trHeight w:val="466"/>
          <w:jc w:val="center"/>
        </w:trPr>
        <w:tc>
          <w:tcPr>
            <w:tcW w:w="10201" w:type="dxa"/>
            <w:gridSpan w:val="2"/>
            <w:tcMar>
              <w:top w:w="0" w:type="dxa"/>
              <w:left w:w="0" w:type="dxa"/>
              <w:bottom w:w="0" w:type="dxa"/>
              <w:right w:w="0" w:type="dxa"/>
            </w:tcMar>
            <w:vAlign w:val="center"/>
          </w:tcPr>
          <w:p w:rsidR="00A85CAC" w:rsidRPr="007D611B" w:rsidRDefault="00A85CAC" w:rsidP="007E5D77">
            <w:pPr>
              <w:widowControl w:val="0"/>
              <w:autoSpaceDE w:val="0"/>
              <w:jc w:val="center"/>
              <w:rPr>
                <w:rFonts w:ascii="Book Antiqua" w:hAnsi="Book Antiqua"/>
                <w:b/>
                <w:sz w:val="22"/>
                <w:szCs w:val="22"/>
              </w:rPr>
            </w:pPr>
            <w:r w:rsidRPr="007D611B">
              <w:rPr>
                <w:rFonts w:ascii="Book Antiqua" w:hAnsi="Book Antiqua"/>
                <w:b/>
                <w:sz w:val="22"/>
                <w:szCs w:val="22"/>
              </w:rPr>
              <w:t>C- PREPARATION DES OFFRES</w:t>
            </w:r>
          </w:p>
        </w:tc>
      </w:tr>
      <w:tr w:rsidR="00A85CAC" w:rsidRPr="007D611B" w:rsidTr="00A85CAC">
        <w:trPr>
          <w:trHeight w:val="409"/>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12.</w:t>
            </w:r>
          </w:p>
        </w:tc>
        <w:tc>
          <w:tcPr>
            <w:tcW w:w="8930" w:type="dxa"/>
            <w:tcMar>
              <w:top w:w="0" w:type="dxa"/>
              <w:left w:w="0" w:type="dxa"/>
              <w:bottom w:w="0" w:type="dxa"/>
              <w:right w:w="0" w:type="dxa"/>
            </w:tcMar>
            <w:vAlign w:val="center"/>
          </w:tcPr>
          <w:p w:rsidR="00A85CAC" w:rsidRPr="007D611B" w:rsidRDefault="00A85CAC" w:rsidP="00BF413B">
            <w:pPr>
              <w:pStyle w:val="i"/>
              <w:tabs>
                <w:tab w:val="right" w:pos="7254"/>
              </w:tabs>
              <w:suppressAutoHyphens w:val="0"/>
              <w:rPr>
                <w:rFonts w:ascii="Book Antiqua" w:hAnsi="Book Antiqua"/>
                <w:spacing w:val="2"/>
                <w:sz w:val="22"/>
                <w:szCs w:val="22"/>
                <w:lang w:val="fr-FR"/>
              </w:rPr>
            </w:pPr>
            <w:r w:rsidRPr="007D611B">
              <w:rPr>
                <w:rFonts w:ascii="Book Antiqua" w:hAnsi="Book Antiqua"/>
                <w:sz w:val="22"/>
                <w:szCs w:val="22"/>
                <w:lang w:val="fr-FR"/>
              </w:rPr>
              <w:t>La langue de soumission est « </w:t>
            </w:r>
            <w:r w:rsidRPr="007D611B">
              <w:rPr>
                <w:rFonts w:ascii="Book Antiqua" w:hAnsi="Book Antiqua"/>
                <w:i/>
                <w:iCs/>
                <w:sz w:val="22"/>
                <w:szCs w:val="22"/>
                <w:lang w:val="fr-FR"/>
              </w:rPr>
              <w:t xml:space="preserve">l’Anglais ou le Français » </w:t>
            </w:r>
            <w:r w:rsidR="00BF413B" w:rsidRPr="007D611B">
              <w:rPr>
                <w:rFonts w:ascii="Book Antiqua" w:hAnsi="Book Antiqua"/>
                <w:i/>
                <w:iCs/>
                <w:sz w:val="22"/>
                <w:szCs w:val="22"/>
                <w:lang w:val="fr-FR"/>
              </w:rPr>
              <w:t xml:space="preserve">Le </w:t>
            </w:r>
            <w:r w:rsidR="00DA1300" w:rsidRPr="007D611B">
              <w:rPr>
                <w:rFonts w:ascii="Book Antiqua" w:hAnsi="Book Antiqua"/>
                <w:i/>
                <w:iCs/>
                <w:sz w:val="22"/>
                <w:szCs w:val="22"/>
                <w:lang w:val="fr-FR"/>
              </w:rPr>
              <w:t>français</w:t>
            </w:r>
          </w:p>
        </w:tc>
      </w:tr>
      <w:tr w:rsidR="00A85CAC" w:rsidRPr="007D611B" w:rsidTr="00BE0CB6">
        <w:trPr>
          <w:trHeight w:val="155"/>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13.1</w:t>
            </w:r>
          </w:p>
        </w:tc>
        <w:tc>
          <w:tcPr>
            <w:tcW w:w="8930" w:type="dxa"/>
            <w:tcMar>
              <w:top w:w="0" w:type="dxa"/>
              <w:left w:w="0" w:type="dxa"/>
              <w:bottom w:w="0" w:type="dxa"/>
              <w:right w:w="0" w:type="dxa"/>
            </w:tcMar>
            <w:vAlign w:val="center"/>
          </w:tcPr>
          <w:p w:rsidR="00A85CAC" w:rsidRPr="007D611B" w:rsidRDefault="00A85CAC" w:rsidP="007E5D77">
            <w:pPr>
              <w:widowControl w:val="0"/>
              <w:tabs>
                <w:tab w:val="left" w:pos="1320"/>
              </w:tabs>
              <w:autoSpaceDE w:val="0"/>
              <w:jc w:val="both"/>
              <w:rPr>
                <w:rFonts w:ascii="Book Antiqua" w:hAnsi="Book Antiqua"/>
                <w:sz w:val="22"/>
                <w:szCs w:val="22"/>
              </w:rPr>
            </w:pPr>
            <w:r w:rsidRPr="007D611B">
              <w:rPr>
                <w:rFonts w:ascii="Book Antiqua" w:hAnsi="Book Antiqua"/>
                <w:sz w:val="22"/>
                <w:szCs w:val="22"/>
              </w:rPr>
              <w:t>Le soumissionnaire devra produire une offre regroupée en trois volumes et présentée comme suit :</w:t>
            </w:r>
          </w:p>
          <w:p w:rsidR="00A85CAC" w:rsidRPr="007D611B" w:rsidRDefault="00A85CAC" w:rsidP="007E5D77">
            <w:pPr>
              <w:widowControl w:val="0"/>
              <w:autoSpaceDE w:val="0"/>
              <w:jc w:val="both"/>
              <w:rPr>
                <w:rFonts w:ascii="Book Antiqua" w:hAnsi="Book Antiqua"/>
                <w:b/>
                <w:sz w:val="22"/>
                <w:szCs w:val="22"/>
              </w:rPr>
            </w:pPr>
            <w:r w:rsidRPr="007D611B">
              <w:rPr>
                <w:rFonts w:ascii="Book Antiqua" w:hAnsi="Book Antiqua"/>
                <w:b/>
                <w:i/>
                <w:iCs/>
                <w:sz w:val="22"/>
                <w:szCs w:val="22"/>
              </w:rPr>
              <w:t>A–Volume I : Pièces administratives</w:t>
            </w:r>
          </w:p>
          <w:p w:rsidR="00A85CAC" w:rsidRPr="007D611B" w:rsidRDefault="00A85CAC" w:rsidP="007E5D77">
            <w:pPr>
              <w:widowControl w:val="0"/>
              <w:autoSpaceDE w:val="0"/>
              <w:jc w:val="both"/>
              <w:rPr>
                <w:rFonts w:ascii="Book Antiqua" w:hAnsi="Book Antiqua"/>
                <w:sz w:val="22"/>
                <w:szCs w:val="22"/>
              </w:rPr>
            </w:pPr>
            <w:r w:rsidRPr="007D611B">
              <w:rPr>
                <w:rFonts w:ascii="Book Antiqua" w:hAnsi="Book Antiqua"/>
                <w:b/>
                <w:sz w:val="22"/>
                <w:szCs w:val="22"/>
              </w:rPr>
              <w:t>Pour les soumissionnaires installés au Cameroun</w:t>
            </w:r>
            <w:r w:rsidRPr="007D611B">
              <w:rPr>
                <w:rFonts w:ascii="Book Antiqua" w:hAnsi="Book Antiqua"/>
                <w:sz w:val="22"/>
                <w:szCs w:val="22"/>
              </w:rPr>
              <w:t>, elles comprendront notamment :</w:t>
            </w:r>
          </w:p>
          <w:p w:rsidR="005C583E" w:rsidRPr="005C583E" w:rsidRDefault="005C583E" w:rsidP="005C583E">
            <w:pPr>
              <w:pStyle w:val="Paragraphedeliste"/>
              <w:numPr>
                <w:ilvl w:val="0"/>
                <w:numId w:val="15"/>
              </w:numPr>
              <w:spacing w:after="0" w:line="240" w:lineRule="auto"/>
              <w:rPr>
                <w:rFonts w:ascii="Book Antiqua" w:hAnsi="Book Antiqua"/>
                <w:i/>
              </w:rPr>
            </w:pPr>
            <w:r w:rsidRPr="005C583E">
              <w:rPr>
                <w:rFonts w:ascii="Book Antiqua" w:hAnsi="Book Antiqua"/>
                <w:i/>
              </w:rPr>
              <w:t>La déclaration d’intention de soumissionner timbrée, signée du représentant légal ou du mandataire dument désigné ;</w:t>
            </w:r>
          </w:p>
          <w:p w:rsidR="005C583E" w:rsidRPr="005C583E" w:rsidRDefault="005C583E" w:rsidP="005C583E">
            <w:pPr>
              <w:pStyle w:val="Paragraphedeliste"/>
              <w:numPr>
                <w:ilvl w:val="0"/>
                <w:numId w:val="15"/>
              </w:numPr>
              <w:spacing w:after="0" w:line="240" w:lineRule="auto"/>
              <w:rPr>
                <w:rFonts w:ascii="Book Antiqua" w:hAnsi="Book Antiqua"/>
                <w:i/>
              </w:rPr>
            </w:pPr>
            <w:r w:rsidRPr="005C583E">
              <w:rPr>
                <w:rFonts w:ascii="Book Antiqua" w:hAnsi="Book Antiqua"/>
                <w:i/>
              </w:rPr>
              <w:t>L’Accord de groupement sous seing privé  et spécifiant le mandataire le cas échéant (le Maître d’Ouvrage devra privilégier les groupements solidaires) ;</w:t>
            </w:r>
          </w:p>
          <w:p w:rsidR="005C583E" w:rsidRPr="005C583E" w:rsidRDefault="005C583E" w:rsidP="005C583E">
            <w:pPr>
              <w:pStyle w:val="Paragraphedeliste"/>
              <w:numPr>
                <w:ilvl w:val="0"/>
                <w:numId w:val="15"/>
              </w:numPr>
              <w:spacing w:after="0" w:line="240" w:lineRule="auto"/>
              <w:rPr>
                <w:rFonts w:ascii="Book Antiqua" w:hAnsi="Book Antiqua"/>
                <w:i/>
              </w:rPr>
            </w:pPr>
            <w:r w:rsidRPr="005C583E">
              <w:rPr>
                <w:rFonts w:ascii="Book Antiqua" w:hAnsi="Book Antiqua"/>
                <w:i/>
              </w:rPr>
              <w:t>Le Pouvoir de signature, le cas échéant ;</w:t>
            </w:r>
          </w:p>
          <w:p w:rsidR="005C583E" w:rsidRPr="005C583E" w:rsidRDefault="005C583E" w:rsidP="005C583E">
            <w:pPr>
              <w:pStyle w:val="Paragraphedeliste"/>
              <w:numPr>
                <w:ilvl w:val="0"/>
                <w:numId w:val="15"/>
              </w:numPr>
              <w:spacing w:after="0" w:line="240" w:lineRule="auto"/>
              <w:rPr>
                <w:rFonts w:ascii="Book Antiqua" w:hAnsi="Book Antiqua"/>
                <w:i/>
              </w:rPr>
            </w:pPr>
            <w:r w:rsidRPr="005C583E">
              <w:rPr>
                <w:rFonts w:ascii="Book Antiqua" w:hAnsi="Book Antiqua"/>
                <w:i/>
              </w:rPr>
              <w:t xml:space="preserve">Le Certificat de Conformité Fiscale délivrée par l’Administration Fiscale ; </w:t>
            </w:r>
          </w:p>
          <w:p w:rsidR="005C583E" w:rsidRPr="005C583E" w:rsidRDefault="005C583E" w:rsidP="005C583E">
            <w:pPr>
              <w:pStyle w:val="Paragraphedeliste"/>
              <w:numPr>
                <w:ilvl w:val="0"/>
                <w:numId w:val="15"/>
              </w:numPr>
              <w:spacing w:after="0" w:line="240" w:lineRule="auto"/>
              <w:rPr>
                <w:rFonts w:ascii="Book Antiqua" w:hAnsi="Book Antiqua"/>
                <w:i/>
              </w:rPr>
            </w:pPr>
            <w:r w:rsidRPr="005C583E">
              <w:rPr>
                <w:rFonts w:ascii="Book Antiqua" w:hAnsi="Book Antiqua"/>
                <w:i/>
              </w:rPr>
              <w:t>Une Attestation de non-faillite établie par le Tribunal de Première Instance ou tout autre document établi par l’institution compétente du pays de résidence du soumissionnaire étranger ;</w:t>
            </w:r>
          </w:p>
          <w:p w:rsidR="005C583E" w:rsidRPr="005C583E" w:rsidRDefault="005C583E" w:rsidP="005C583E">
            <w:pPr>
              <w:pStyle w:val="Paragraphedeliste"/>
              <w:numPr>
                <w:ilvl w:val="0"/>
                <w:numId w:val="15"/>
              </w:numPr>
              <w:spacing w:after="0" w:line="240" w:lineRule="auto"/>
              <w:rPr>
                <w:rFonts w:ascii="Book Antiqua" w:hAnsi="Book Antiqua"/>
                <w:i/>
              </w:rPr>
            </w:pPr>
            <w:r w:rsidRPr="005C583E">
              <w:rPr>
                <w:rFonts w:ascii="Book Antiqua" w:hAnsi="Book Antiqua"/>
                <w:i/>
              </w:rPr>
              <w:t>L’attestation de domiciliation bancaire du soumissionnaire, délivrée par un établissement bancaire ou organisme habilité par le Ministre en charge des Finances du Cameroun, sauf dispositions contraires prévues par la convention de financement ; </w:t>
            </w:r>
          </w:p>
          <w:p w:rsidR="005C583E" w:rsidRPr="005C583E" w:rsidRDefault="005C583E" w:rsidP="005C583E">
            <w:pPr>
              <w:pStyle w:val="Paragraphedeliste"/>
              <w:numPr>
                <w:ilvl w:val="0"/>
                <w:numId w:val="15"/>
              </w:numPr>
              <w:spacing w:after="0" w:line="240" w:lineRule="auto"/>
              <w:rPr>
                <w:rFonts w:ascii="Book Antiqua" w:hAnsi="Book Antiqua"/>
                <w:i/>
              </w:rPr>
            </w:pPr>
            <w:r w:rsidRPr="005C583E">
              <w:rPr>
                <w:rFonts w:ascii="Book Antiqua" w:hAnsi="Book Antiqua"/>
                <w:i/>
              </w:rPr>
              <w:t xml:space="preserve">La quittance d’achat du Dossier d’Appel d’Offres d’une somme non remboursable de </w:t>
            </w:r>
            <w:r w:rsidR="00637A65" w:rsidRPr="00834AE5">
              <w:rPr>
                <w:rFonts w:ascii="Book Antiqua" w:hAnsi="Book Antiqua"/>
                <w:b/>
                <w:i/>
              </w:rPr>
              <w:t>10</w:t>
            </w:r>
            <w:r w:rsidRPr="00834AE5">
              <w:rPr>
                <w:rFonts w:ascii="Book Antiqua" w:hAnsi="Book Antiqua"/>
                <w:b/>
                <w:i/>
              </w:rPr>
              <w:t>0 000 (</w:t>
            </w:r>
            <w:r w:rsidR="00637A65" w:rsidRPr="00834AE5">
              <w:rPr>
                <w:rFonts w:ascii="Book Antiqua" w:hAnsi="Book Antiqua"/>
                <w:b/>
                <w:i/>
              </w:rPr>
              <w:t>cent</w:t>
            </w:r>
            <w:r w:rsidRPr="00834AE5">
              <w:rPr>
                <w:rFonts w:ascii="Book Antiqua" w:hAnsi="Book Antiqua"/>
                <w:b/>
                <w:i/>
              </w:rPr>
              <w:t xml:space="preserve"> mille)</w:t>
            </w:r>
            <w:r w:rsidRPr="005C583E">
              <w:rPr>
                <w:rFonts w:ascii="Book Antiqua" w:hAnsi="Book Antiqua"/>
                <w:i/>
              </w:rPr>
              <w:t xml:space="preserve"> francs CFA</w:t>
            </w:r>
            <w:r w:rsidR="00637A65">
              <w:rPr>
                <w:rFonts w:ascii="Book Antiqua" w:hAnsi="Book Antiqua"/>
                <w:i/>
              </w:rPr>
              <w:t xml:space="preserve"> par lot, </w:t>
            </w:r>
            <w:r w:rsidRPr="005C583E">
              <w:rPr>
                <w:rFonts w:ascii="Book Antiqua" w:hAnsi="Book Antiqua"/>
                <w:i/>
              </w:rPr>
              <w:t xml:space="preserve"> payable à la recette du Conseil Régional du Sud.  </w:t>
            </w:r>
          </w:p>
          <w:p w:rsidR="005C583E" w:rsidRPr="005C583E" w:rsidRDefault="005C583E" w:rsidP="005C583E">
            <w:pPr>
              <w:pStyle w:val="Paragraphedeliste"/>
              <w:numPr>
                <w:ilvl w:val="0"/>
                <w:numId w:val="15"/>
              </w:numPr>
              <w:spacing w:after="0" w:line="240" w:lineRule="auto"/>
              <w:rPr>
                <w:rFonts w:ascii="Book Antiqua" w:hAnsi="Book Antiqua"/>
                <w:i/>
              </w:rPr>
            </w:pPr>
            <w:r w:rsidRPr="005C583E">
              <w:rPr>
                <w:rFonts w:ascii="Book Antiqua" w:hAnsi="Book Antiqua"/>
                <w:i/>
              </w:rPr>
              <w:t>Une Attestation de non-exclusion des Marchés Publics délivrée par l’organisme chargé de la régulation des marchés publics portant le numéro et l’objet de l’Appel d’Offres ;</w:t>
            </w:r>
          </w:p>
          <w:p w:rsidR="005C583E" w:rsidRPr="005C583E" w:rsidRDefault="005C583E" w:rsidP="005C583E">
            <w:pPr>
              <w:pStyle w:val="Paragraphedeliste"/>
              <w:numPr>
                <w:ilvl w:val="0"/>
                <w:numId w:val="15"/>
              </w:numPr>
              <w:spacing w:after="0" w:line="240" w:lineRule="auto"/>
              <w:rPr>
                <w:rFonts w:ascii="Book Antiqua" w:hAnsi="Book Antiqua"/>
                <w:i/>
              </w:rPr>
            </w:pPr>
            <w:r w:rsidRPr="005C583E">
              <w:rPr>
                <w:rFonts w:ascii="Book Antiqua" w:hAnsi="Book Antiqua"/>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5C583E" w:rsidRPr="005C583E" w:rsidRDefault="005C583E" w:rsidP="005C583E">
            <w:pPr>
              <w:pStyle w:val="Paragraphedeliste"/>
              <w:numPr>
                <w:ilvl w:val="0"/>
                <w:numId w:val="15"/>
              </w:numPr>
              <w:spacing w:after="0" w:line="240" w:lineRule="auto"/>
              <w:rPr>
                <w:rFonts w:ascii="Book Antiqua" w:hAnsi="Book Antiqua"/>
                <w:i/>
              </w:rPr>
            </w:pPr>
            <w:r w:rsidRPr="005C583E">
              <w:rPr>
                <w:rFonts w:ascii="Book Antiqua" w:hAnsi="Book Antiqua"/>
                <w:i/>
              </w:rPr>
              <w:t xml:space="preserve">La caution de soumission, soit un montant de : </w:t>
            </w:r>
            <w:r w:rsidR="00637A65" w:rsidRPr="00380EF6">
              <w:rPr>
                <w:rFonts w:ascii="Book Antiqua" w:hAnsi="Book Antiqua"/>
                <w:b/>
                <w:i/>
              </w:rPr>
              <w:t>1 0</w:t>
            </w:r>
            <w:r w:rsidRPr="00380EF6">
              <w:rPr>
                <w:rFonts w:ascii="Book Antiqua" w:hAnsi="Book Antiqua"/>
                <w:b/>
                <w:i/>
              </w:rPr>
              <w:t>00 000 (</w:t>
            </w:r>
            <w:r w:rsidR="002225C6" w:rsidRPr="00380EF6">
              <w:rPr>
                <w:rFonts w:ascii="Book Antiqua" w:hAnsi="Book Antiqua"/>
                <w:b/>
                <w:i/>
              </w:rPr>
              <w:t>un million</w:t>
            </w:r>
            <w:r w:rsidRPr="00380EF6">
              <w:rPr>
                <w:rFonts w:ascii="Book Antiqua" w:hAnsi="Book Antiqua"/>
                <w:b/>
                <w:i/>
              </w:rPr>
              <w:t>)</w:t>
            </w:r>
            <w:r w:rsidR="002225C6">
              <w:rPr>
                <w:rFonts w:ascii="Book Antiqua" w:hAnsi="Book Antiqua"/>
                <w:i/>
              </w:rPr>
              <w:t xml:space="preserve"> FCFA par lot</w:t>
            </w:r>
            <w:r w:rsidRPr="005C583E">
              <w:rPr>
                <w:rFonts w:ascii="Book Antiqua" w:hAnsi="Book Antiqua"/>
                <w:i/>
              </w:rPr>
              <w:t xml:space="preserve"> ;</w:t>
            </w:r>
          </w:p>
          <w:p w:rsidR="005C583E" w:rsidRPr="005C583E" w:rsidRDefault="005C583E" w:rsidP="005C583E">
            <w:pPr>
              <w:pStyle w:val="Paragraphedeliste"/>
              <w:numPr>
                <w:ilvl w:val="0"/>
                <w:numId w:val="15"/>
              </w:numPr>
              <w:spacing w:after="0" w:line="240" w:lineRule="auto"/>
              <w:rPr>
                <w:rFonts w:ascii="Book Antiqua" w:hAnsi="Book Antiqua"/>
                <w:i/>
              </w:rPr>
            </w:pPr>
            <w:r w:rsidRPr="005C583E">
              <w:rPr>
                <w:rFonts w:ascii="Book Antiqua" w:hAnsi="Book Antiqua"/>
                <w:i/>
              </w:rPr>
              <w:t>Le récépissé de consignation à la Caisse de Dépôt et de Consignation du Cameroun (CDEC) ;</w:t>
            </w:r>
          </w:p>
          <w:p w:rsidR="005C583E" w:rsidRPr="005C583E" w:rsidRDefault="005C583E" w:rsidP="005C583E">
            <w:pPr>
              <w:pStyle w:val="Paragraphedeliste"/>
              <w:numPr>
                <w:ilvl w:val="0"/>
                <w:numId w:val="15"/>
              </w:numPr>
              <w:spacing w:after="0" w:line="240" w:lineRule="auto"/>
              <w:rPr>
                <w:rFonts w:ascii="Book Antiqua" w:hAnsi="Book Antiqua"/>
                <w:i/>
              </w:rPr>
            </w:pPr>
            <w:r w:rsidRPr="005C583E">
              <w:rPr>
                <w:rFonts w:ascii="Book Antiqua" w:hAnsi="Book Antiqua"/>
                <w:i/>
              </w:rPr>
              <w:t>La déclaration sur l’honneur de non abandon d’un chantier.</w:t>
            </w:r>
          </w:p>
          <w:p w:rsidR="005C583E" w:rsidRPr="003B555A" w:rsidRDefault="005C583E" w:rsidP="003B555A">
            <w:pPr>
              <w:rPr>
                <w:rFonts w:ascii="Book Antiqua" w:hAnsi="Book Antiqua"/>
                <w:i/>
              </w:rPr>
            </w:pPr>
            <w:r w:rsidRPr="003B555A">
              <w:rPr>
                <w:rFonts w:ascii="Book Antiqua" w:hAnsi="Book Antiqua"/>
                <w:i/>
              </w:rPr>
              <w:t xml:space="preserve">En cas de groupement chaque membre du groupement doit présenter un dossier </w:t>
            </w:r>
          </w:p>
          <w:p w:rsidR="005C583E" w:rsidRPr="003B555A" w:rsidRDefault="005C583E" w:rsidP="003B555A">
            <w:pPr>
              <w:rPr>
                <w:rFonts w:ascii="Book Antiqua" w:hAnsi="Book Antiqua"/>
                <w:i/>
              </w:rPr>
            </w:pPr>
            <w:r w:rsidRPr="003B555A">
              <w:rPr>
                <w:rFonts w:ascii="Book Antiqua" w:hAnsi="Book Antiqua"/>
                <w:i/>
              </w:rPr>
              <w:t>Administratif complet, les pièces a, b, g, h étant uniquement présentées par le mandataire du groupement.</w:t>
            </w:r>
          </w:p>
          <w:p w:rsidR="005C583E" w:rsidRPr="003B555A" w:rsidRDefault="005C583E" w:rsidP="003B555A">
            <w:pPr>
              <w:rPr>
                <w:rFonts w:ascii="Book Antiqua" w:hAnsi="Book Antiqua"/>
                <w:i/>
              </w:rPr>
            </w:pPr>
            <w:r w:rsidRPr="003B555A">
              <w:rPr>
                <w:rFonts w:ascii="Book Antiqua" w:hAnsi="Book Antiqua"/>
                <w:i/>
              </w:rPr>
              <w:t xml:space="preserve">NB : Sous peine de rejet, les pièces du dossier administratif requises doivent être produites en originaux ou en copies certifiées conformes par le service émetteur ou l’autorité administrative compétente, conformément aux dispositions du Règlement Particulier de </w:t>
            </w:r>
            <w:r w:rsidRPr="003B555A">
              <w:rPr>
                <w:rFonts w:ascii="Book Antiqua" w:hAnsi="Book Antiqua"/>
                <w:i/>
              </w:rPr>
              <w:lastRenderedPageBreak/>
              <w:t>l’Appel d’Offres. Elles doivent être valides à la date limite originelle de dépôt des offres.</w:t>
            </w:r>
          </w:p>
          <w:p w:rsidR="00C37DA7" w:rsidRPr="007D611B" w:rsidRDefault="00C37DA7" w:rsidP="007E5D77">
            <w:pPr>
              <w:widowControl w:val="0"/>
              <w:autoSpaceDE w:val="0"/>
              <w:jc w:val="both"/>
              <w:rPr>
                <w:rFonts w:ascii="Book Antiqua" w:hAnsi="Book Antiqua"/>
                <w:spacing w:val="2"/>
                <w:sz w:val="22"/>
                <w:szCs w:val="22"/>
              </w:rPr>
            </w:pPr>
          </w:p>
          <w:p w:rsidR="00A85CAC" w:rsidRPr="007D611B" w:rsidRDefault="00A85CAC" w:rsidP="007E5D77">
            <w:pPr>
              <w:widowControl w:val="0"/>
              <w:autoSpaceDE w:val="0"/>
              <w:jc w:val="both"/>
              <w:rPr>
                <w:rFonts w:ascii="Book Antiqua" w:hAnsi="Book Antiqua"/>
                <w:b/>
                <w:i/>
                <w:iCs/>
                <w:sz w:val="22"/>
                <w:szCs w:val="22"/>
              </w:rPr>
            </w:pPr>
            <w:r w:rsidRPr="007D611B">
              <w:rPr>
                <w:rFonts w:ascii="Book Antiqua" w:hAnsi="Book Antiqua"/>
                <w:b/>
                <w:i/>
                <w:iCs/>
                <w:sz w:val="22"/>
                <w:szCs w:val="22"/>
              </w:rPr>
              <w:t>B–Volume II : Offre technique</w:t>
            </w:r>
          </w:p>
          <w:p w:rsidR="00A85CAC" w:rsidRPr="007D611B" w:rsidRDefault="00A85CAC" w:rsidP="007E5D77">
            <w:pPr>
              <w:widowControl w:val="0"/>
              <w:autoSpaceDE w:val="0"/>
              <w:jc w:val="both"/>
              <w:rPr>
                <w:rFonts w:ascii="Book Antiqua" w:hAnsi="Book Antiqua"/>
                <w:sz w:val="22"/>
                <w:szCs w:val="22"/>
              </w:rPr>
            </w:pPr>
            <w:r w:rsidRPr="007D611B">
              <w:rPr>
                <w:rFonts w:ascii="Book Antiqua" w:hAnsi="Book Antiqua"/>
                <w:sz w:val="22"/>
                <w:szCs w:val="22"/>
              </w:rPr>
              <w:t>Elle comprend notamment :</w:t>
            </w:r>
          </w:p>
          <w:p w:rsidR="00A85CAC" w:rsidRPr="007D611B" w:rsidRDefault="00A85CAC" w:rsidP="007E5D77">
            <w:pPr>
              <w:widowControl w:val="0"/>
              <w:autoSpaceDE w:val="0"/>
              <w:jc w:val="both"/>
              <w:rPr>
                <w:rFonts w:ascii="Book Antiqua" w:hAnsi="Book Antiqua"/>
                <w:b/>
                <w:sz w:val="22"/>
                <w:szCs w:val="22"/>
              </w:rPr>
            </w:pPr>
            <w:r w:rsidRPr="007D611B">
              <w:rPr>
                <w:rFonts w:ascii="Book Antiqua" w:hAnsi="Book Antiqua"/>
                <w:b/>
                <w:i/>
                <w:iCs/>
                <w:sz w:val="22"/>
                <w:szCs w:val="22"/>
              </w:rPr>
              <w:t>b1. Les renseignements sur la qualification</w:t>
            </w:r>
            <w:r w:rsidR="004B2BA7" w:rsidRPr="007D611B">
              <w:rPr>
                <w:rFonts w:ascii="Book Antiqua" w:hAnsi="Book Antiqua"/>
                <w:b/>
                <w:i/>
                <w:iCs/>
                <w:sz w:val="22"/>
                <w:szCs w:val="22"/>
              </w:rPr>
              <w:t> : RAS</w:t>
            </w:r>
          </w:p>
          <w:p w:rsidR="00A85CAC" w:rsidRPr="007D611B" w:rsidRDefault="00A85CAC" w:rsidP="007E5D77">
            <w:pPr>
              <w:widowControl w:val="0"/>
              <w:autoSpaceDE w:val="0"/>
              <w:jc w:val="both"/>
              <w:rPr>
                <w:rFonts w:ascii="Book Antiqua" w:hAnsi="Book Antiqua"/>
                <w:sz w:val="22"/>
                <w:szCs w:val="22"/>
              </w:rPr>
            </w:pPr>
            <w:r w:rsidRPr="007D611B">
              <w:rPr>
                <w:rFonts w:ascii="Book Antiqua" w:hAnsi="Book Antiqua"/>
                <w:sz w:val="22"/>
                <w:szCs w:val="22"/>
              </w:rPr>
              <w:t>La liste des documents à fournir par les soumissionnaires pour justifier leur qualification, notamment en ce qui concerne les références, le matériel et le personnel comprend :</w:t>
            </w:r>
          </w:p>
          <w:p w:rsidR="00A85CAC" w:rsidRPr="007D611B" w:rsidRDefault="00A85CAC" w:rsidP="007E5D77">
            <w:pPr>
              <w:widowControl w:val="0"/>
              <w:autoSpaceDE w:val="0"/>
              <w:jc w:val="both"/>
              <w:rPr>
                <w:rFonts w:ascii="Book Antiqua" w:hAnsi="Book Antiqua"/>
                <w:sz w:val="22"/>
                <w:szCs w:val="22"/>
              </w:rPr>
            </w:pPr>
            <w:r w:rsidRPr="007D611B">
              <w:rPr>
                <w:rFonts w:ascii="Book Antiqua" w:hAnsi="Book Antiqua"/>
                <w:b/>
                <w:sz w:val="22"/>
                <w:szCs w:val="22"/>
              </w:rPr>
              <w:t xml:space="preserve">b.1.1 </w:t>
            </w:r>
            <w:r w:rsidRPr="007D611B">
              <w:rPr>
                <w:rFonts w:ascii="Book Antiqua" w:hAnsi="Book Antiqua"/>
                <w:sz w:val="22"/>
                <w:szCs w:val="22"/>
              </w:rPr>
              <w:t xml:space="preserve">la lettre de soumission de la proposition technique </w:t>
            </w:r>
          </w:p>
          <w:p w:rsidR="00A85CAC" w:rsidRPr="007D611B" w:rsidRDefault="00A85CAC" w:rsidP="007E5D77">
            <w:pPr>
              <w:widowControl w:val="0"/>
              <w:autoSpaceDE w:val="0"/>
              <w:jc w:val="both"/>
              <w:rPr>
                <w:rFonts w:ascii="Book Antiqua" w:hAnsi="Book Antiqua"/>
                <w:b/>
                <w:sz w:val="22"/>
                <w:szCs w:val="22"/>
              </w:rPr>
            </w:pPr>
            <w:r w:rsidRPr="007D611B">
              <w:rPr>
                <w:rFonts w:ascii="Book Antiqua" w:hAnsi="Book Antiqua"/>
                <w:b/>
                <w:i/>
                <w:iCs/>
                <w:sz w:val="22"/>
                <w:szCs w:val="22"/>
              </w:rPr>
              <w:t>b.1.2 Références du soumissionnaire</w:t>
            </w:r>
          </w:p>
          <w:p w:rsidR="00A85CAC" w:rsidRPr="007D611B" w:rsidRDefault="00A85CAC" w:rsidP="005E0138">
            <w:pPr>
              <w:pStyle w:val="Paragraphedeliste"/>
              <w:numPr>
                <w:ilvl w:val="0"/>
                <w:numId w:val="24"/>
              </w:numPr>
              <w:spacing w:after="0" w:line="240" w:lineRule="auto"/>
              <w:ind w:hanging="294"/>
              <w:jc w:val="both"/>
              <w:rPr>
                <w:rFonts w:ascii="Book Antiqua" w:hAnsi="Book Antiqua"/>
                <w:i/>
              </w:rPr>
            </w:pPr>
            <w:bookmarkStart w:id="181" w:name="_Hlk520475362"/>
            <w:r w:rsidRPr="007D611B">
              <w:rPr>
                <w:rFonts w:ascii="Book Antiqua" w:hAnsi="Book Antiqua"/>
                <w:i/>
              </w:rPr>
              <w:t xml:space="preserve">La liste des marchés réalisés (Maître d’Ouvrage, Objet, Montant, Date de réception) par le soumissionnaire en tant qu’entrepreneur principal (ou sous-traitant) au cours </w:t>
            </w:r>
            <w:r w:rsidR="009C4F4D" w:rsidRPr="007D611B">
              <w:rPr>
                <w:rFonts w:ascii="Book Antiqua" w:hAnsi="Book Antiqua"/>
                <w:i/>
              </w:rPr>
              <w:t>cinq 0</w:t>
            </w:r>
            <w:r w:rsidR="00726F41" w:rsidRPr="007D611B">
              <w:rPr>
                <w:rFonts w:ascii="Book Antiqua" w:hAnsi="Book Antiqua"/>
                <w:i/>
              </w:rPr>
              <w:t>5</w:t>
            </w:r>
            <w:r w:rsidRPr="007D611B">
              <w:rPr>
                <w:rFonts w:ascii="Book Antiqua" w:hAnsi="Book Antiqua"/>
                <w:i/>
              </w:rPr>
              <w:t xml:space="preserve"> dernières années.</w:t>
            </w:r>
          </w:p>
          <w:bookmarkEnd w:id="181"/>
          <w:p w:rsidR="00A85CAC" w:rsidRPr="007D611B" w:rsidRDefault="00A85CAC" w:rsidP="007E5D77">
            <w:pPr>
              <w:pStyle w:val="Paragraphedeliste"/>
              <w:spacing w:after="0" w:line="240" w:lineRule="auto"/>
              <w:ind w:left="0"/>
              <w:jc w:val="both"/>
              <w:rPr>
                <w:rFonts w:ascii="Book Antiqua" w:hAnsi="Book Antiqua"/>
                <w:i/>
              </w:rPr>
            </w:pPr>
            <w:r w:rsidRPr="007D611B">
              <w:rPr>
                <w:rFonts w:ascii="Book Antiqua" w:hAnsi="Book Antiqua"/>
                <w:i/>
              </w:rPr>
              <w:t xml:space="preserve">Ces références devront être accompagnées des pièces justificatives, en l’occurrence : </w:t>
            </w:r>
          </w:p>
          <w:p w:rsidR="00A85CAC" w:rsidRPr="007D611B" w:rsidRDefault="00A85CAC" w:rsidP="005E0138">
            <w:pPr>
              <w:pStyle w:val="Paragraphedeliste"/>
              <w:numPr>
                <w:ilvl w:val="0"/>
                <w:numId w:val="24"/>
              </w:numPr>
              <w:spacing w:after="0" w:line="240" w:lineRule="auto"/>
              <w:jc w:val="both"/>
              <w:rPr>
                <w:rFonts w:ascii="Book Antiqua" w:hAnsi="Book Antiqua"/>
                <w:i/>
              </w:rPr>
            </w:pPr>
            <w:r w:rsidRPr="007D611B">
              <w:rPr>
                <w:rFonts w:ascii="Book Antiqua" w:hAnsi="Book Antiqua"/>
                <w:i/>
              </w:rPr>
              <w:t>Copies des première, deuxième et dernière pages du contrat ;</w:t>
            </w:r>
          </w:p>
          <w:p w:rsidR="00A85CAC" w:rsidRPr="007D611B" w:rsidRDefault="00A85CAC" w:rsidP="005E0138">
            <w:pPr>
              <w:pStyle w:val="Paragraphedeliste"/>
              <w:numPr>
                <w:ilvl w:val="0"/>
                <w:numId w:val="24"/>
              </w:numPr>
              <w:spacing w:after="0" w:line="240" w:lineRule="auto"/>
              <w:jc w:val="both"/>
              <w:rPr>
                <w:rFonts w:ascii="Book Antiqua" w:hAnsi="Book Antiqua"/>
                <w:i/>
              </w:rPr>
            </w:pPr>
            <w:r w:rsidRPr="007D611B">
              <w:rPr>
                <w:rFonts w:ascii="Book Antiqua" w:hAnsi="Book Antiqua"/>
                <w:i/>
              </w:rPr>
              <w:t>PV de réception définitive ou provisoire, ou l’Attestation de bonne fin ;</w:t>
            </w:r>
          </w:p>
          <w:p w:rsidR="00A85CAC" w:rsidRPr="007D611B" w:rsidRDefault="00A85CAC" w:rsidP="005E0138">
            <w:pPr>
              <w:pStyle w:val="Paragraphedeliste"/>
              <w:numPr>
                <w:ilvl w:val="0"/>
                <w:numId w:val="24"/>
              </w:numPr>
              <w:spacing w:after="0" w:line="240" w:lineRule="auto"/>
              <w:jc w:val="both"/>
              <w:rPr>
                <w:rFonts w:ascii="Book Antiqua" w:hAnsi="Book Antiqua"/>
                <w:i/>
              </w:rPr>
            </w:pPr>
            <w:r w:rsidRPr="007D611B">
              <w:rPr>
                <w:rFonts w:ascii="Book Antiqua" w:hAnsi="Book Antiqua"/>
                <w:i/>
              </w:rPr>
              <w:t>Autres justificatifs, le cas échéant à préciser.</w:t>
            </w:r>
          </w:p>
          <w:p w:rsidR="00A85CAC" w:rsidRPr="007D611B" w:rsidRDefault="00A85CAC" w:rsidP="007E5D77">
            <w:pPr>
              <w:overflowPunct w:val="0"/>
              <w:autoSpaceDE w:val="0"/>
              <w:adjustRightInd w:val="0"/>
              <w:ind w:left="426" w:right="284"/>
              <w:contextualSpacing/>
              <w:jc w:val="both"/>
              <w:rPr>
                <w:rFonts w:ascii="Book Antiqua" w:hAnsi="Book Antiqua"/>
                <w:b/>
                <w:sz w:val="22"/>
                <w:szCs w:val="22"/>
              </w:rPr>
            </w:pPr>
            <w:r w:rsidRPr="007D611B">
              <w:rPr>
                <w:rFonts w:ascii="Book Antiqua" w:hAnsi="Book Antiqua"/>
                <w:w w:val="105"/>
                <w:sz w:val="22"/>
                <w:szCs w:val="22"/>
              </w:rPr>
              <w:t xml:space="preserve">Dans le cadre de la passation des marchés relevant du seuil des lettres­ commandes, lorsqu'il est expressément prévu par le Dossier </w:t>
            </w:r>
            <w:r w:rsidR="000A7AEC">
              <w:rPr>
                <w:rFonts w:ascii="Book Antiqua" w:hAnsi="Book Antiqua"/>
                <w:w w:val="105"/>
                <w:sz w:val="22"/>
                <w:szCs w:val="22"/>
              </w:rPr>
              <w:t>d’Appel d’Offres</w:t>
            </w:r>
            <w:r w:rsidRPr="007D611B">
              <w:rPr>
                <w:rFonts w:ascii="Book Antiqua" w:hAnsi="Book Antiqua"/>
                <w:w w:val="105"/>
                <w:sz w:val="22"/>
                <w:szCs w:val="22"/>
              </w:rPr>
              <w:t xml:space="preserve">, les références du promoteur ou </w:t>
            </w:r>
            <w:r w:rsidRPr="007D611B">
              <w:rPr>
                <w:rFonts w:ascii="Book Antiqua" w:hAnsi="Book Antiqua"/>
                <w:spacing w:val="3"/>
                <w:w w:val="105"/>
                <w:sz w:val="22"/>
                <w:szCs w:val="22"/>
              </w:rPr>
              <w:t xml:space="preserve">d'un </w:t>
            </w:r>
            <w:r w:rsidRPr="007D611B">
              <w:rPr>
                <w:rFonts w:ascii="Book Antiqua" w:hAnsi="Book Antiqua"/>
                <w:w w:val="105"/>
                <w:sz w:val="22"/>
                <w:szCs w:val="22"/>
              </w:rPr>
              <w:t xml:space="preserve">responsable technique </w:t>
            </w:r>
            <w:r w:rsidRPr="007D611B">
              <w:rPr>
                <w:rFonts w:ascii="Book Antiqua" w:hAnsi="Book Antiqua"/>
                <w:spacing w:val="2"/>
                <w:w w:val="105"/>
                <w:sz w:val="22"/>
                <w:szCs w:val="22"/>
              </w:rPr>
              <w:t xml:space="preserve">d'une </w:t>
            </w:r>
            <w:r w:rsidRPr="007D611B">
              <w:rPr>
                <w:rFonts w:ascii="Book Antiqua" w:hAnsi="Book Antiqua"/>
                <w:w w:val="105"/>
                <w:sz w:val="22"/>
                <w:szCs w:val="22"/>
              </w:rPr>
              <w:t>Petite et Moyenne Entreprise nationale nouvellement constituée, se substituent à celles de la personne morale, lorsque celle-ci ne dispose pas encore du nombre d'années d'expérience ou desréférencesrequises</w:t>
            </w:r>
            <w:r w:rsidR="00546602" w:rsidRPr="007D611B">
              <w:rPr>
                <w:rFonts w:ascii="Book Antiqua" w:hAnsi="Book Antiqua"/>
                <w:w w:val="105"/>
                <w:sz w:val="22"/>
                <w:szCs w:val="22"/>
              </w:rPr>
              <w:t> : RAS</w:t>
            </w:r>
          </w:p>
          <w:p w:rsidR="00A85CAC" w:rsidRPr="007D611B" w:rsidRDefault="00A85CAC" w:rsidP="007E5D77">
            <w:pPr>
              <w:pStyle w:val="Paragraphedeliste"/>
              <w:spacing w:after="0" w:line="240" w:lineRule="auto"/>
              <w:ind w:left="0"/>
              <w:jc w:val="both"/>
              <w:rPr>
                <w:rFonts w:ascii="Book Antiqua" w:hAnsi="Book Antiqua"/>
                <w:i/>
              </w:rPr>
            </w:pPr>
            <w:r w:rsidRPr="007D611B">
              <w:rPr>
                <w:rFonts w:ascii="Book Antiqua" w:hAnsi="Book Antiqua"/>
                <w:i/>
              </w:rPr>
              <w:t xml:space="preserve">Ces références devront être accompagnées des pièces justificatives, en l’occurrence : </w:t>
            </w:r>
          </w:p>
          <w:p w:rsidR="00A85CAC" w:rsidRPr="007D611B" w:rsidRDefault="00A85CAC" w:rsidP="005E0138">
            <w:pPr>
              <w:pStyle w:val="Paragraphedeliste"/>
              <w:numPr>
                <w:ilvl w:val="0"/>
                <w:numId w:val="23"/>
              </w:numPr>
              <w:spacing w:after="0" w:line="240" w:lineRule="auto"/>
              <w:jc w:val="both"/>
              <w:rPr>
                <w:rFonts w:ascii="Book Antiqua" w:hAnsi="Book Antiqua"/>
                <w:i/>
              </w:rPr>
            </w:pPr>
            <w:r w:rsidRPr="007D611B">
              <w:rPr>
                <w:rFonts w:ascii="Book Antiqua" w:hAnsi="Book Antiqua"/>
                <w:i/>
              </w:rPr>
              <w:t>CV ;</w:t>
            </w:r>
          </w:p>
          <w:p w:rsidR="00A85CAC" w:rsidRPr="007D611B" w:rsidRDefault="00A85CAC" w:rsidP="005E0138">
            <w:pPr>
              <w:pStyle w:val="Paragraphedeliste"/>
              <w:numPr>
                <w:ilvl w:val="0"/>
                <w:numId w:val="23"/>
              </w:numPr>
              <w:spacing w:after="0" w:line="240" w:lineRule="auto"/>
              <w:jc w:val="both"/>
              <w:rPr>
                <w:rFonts w:ascii="Book Antiqua" w:hAnsi="Book Antiqua"/>
                <w:i/>
              </w:rPr>
            </w:pPr>
            <w:r w:rsidRPr="007D611B">
              <w:rPr>
                <w:rFonts w:ascii="Book Antiqua" w:hAnsi="Book Antiqua"/>
                <w:i/>
              </w:rPr>
              <w:t>Contrats de travail ;</w:t>
            </w:r>
          </w:p>
          <w:p w:rsidR="00A85CAC" w:rsidRPr="007D611B" w:rsidRDefault="00A85CAC" w:rsidP="005E0138">
            <w:pPr>
              <w:pStyle w:val="Paragraphedeliste"/>
              <w:numPr>
                <w:ilvl w:val="0"/>
                <w:numId w:val="23"/>
              </w:numPr>
              <w:spacing w:after="0" w:line="240" w:lineRule="auto"/>
              <w:jc w:val="both"/>
              <w:rPr>
                <w:rFonts w:ascii="Book Antiqua" w:hAnsi="Book Antiqua"/>
                <w:i/>
              </w:rPr>
            </w:pPr>
            <w:r w:rsidRPr="007D611B">
              <w:rPr>
                <w:rFonts w:ascii="Book Antiqua" w:hAnsi="Book Antiqua"/>
                <w:i/>
              </w:rPr>
              <w:t>Divers actes de promotion intervenus dans la carrière ;</w:t>
            </w:r>
          </w:p>
          <w:p w:rsidR="00A85CAC" w:rsidRPr="007D611B" w:rsidRDefault="00A85CAC" w:rsidP="007E5D77">
            <w:pPr>
              <w:widowControl w:val="0"/>
              <w:autoSpaceDE w:val="0"/>
              <w:jc w:val="both"/>
              <w:rPr>
                <w:rFonts w:ascii="Book Antiqua" w:hAnsi="Book Antiqua"/>
                <w:b/>
                <w:sz w:val="22"/>
                <w:szCs w:val="22"/>
              </w:rPr>
            </w:pPr>
            <w:r w:rsidRPr="007D611B">
              <w:rPr>
                <w:rFonts w:ascii="Book Antiqua" w:hAnsi="Book Antiqua"/>
                <w:b/>
                <w:iCs/>
                <w:sz w:val="22"/>
                <w:szCs w:val="22"/>
              </w:rPr>
              <w:t xml:space="preserve">b.1.3. Personnel </w:t>
            </w:r>
          </w:p>
          <w:p w:rsidR="00A85CAC" w:rsidRPr="007D611B" w:rsidRDefault="00A85CAC" w:rsidP="005E0138">
            <w:pPr>
              <w:pStyle w:val="Paragraphedeliste"/>
              <w:widowControl w:val="0"/>
              <w:numPr>
                <w:ilvl w:val="0"/>
                <w:numId w:val="27"/>
              </w:numPr>
              <w:autoSpaceDE w:val="0"/>
              <w:spacing w:after="0" w:line="240" w:lineRule="auto"/>
              <w:ind w:hanging="294"/>
              <w:jc w:val="both"/>
              <w:rPr>
                <w:rFonts w:ascii="Book Antiqua" w:hAnsi="Book Antiqua"/>
                <w:iCs/>
              </w:rPr>
            </w:pPr>
            <w:r w:rsidRPr="007D611B">
              <w:rPr>
                <w:rFonts w:ascii="Book Antiqua" w:hAnsi="Book Antiqua"/>
                <w:iCs/>
              </w:rPr>
              <w:t>Une liste du personnel clé qualifié pour l’exécution des travaux selon le modèle annexé au DAO</w:t>
            </w:r>
          </w:p>
          <w:p w:rsidR="00A85CAC" w:rsidRPr="007D611B" w:rsidRDefault="00A85CAC" w:rsidP="007E5D77">
            <w:pPr>
              <w:tabs>
                <w:tab w:val="left" w:pos="993"/>
              </w:tabs>
              <w:overflowPunct w:val="0"/>
              <w:autoSpaceDE w:val="0"/>
              <w:ind w:right="-74"/>
              <w:jc w:val="both"/>
              <w:rPr>
                <w:rFonts w:ascii="Book Antiqua" w:hAnsi="Book Antiqua"/>
                <w:w w:val="105"/>
                <w:sz w:val="22"/>
                <w:szCs w:val="22"/>
              </w:rPr>
            </w:pPr>
            <w:r w:rsidRPr="007D611B">
              <w:rPr>
                <w:rFonts w:ascii="Book Antiqua" w:hAnsi="Book Antiqua"/>
                <w:b/>
                <w:bCs/>
                <w:w w:val="105"/>
                <w:sz w:val="22"/>
                <w:szCs w:val="22"/>
              </w:rPr>
              <w:t>NB</w:t>
            </w:r>
            <w:r w:rsidRPr="007D611B">
              <w:rPr>
                <w:rFonts w:ascii="Book Antiqua" w:hAnsi="Book Antiqua"/>
                <w:w w:val="105"/>
                <w:sz w:val="22"/>
                <w:szCs w:val="22"/>
              </w:rPr>
              <w:t xml:space="preserve"> : Joindre, pour le personnel proposé, une copie du diplôme et les justificatifs </w:t>
            </w:r>
          </w:p>
          <w:p w:rsidR="00A85CAC" w:rsidRPr="007D611B" w:rsidRDefault="00A85CAC" w:rsidP="007E5D77">
            <w:pPr>
              <w:tabs>
                <w:tab w:val="left" w:pos="993"/>
              </w:tabs>
              <w:overflowPunct w:val="0"/>
              <w:autoSpaceDE w:val="0"/>
              <w:ind w:right="-74"/>
              <w:jc w:val="both"/>
              <w:rPr>
                <w:rFonts w:ascii="Book Antiqua" w:hAnsi="Book Antiqua"/>
                <w:w w:val="105"/>
                <w:sz w:val="22"/>
                <w:szCs w:val="22"/>
              </w:rPr>
            </w:pPr>
            <w:r w:rsidRPr="007D611B">
              <w:rPr>
                <w:rFonts w:ascii="Book Antiqua" w:hAnsi="Book Antiqua"/>
                <w:w w:val="105"/>
                <w:sz w:val="22"/>
                <w:szCs w:val="22"/>
              </w:rPr>
              <w:t xml:space="preserve">        de l’expérience, à savoir : </w:t>
            </w:r>
          </w:p>
          <w:p w:rsidR="00A85CAC" w:rsidRPr="007D611B" w:rsidRDefault="00A85CAC" w:rsidP="005E0138">
            <w:pPr>
              <w:numPr>
                <w:ilvl w:val="0"/>
                <w:numId w:val="26"/>
              </w:numPr>
              <w:tabs>
                <w:tab w:val="left" w:pos="993"/>
              </w:tabs>
              <w:overflowPunct w:val="0"/>
              <w:autoSpaceDE w:val="0"/>
              <w:ind w:right="-74" w:hanging="294"/>
              <w:jc w:val="both"/>
              <w:rPr>
                <w:rFonts w:ascii="Book Antiqua" w:hAnsi="Book Antiqua"/>
                <w:sz w:val="22"/>
                <w:szCs w:val="22"/>
              </w:rPr>
            </w:pPr>
            <w:r w:rsidRPr="007D611B">
              <w:rPr>
                <w:rFonts w:ascii="Book Antiqua" w:hAnsi="Book Antiqua"/>
                <w:sz w:val="22"/>
                <w:szCs w:val="22"/>
              </w:rPr>
              <w:t>copie certifiée conforme du diplôme datant de moins de trois (03) mois ;</w:t>
            </w:r>
          </w:p>
          <w:p w:rsidR="00A85CAC" w:rsidRPr="007D611B" w:rsidRDefault="00A85CAC" w:rsidP="005E0138">
            <w:pPr>
              <w:numPr>
                <w:ilvl w:val="0"/>
                <w:numId w:val="26"/>
              </w:numPr>
              <w:tabs>
                <w:tab w:val="left" w:pos="993"/>
              </w:tabs>
              <w:overflowPunct w:val="0"/>
              <w:autoSpaceDE w:val="0"/>
              <w:ind w:right="-74" w:hanging="294"/>
              <w:jc w:val="both"/>
              <w:rPr>
                <w:rFonts w:ascii="Book Antiqua" w:hAnsi="Book Antiqua"/>
                <w:sz w:val="22"/>
                <w:szCs w:val="22"/>
              </w:rPr>
            </w:pPr>
            <w:r w:rsidRPr="007D611B">
              <w:rPr>
                <w:rFonts w:ascii="Book Antiqua" w:hAnsi="Book Antiqua"/>
                <w:sz w:val="22"/>
                <w:szCs w:val="22"/>
              </w:rPr>
              <w:t>attestation d’inscription aux ordres nationaux, le cas échéant;</w:t>
            </w:r>
          </w:p>
          <w:p w:rsidR="00A85CAC" w:rsidRPr="007D611B" w:rsidRDefault="00A85CAC" w:rsidP="005E0138">
            <w:pPr>
              <w:numPr>
                <w:ilvl w:val="0"/>
                <w:numId w:val="26"/>
              </w:numPr>
              <w:tabs>
                <w:tab w:val="left" w:pos="993"/>
              </w:tabs>
              <w:overflowPunct w:val="0"/>
              <w:autoSpaceDE w:val="0"/>
              <w:ind w:right="-74" w:hanging="294"/>
              <w:jc w:val="both"/>
              <w:rPr>
                <w:rFonts w:ascii="Book Antiqua" w:hAnsi="Book Antiqua"/>
                <w:sz w:val="22"/>
                <w:szCs w:val="22"/>
              </w:rPr>
            </w:pPr>
            <w:r w:rsidRPr="007D611B">
              <w:rPr>
                <w:rFonts w:ascii="Book Antiqua" w:hAnsi="Book Antiqua"/>
                <w:sz w:val="22"/>
                <w:szCs w:val="22"/>
              </w:rPr>
              <w:t>curriculum vitae signé et daté de l’expert;</w:t>
            </w:r>
          </w:p>
          <w:p w:rsidR="00A85CAC" w:rsidRPr="007D611B" w:rsidRDefault="00A85CAC" w:rsidP="005E0138">
            <w:pPr>
              <w:numPr>
                <w:ilvl w:val="0"/>
                <w:numId w:val="26"/>
              </w:numPr>
              <w:tabs>
                <w:tab w:val="left" w:pos="993"/>
              </w:tabs>
              <w:overflowPunct w:val="0"/>
              <w:autoSpaceDE w:val="0"/>
              <w:ind w:right="-74" w:hanging="294"/>
              <w:jc w:val="both"/>
              <w:rPr>
                <w:rFonts w:ascii="Book Antiqua" w:hAnsi="Book Antiqua"/>
                <w:sz w:val="22"/>
                <w:szCs w:val="22"/>
              </w:rPr>
            </w:pPr>
            <w:r w:rsidRPr="007D611B">
              <w:rPr>
                <w:rFonts w:ascii="Book Antiqua" w:hAnsi="Book Antiqua"/>
                <w:sz w:val="22"/>
                <w:szCs w:val="22"/>
              </w:rPr>
              <w:t>attestation de disponibilité signée et datée de l’expert;</w:t>
            </w:r>
          </w:p>
          <w:p w:rsidR="00A85CAC" w:rsidRPr="007D611B" w:rsidRDefault="00A85CAC" w:rsidP="005E0138">
            <w:pPr>
              <w:pStyle w:val="Paragraphedeliste"/>
              <w:numPr>
                <w:ilvl w:val="0"/>
                <w:numId w:val="26"/>
              </w:numPr>
              <w:spacing w:after="0" w:line="240" w:lineRule="auto"/>
              <w:jc w:val="both"/>
              <w:rPr>
                <w:rFonts w:ascii="Book Antiqua" w:eastAsia="Times New Roman" w:hAnsi="Book Antiqua"/>
                <w:color w:val="000000" w:themeColor="text1"/>
                <w:lang w:eastAsia="fr-FR"/>
              </w:rPr>
            </w:pPr>
            <w:r w:rsidRPr="007D611B">
              <w:rPr>
                <w:rFonts w:ascii="Book Antiqua" w:eastAsia="Times New Roman" w:hAnsi="Book Antiqua"/>
                <w:color w:val="000000" w:themeColor="text1"/>
                <w:lang w:eastAsia="fr-FR"/>
              </w:rPr>
              <w:t>une attestation ou contrat de travail, ou journal de chantier justifiant l’expérience le cas échéant.</w:t>
            </w:r>
          </w:p>
          <w:p w:rsidR="00A85CAC" w:rsidRPr="007D611B" w:rsidRDefault="00A85CAC" w:rsidP="007E5D77">
            <w:pPr>
              <w:tabs>
                <w:tab w:val="left" w:pos="993"/>
              </w:tabs>
              <w:overflowPunct w:val="0"/>
              <w:autoSpaceDE w:val="0"/>
              <w:ind w:right="132"/>
              <w:jc w:val="both"/>
              <w:rPr>
                <w:rFonts w:ascii="Book Antiqua" w:hAnsi="Book Antiqua"/>
                <w:b/>
                <w:i/>
                <w:iCs/>
                <w:color w:val="FF0000"/>
                <w:sz w:val="22"/>
                <w:szCs w:val="22"/>
              </w:rPr>
            </w:pPr>
            <w:r w:rsidRPr="007D611B">
              <w:rPr>
                <w:rFonts w:ascii="Book Antiqua" w:hAnsi="Book Antiqua"/>
                <w:b/>
                <w:i/>
                <w:sz w:val="22"/>
                <w:szCs w:val="22"/>
                <w:u w:val="single"/>
              </w:rPr>
              <w:t>NB</w:t>
            </w:r>
            <w:r w:rsidRPr="007D611B">
              <w:rPr>
                <w:rFonts w:ascii="Book Antiqua" w:hAnsi="Book Antiqua"/>
                <w:b/>
                <w:i/>
                <w:sz w:val="22"/>
                <w:szCs w:val="22"/>
              </w:rPr>
              <w:t xml:space="preserve"> : </w:t>
            </w:r>
            <w:r w:rsidRPr="007D611B">
              <w:rPr>
                <w:rFonts w:ascii="Book Antiqua" w:hAnsi="Book Antiqua"/>
                <w:b/>
                <w:i/>
                <w:iCs/>
                <w:sz w:val="22"/>
                <w:szCs w:val="22"/>
              </w:rPr>
              <w:t>Toutes les pièces citées ci-dessus devront être conformes, signées et datées de moins de trois mois pour compter de la date limite originelle de dépôt des offres</w:t>
            </w:r>
          </w:p>
          <w:p w:rsidR="00A85CAC" w:rsidRPr="007D611B" w:rsidRDefault="00A85CAC" w:rsidP="007E5D77">
            <w:pPr>
              <w:widowControl w:val="0"/>
              <w:autoSpaceDE w:val="0"/>
              <w:jc w:val="both"/>
              <w:rPr>
                <w:rFonts w:ascii="Book Antiqua" w:hAnsi="Book Antiqua"/>
                <w:i/>
                <w:iCs/>
                <w:sz w:val="22"/>
                <w:szCs w:val="22"/>
              </w:rPr>
            </w:pPr>
            <w:r w:rsidRPr="007D611B">
              <w:rPr>
                <w:rFonts w:ascii="Book Antiqua" w:hAnsi="Book Antiqua"/>
                <w:b/>
                <w:i/>
                <w:iCs/>
                <w:sz w:val="22"/>
                <w:szCs w:val="22"/>
              </w:rPr>
              <w:t>b.1</w:t>
            </w:r>
            <w:r w:rsidRPr="007D611B">
              <w:rPr>
                <w:rFonts w:ascii="Book Antiqua" w:hAnsi="Book Antiqua"/>
                <w:i/>
                <w:iCs/>
                <w:sz w:val="22"/>
                <w:szCs w:val="22"/>
              </w:rPr>
              <w:t>.</w:t>
            </w:r>
            <w:r w:rsidRPr="007D611B">
              <w:rPr>
                <w:rFonts w:ascii="Book Antiqua" w:hAnsi="Book Antiqua"/>
                <w:b/>
                <w:i/>
                <w:iCs/>
                <w:sz w:val="22"/>
                <w:szCs w:val="22"/>
              </w:rPr>
              <w:t>4Matériels à mobiliser pour l’exécution des travaux</w:t>
            </w:r>
          </w:p>
          <w:p w:rsidR="00A85CAC" w:rsidRPr="007D611B" w:rsidRDefault="00A85CAC" w:rsidP="007E5D77">
            <w:pPr>
              <w:pStyle w:val="Paragraphedeliste"/>
              <w:widowControl w:val="0"/>
              <w:autoSpaceDE w:val="0"/>
              <w:spacing w:after="0" w:line="240" w:lineRule="auto"/>
              <w:jc w:val="both"/>
              <w:rPr>
                <w:rFonts w:ascii="Book Antiqua" w:hAnsi="Book Antiqua"/>
                <w:b/>
                <w:strike/>
              </w:rPr>
            </w:pPr>
            <w:r w:rsidRPr="007D611B">
              <w:rPr>
                <w:rFonts w:ascii="Book Antiqua" w:hAnsi="Book Antiqua"/>
              </w:rPr>
              <w:t xml:space="preserve">Une liste des matériels à mobiliser, qui devra comprendre au moins : </w:t>
            </w:r>
          </w:p>
          <w:p w:rsidR="00A85CAC" w:rsidRPr="007D611B" w:rsidRDefault="00A85CAC" w:rsidP="007E5D77">
            <w:pPr>
              <w:widowControl w:val="0"/>
              <w:autoSpaceDE w:val="0"/>
              <w:adjustRightInd w:val="0"/>
              <w:ind w:right="-20"/>
              <w:jc w:val="both"/>
              <w:rPr>
                <w:rFonts w:ascii="Book Antiqua" w:hAnsi="Book Antiqua"/>
                <w:b/>
                <w:bCs/>
                <w:i/>
                <w:iCs/>
                <w:sz w:val="22"/>
                <w:szCs w:val="22"/>
              </w:rPr>
            </w:pPr>
            <w:r w:rsidRPr="007D611B">
              <w:rPr>
                <w:rFonts w:ascii="Book Antiqua" w:hAnsi="Book Antiqua"/>
                <w:b/>
                <w:i/>
                <w:sz w:val="22"/>
                <w:szCs w:val="22"/>
                <w:u w:val="single"/>
              </w:rPr>
              <w:t>NB</w:t>
            </w:r>
            <w:r w:rsidRPr="007D611B">
              <w:rPr>
                <w:rFonts w:ascii="Book Antiqua" w:hAnsi="Book Antiqua"/>
                <w:b/>
                <w:i/>
                <w:sz w:val="22"/>
                <w:szCs w:val="22"/>
              </w:rPr>
              <w:t xml:space="preserve"> : </w:t>
            </w:r>
            <w:r w:rsidRPr="007D611B">
              <w:rPr>
                <w:rFonts w:ascii="Book Antiqua" w:hAnsi="Book Antiqua"/>
                <w:b/>
                <w:bCs/>
                <w:i/>
                <w:iCs/>
                <w:sz w:val="22"/>
                <w:szCs w:val="22"/>
              </w:rPr>
              <w:t>Joindre les copies certifiées, des cartes grises pour les matériels roulants et les factures d’achat pour les autres, le cas échéant, accompagnées d’un engagement de location de matériel signé.</w:t>
            </w:r>
          </w:p>
          <w:p w:rsidR="00A85CAC" w:rsidRPr="007D611B" w:rsidRDefault="00A85CAC" w:rsidP="007E5D77">
            <w:pPr>
              <w:widowControl w:val="0"/>
              <w:autoSpaceDE w:val="0"/>
              <w:ind w:right="-20"/>
              <w:jc w:val="both"/>
              <w:rPr>
                <w:rFonts w:ascii="Book Antiqua" w:hAnsi="Book Antiqua"/>
                <w:b/>
                <w:sz w:val="22"/>
                <w:szCs w:val="22"/>
              </w:rPr>
            </w:pPr>
            <w:r w:rsidRPr="007D611B">
              <w:rPr>
                <w:rFonts w:ascii="Book Antiqua" w:hAnsi="Book Antiqua"/>
                <w:b/>
                <w:iCs/>
                <w:sz w:val="22"/>
                <w:szCs w:val="22"/>
              </w:rPr>
              <w:t>b.2.</w:t>
            </w:r>
            <w:r w:rsidRPr="007D611B">
              <w:rPr>
                <w:rFonts w:ascii="Book Antiqua" w:hAnsi="Book Antiqua"/>
                <w:b/>
                <w:iCs/>
                <w:spacing w:val="6"/>
                <w:sz w:val="22"/>
                <w:szCs w:val="22"/>
              </w:rPr>
              <w:t xml:space="preserve"> Organisation et </w:t>
            </w:r>
            <w:r w:rsidRPr="007D611B">
              <w:rPr>
                <w:rFonts w:ascii="Book Antiqua" w:hAnsi="Book Antiqua"/>
                <w:b/>
                <w:iCs/>
                <w:sz w:val="22"/>
                <w:szCs w:val="22"/>
              </w:rPr>
              <w:t>Méthodologie</w:t>
            </w:r>
          </w:p>
          <w:p w:rsidR="00A85CAC" w:rsidRPr="007D611B" w:rsidRDefault="00A85CAC" w:rsidP="007E5D77">
            <w:pPr>
              <w:widowControl w:val="0"/>
              <w:tabs>
                <w:tab w:val="left" w:pos="1360"/>
                <w:tab w:val="left" w:pos="2620"/>
                <w:tab w:val="left" w:pos="3240"/>
                <w:tab w:val="left" w:pos="3400"/>
              </w:tabs>
              <w:autoSpaceDE w:val="0"/>
              <w:ind w:right="90"/>
              <w:jc w:val="both"/>
              <w:rPr>
                <w:rFonts w:ascii="Book Antiqua" w:hAnsi="Book Antiqua"/>
                <w:sz w:val="22"/>
                <w:szCs w:val="22"/>
              </w:rPr>
            </w:pPr>
            <w:r w:rsidRPr="007D611B">
              <w:rPr>
                <w:rFonts w:ascii="Book Antiqua" w:hAnsi="Book Antiqua"/>
                <w:sz w:val="22"/>
                <w:szCs w:val="22"/>
              </w:rPr>
              <w:t xml:space="preserve">Le soumissionnaire produira une note descriptive ou méthodologique présentant de manière détaillée leséléments constitutifs de sa </w:t>
            </w:r>
            <w:r w:rsidRPr="007D611B">
              <w:rPr>
                <w:rFonts w:ascii="Book Antiqua" w:hAnsi="Book Antiqua"/>
                <w:spacing w:val="5"/>
                <w:sz w:val="22"/>
                <w:szCs w:val="22"/>
              </w:rPr>
              <w:t>propositio</w:t>
            </w:r>
            <w:r w:rsidRPr="007D611B">
              <w:rPr>
                <w:rFonts w:ascii="Book Antiqua" w:hAnsi="Book Antiqua"/>
                <w:sz w:val="22"/>
                <w:szCs w:val="22"/>
              </w:rPr>
              <w:t xml:space="preserve">n </w:t>
            </w:r>
            <w:r w:rsidRPr="007D611B">
              <w:rPr>
                <w:rFonts w:ascii="Book Antiqua" w:hAnsi="Book Antiqua"/>
                <w:spacing w:val="5"/>
                <w:sz w:val="22"/>
                <w:szCs w:val="22"/>
              </w:rPr>
              <w:t>techniqu</w:t>
            </w:r>
            <w:r w:rsidRPr="007D611B">
              <w:rPr>
                <w:rFonts w:ascii="Book Antiqua" w:hAnsi="Book Antiqua"/>
                <w:sz w:val="22"/>
                <w:szCs w:val="22"/>
              </w:rPr>
              <w:t>e</w:t>
            </w:r>
            <w:r w:rsidRPr="007D611B">
              <w:rPr>
                <w:rFonts w:ascii="Book Antiqua" w:hAnsi="Book Antiqua"/>
                <w:spacing w:val="5"/>
                <w:sz w:val="22"/>
                <w:szCs w:val="22"/>
              </w:rPr>
              <w:t xml:space="preserve">, </w:t>
            </w:r>
            <w:r w:rsidRPr="007D611B">
              <w:rPr>
                <w:rFonts w:ascii="Book Antiqua" w:hAnsi="Book Antiqua"/>
                <w:sz w:val="22"/>
                <w:szCs w:val="22"/>
              </w:rPr>
              <w:t>notamment:</w:t>
            </w:r>
          </w:p>
          <w:p w:rsidR="00A85CAC" w:rsidRPr="007D611B" w:rsidRDefault="00A85CAC" w:rsidP="005E0138">
            <w:pPr>
              <w:widowControl w:val="0"/>
              <w:numPr>
                <w:ilvl w:val="0"/>
                <w:numId w:val="25"/>
              </w:numPr>
              <w:autoSpaceDE w:val="0"/>
              <w:ind w:right="93"/>
              <w:jc w:val="both"/>
              <w:rPr>
                <w:rFonts w:ascii="Book Antiqua" w:hAnsi="Book Antiqua"/>
                <w:sz w:val="22"/>
                <w:szCs w:val="22"/>
              </w:rPr>
            </w:pPr>
            <w:r w:rsidRPr="007D611B">
              <w:rPr>
                <w:rFonts w:ascii="Book Antiqua" w:hAnsi="Book Antiqua"/>
                <w:sz w:val="22"/>
                <w:szCs w:val="22"/>
              </w:rPr>
              <w:t xml:space="preserve">L’organisation </w:t>
            </w:r>
            <w:r w:rsidR="005F4CF2" w:rsidRPr="007D611B">
              <w:rPr>
                <w:rFonts w:ascii="Book Antiqua" w:hAnsi="Book Antiqua"/>
                <w:sz w:val="22"/>
                <w:szCs w:val="22"/>
              </w:rPr>
              <w:t>et</w:t>
            </w:r>
            <w:r w:rsidRPr="007D611B">
              <w:rPr>
                <w:rFonts w:ascii="Book Antiqua" w:hAnsi="Book Antiqua"/>
                <w:sz w:val="22"/>
                <w:szCs w:val="22"/>
              </w:rPr>
              <w:t xml:space="preserve"> l’ordonnancement, qu’il envisage mettre en place pour exécuter efficacement les travaux à laquelle est annexé le rapport de visite des lieux ou l’attestation signée sur l’honneur</w:t>
            </w:r>
            <w:r w:rsidRPr="007D611B">
              <w:rPr>
                <w:rFonts w:ascii="Book Antiqua" w:hAnsi="Book Antiqua"/>
                <w:strike/>
                <w:sz w:val="22"/>
                <w:szCs w:val="22"/>
              </w:rPr>
              <w:t>,</w:t>
            </w:r>
            <w:r w:rsidRPr="007D611B">
              <w:rPr>
                <w:rFonts w:ascii="Book Antiqua" w:hAnsi="Book Antiqua"/>
                <w:sz w:val="22"/>
                <w:szCs w:val="22"/>
              </w:rPr>
              <w:t xml:space="preserve"> le cas échéant ;</w:t>
            </w:r>
          </w:p>
          <w:p w:rsidR="00A85CAC" w:rsidRPr="007D611B" w:rsidRDefault="00A85CAC" w:rsidP="005E0138">
            <w:pPr>
              <w:widowControl w:val="0"/>
              <w:numPr>
                <w:ilvl w:val="0"/>
                <w:numId w:val="25"/>
              </w:numPr>
              <w:autoSpaceDE w:val="0"/>
              <w:ind w:right="-34"/>
              <w:jc w:val="both"/>
              <w:rPr>
                <w:rFonts w:ascii="Book Antiqua" w:hAnsi="Book Antiqua"/>
                <w:sz w:val="22"/>
                <w:szCs w:val="22"/>
              </w:rPr>
            </w:pPr>
            <w:r w:rsidRPr="007D611B">
              <w:rPr>
                <w:rFonts w:ascii="Book Antiqua" w:hAnsi="Book Antiqua"/>
                <w:sz w:val="22"/>
                <w:szCs w:val="22"/>
              </w:rPr>
              <w:t>le calendrier, le planning et le délai de livraison destravaux;</w:t>
            </w:r>
          </w:p>
          <w:p w:rsidR="00A85CAC" w:rsidRPr="007D611B" w:rsidRDefault="00A85CAC" w:rsidP="007E5D77">
            <w:pPr>
              <w:jc w:val="both"/>
              <w:rPr>
                <w:rFonts w:ascii="Book Antiqua" w:hAnsi="Book Antiqua"/>
                <w:b/>
                <w:i/>
                <w:color w:val="000000" w:themeColor="text1"/>
                <w:sz w:val="22"/>
                <w:szCs w:val="22"/>
              </w:rPr>
            </w:pPr>
            <w:r w:rsidRPr="007D611B">
              <w:rPr>
                <w:rFonts w:ascii="Book Antiqua" w:hAnsi="Book Antiqua"/>
                <w:b/>
                <w:i/>
                <w:sz w:val="22"/>
                <w:szCs w:val="22"/>
              </w:rPr>
              <w:t>b.</w:t>
            </w:r>
            <w:r w:rsidRPr="007D611B">
              <w:rPr>
                <w:rFonts w:ascii="Book Antiqua" w:hAnsi="Book Antiqua"/>
                <w:b/>
                <w:i/>
                <w:color w:val="000000" w:themeColor="text1"/>
                <w:sz w:val="22"/>
                <w:szCs w:val="22"/>
              </w:rPr>
              <w:t xml:space="preserve">3. Le soumissionnaire remplira et souscrira les formulaires : </w:t>
            </w:r>
          </w:p>
          <w:p w:rsidR="00A85CAC" w:rsidRPr="007D611B" w:rsidRDefault="00A85CAC" w:rsidP="005E0138">
            <w:pPr>
              <w:pStyle w:val="Paragraphedeliste"/>
              <w:numPr>
                <w:ilvl w:val="0"/>
                <w:numId w:val="36"/>
              </w:numPr>
              <w:spacing w:after="0" w:line="240" w:lineRule="auto"/>
              <w:ind w:left="714" w:hanging="357"/>
              <w:jc w:val="both"/>
              <w:rPr>
                <w:rFonts w:ascii="Book Antiqua" w:hAnsi="Book Antiqua"/>
                <w:b/>
                <w:i/>
                <w:color w:val="000000" w:themeColor="text1"/>
              </w:rPr>
            </w:pPr>
            <w:r w:rsidRPr="007D611B">
              <w:rPr>
                <w:rFonts w:ascii="Book Antiqua" w:hAnsi="Book Antiqua"/>
                <w:b/>
                <w:i/>
                <w:color w:val="000000" w:themeColor="text1"/>
              </w:rPr>
              <w:lastRenderedPageBreak/>
              <w:t>la charte d’Intégrité</w:t>
            </w:r>
            <w:r w:rsidR="00A53654">
              <w:rPr>
                <w:rFonts w:ascii="Book Antiqua" w:hAnsi="Book Antiqua"/>
                <w:b/>
                <w:i/>
                <w:color w:val="000000" w:themeColor="text1"/>
              </w:rPr>
              <w:t> ;</w:t>
            </w:r>
          </w:p>
          <w:p w:rsidR="00A85CAC" w:rsidRPr="007D611B" w:rsidRDefault="00A85CAC" w:rsidP="005E0138">
            <w:pPr>
              <w:pStyle w:val="Paragraphedeliste"/>
              <w:numPr>
                <w:ilvl w:val="0"/>
                <w:numId w:val="36"/>
              </w:numPr>
              <w:spacing w:after="0" w:line="240" w:lineRule="auto"/>
              <w:ind w:left="714" w:hanging="357"/>
              <w:jc w:val="both"/>
              <w:rPr>
                <w:rFonts w:ascii="Book Antiqua" w:hAnsi="Book Antiqua"/>
                <w:b/>
                <w:i/>
                <w:color w:val="000000" w:themeColor="text1"/>
              </w:rPr>
            </w:pPr>
            <w:r w:rsidRPr="007D611B">
              <w:rPr>
                <w:rFonts w:ascii="Book Antiqua" w:hAnsi="Book Antiqua"/>
                <w:b/>
                <w:i/>
                <w:color w:val="000000" w:themeColor="text1"/>
              </w:rPr>
              <w:t xml:space="preserve"> La Déclaration d’engagement au respect des clauses sociales et environnementales </w:t>
            </w:r>
          </w:p>
          <w:p w:rsidR="00A85CAC" w:rsidRPr="007D611B" w:rsidRDefault="00A85CAC" w:rsidP="007E5D77">
            <w:pPr>
              <w:pStyle w:val="Paragraphedeliste"/>
              <w:spacing w:after="0" w:line="240" w:lineRule="auto"/>
              <w:ind w:left="714"/>
              <w:jc w:val="both"/>
              <w:rPr>
                <w:rFonts w:ascii="Book Antiqua" w:hAnsi="Book Antiqua"/>
                <w:b/>
                <w:i/>
                <w:color w:val="000000" w:themeColor="text1"/>
              </w:rPr>
            </w:pPr>
          </w:p>
          <w:p w:rsidR="00A85CAC" w:rsidRPr="007D611B" w:rsidRDefault="00A85CAC" w:rsidP="007E5D77">
            <w:pPr>
              <w:widowControl w:val="0"/>
              <w:autoSpaceDE w:val="0"/>
              <w:ind w:left="567" w:right="-34" w:hanging="567"/>
              <w:jc w:val="both"/>
              <w:rPr>
                <w:rFonts w:ascii="Book Antiqua" w:hAnsi="Book Antiqua"/>
                <w:b/>
                <w:i/>
                <w:color w:val="000000" w:themeColor="text1"/>
                <w:sz w:val="22"/>
                <w:szCs w:val="22"/>
              </w:rPr>
            </w:pPr>
            <w:r w:rsidRPr="007D611B">
              <w:rPr>
                <w:rFonts w:ascii="Book Antiqua" w:hAnsi="Book Antiqua"/>
                <w:b/>
                <w:bCs/>
                <w:i/>
                <w:color w:val="000000" w:themeColor="text1"/>
                <w:sz w:val="22"/>
                <w:szCs w:val="22"/>
              </w:rPr>
              <w:t>b.4</w:t>
            </w:r>
            <w:r w:rsidRPr="007D611B">
              <w:rPr>
                <w:rFonts w:ascii="Book Antiqua" w:hAnsi="Book Antiqua"/>
                <w:i/>
                <w:color w:val="000000" w:themeColor="text1"/>
                <w:sz w:val="22"/>
                <w:szCs w:val="22"/>
              </w:rPr>
              <w:t xml:space="preserve">. </w:t>
            </w:r>
            <w:r w:rsidRPr="007D611B">
              <w:rPr>
                <w:rFonts w:ascii="Book Antiqua" w:hAnsi="Book Antiqua"/>
                <w:b/>
                <w:i/>
                <w:color w:val="000000" w:themeColor="text1"/>
                <w:sz w:val="22"/>
                <w:szCs w:val="22"/>
              </w:rPr>
              <w:t>Lespreuvesd’acceptationsdesconditionsdu marché</w:t>
            </w:r>
          </w:p>
          <w:p w:rsidR="00A85CAC" w:rsidRPr="007D611B" w:rsidRDefault="00A85CAC" w:rsidP="007E5D77">
            <w:pPr>
              <w:widowControl w:val="0"/>
              <w:autoSpaceDE w:val="0"/>
              <w:ind w:right="95"/>
              <w:jc w:val="both"/>
              <w:rPr>
                <w:rFonts w:ascii="Book Antiqua" w:hAnsi="Book Antiqua"/>
                <w:color w:val="000000" w:themeColor="text1"/>
                <w:sz w:val="22"/>
                <w:szCs w:val="22"/>
              </w:rPr>
            </w:pPr>
            <w:r w:rsidRPr="007D611B">
              <w:rPr>
                <w:rFonts w:ascii="Book Antiqua" w:hAnsi="Book Antiqua"/>
                <w:color w:val="000000" w:themeColor="text1"/>
                <w:sz w:val="22"/>
                <w:szCs w:val="22"/>
              </w:rPr>
              <w:t xml:space="preserve">Le soumissionnaire remettra les copies dûment paraphées sur chaque page et signée à la dernière précédée de la mention </w:t>
            </w:r>
            <w:r w:rsidRPr="007D611B">
              <w:rPr>
                <w:rFonts w:ascii="Book Antiqua" w:hAnsi="Book Antiqua"/>
                <w:b/>
                <w:bCs/>
                <w:i/>
                <w:iCs/>
                <w:color w:val="000000" w:themeColor="text1"/>
                <w:sz w:val="22"/>
                <w:szCs w:val="22"/>
              </w:rPr>
              <w:t>« lu et approuvé »</w:t>
            </w:r>
            <w:r w:rsidRPr="007D611B">
              <w:rPr>
                <w:rFonts w:ascii="Book Antiqua" w:hAnsi="Book Antiqua"/>
                <w:color w:val="000000" w:themeColor="text1"/>
                <w:sz w:val="22"/>
                <w:szCs w:val="22"/>
              </w:rPr>
              <w:t xml:space="preserve">des documents ci-après : </w:t>
            </w:r>
          </w:p>
          <w:p w:rsidR="00A85CAC" w:rsidRPr="007D611B" w:rsidRDefault="00A85CAC" w:rsidP="005E0138">
            <w:pPr>
              <w:widowControl w:val="0"/>
              <w:numPr>
                <w:ilvl w:val="0"/>
                <w:numId w:val="25"/>
              </w:numPr>
              <w:tabs>
                <w:tab w:val="left" w:pos="860"/>
                <w:tab w:val="left" w:pos="1820"/>
                <w:tab w:val="left" w:pos="2460"/>
                <w:tab w:val="left" w:pos="3560"/>
              </w:tabs>
              <w:autoSpaceDE w:val="0"/>
              <w:ind w:right="-38"/>
              <w:jc w:val="both"/>
              <w:rPr>
                <w:rFonts w:ascii="Book Antiqua" w:hAnsi="Book Antiqua"/>
                <w:sz w:val="22"/>
                <w:szCs w:val="22"/>
              </w:rPr>
            </w:pPr>
            <w:r w:rsidRPr="007D611B">
              <w:rPr>
                <w:rFonts w:ascii="Book Antiqua" w:hAnsi="Book Antiqua"/>
                <w:spacing w:val="5"/>
                <w:w w:val="97"/>
                <w:sz w:val="22"/>
                <w:szCs w:val="22"/>
              </w:rPr>
              <w:t>L</w:t>
            </w:r>
            <w:r w:rsidRPr="007D611B">
              <w:rPr>
                <w:rFonts w:ascii="Book Antiqua" w:hAnsi="Book Antiqua"/>
                <w:w w:val="97"/>
                <w:sz w:val="22"/>
                <w:szCs w:val="22"/>
              </w:rPr>
              <w:t xml:space="preserve">e </w:t>
            </w:r>
            <w:r w:rsidRPr="007D611B">
              <w:rPr>
                <w:rFonts w:ascii="Book Antiqua" w:hAnsi="Book Antiqua"/>
                <w:spacing w:val="5"/>
                <w:w w:val="97"/>
                <w:sz w:val="22"/>
                <w:szCs w:val="22"/>
              </w:rPr>
              <w:t>Cahie</w:t>
            </w:r>
            <w:r w:rsidRPr="007D611B">
              <w:rPr>
                <w:rFonts w:ascii="Book Antiqua" w:hAnsi="Book Antiqua"/>
                <w:w w:val="97"/>
                <w:sz w:val="22"/>
                <w:szCs w:val="22"/>
              </w:rPr>
              <w:t xml:space="preserve">r </w:t>
            </w:r>
            <w:r w:rsidRPr="007D611B">
              <w:rPr>
                <w:rFonts w:ascii="Book Antiqua" w:hAnsi="Book Antiqua"/>
                <w:spacing w:val="5"/>
                <w:w w:val="97"/>
                <w:sz w:val="22"/>
                <w:szCs w:val="22"/>
              </w:rPr>
              <w:t>de</w:t>
            </w:r>
            <w:r w:rsidRPr="007D611B">
              <w:rPr>
                <w:rFonts w:ascii="Book Antiqua" w:hAnsi="Book Antiqua"/>
                <w:w w:val="97"/>
                <w:sz w:val="22"/>
                <w:szCs w:val="22"/>
              </w:rPr>
              <w:t xml:space="preserve">s </w:t>
            </w:r>
            <w:r w:rsidRPr="007D611B">
              <w:rPr>
                <w:rFonts w:ascii="Book Antiqua" w:hAnsi="Book Antiqua"/>
                <w:spacing w:val="5"/>
                <w:w w:val="97"/>
                <w:sz w:val="22"/>
                <w:szCs w:val="22"/>
              </w:rPr>
              <w:t>Clause</w:t>
            </w:r>
            <w:r w:rsidRPr="007D611B">
              <w:rPr>
                <w:rFonts w:ascii="Book Antiqua" w:hAnsi="Book Antiqua"/>
                <w:w w:val="97"/>
                <w:sz w:val="22"/>
                <w:szCs w:val="22"/>
              </w:rPr>
              <w:t xml:space="preserve">s </w:t>
            </w:r>
            <w:r w:rsidRPr="007D611B">
              <w:rPr>
                <w:rFonts w:ascii="Book Antiqua" w:hAnsi="Book Antiqua"/>
                <w:spacing w:val="5"/>
                <w:w w:val="97"/>
                <w:sz w:val="22"/>
                <w:szCs w:val="22"/>
              </w:rPr>
              <w:t xml:space="preserve">Administratives </w:t>
            </w:r>
            <w:r w:rsidRPr="007D611B">
              <w:rPr>
                <w:rFonts w:ascii="Book Antiqua" w:hAnsi="Book Antiqua"/>
                <w:w w:val="97"/>
                <w:sz w:val="22"/>
                <w:szCs w:val="22"/>
              </w:rPr>
              <w:t>Particulières(CCAP);</w:t>
            </w:r>
          </w:p>
          <w:p w:rsidR="00A85CAC" w:rsidRPr="007D611B" w:rsidRDefault="00A85CAC" w:rsidP="005E0138">
            <w:pPr>
              <w:widowControl w:val="0"/>
              <w:numPr>
                <w:ilvl w:val="0"/>
                <w:numId w:val="25"/>
              </w:numPr>
              <w:autoSpaceDE w:val="0"/>
              <w:ind w:right="-20"/>
              <w:jc w:val="both"/>
              <w:rPr>
                <w:rFonts w:ascii="Book Antiqua" w:hAnsi="Book Antiqua"/>
                <w:sz w:val="22"/>
                <w:szCs w:val="22"/>
              </w:rPr>
            </w:pPr>
            <w:r w:rsidRPr="007D611B">
              <w:rPr>
                <w:rFonts w:ascii="Book Antiqua" w:hAnsi="Book Antiqua"/>
                <w:w w:val="97"/>
                <w:sz w:val="22"/>
                <w:szCs w:val="22"/>
              </w:rPr>
              <w:t>Lescahiers des clauses techniques Particulières.</w:t>
            </w:r>
          </w:p>
          <w:p w:rsidR="00A85CAC" w:rsidRPr="007D611B" w:rsidRDefault="00A85CAC" w:rsidP="007E5D77">
            <w:pPr>
              <w:widowControl w:val="0"/>
              <w:autoSpaceDE w:val="0"/>
              <w:ind w:left="360" w:right="-20"/>
              <w:jc w:val="both"/>
              <w:rPr>
                <w:rFonts w:ascii="Book Antiqua" w:hAnsi="Book Antiqua"/>
                <w:sz w:val="22"/>
                <w:szCs w:val="22"/>
              </w:rPr>
            </w:pPr>
            <w:r w:rsidRPr="007D611B">
              <w:rPr>
                <w:rFonts w:ascii="Book Antiqua" w:hAnsi="Book Antiqua"/>
                <w:b/>
                <w:bCs/>
                <w:w w:val="97"/>
                <w:sz w:val="22"/>
                <w:szCs w:val="22"/>
              </w:rPr>
              <w:t>NB </w:t>
            </w:r>
            <w:r w:rsidRPr="007D611B">
              <w:rPr>
                <w:rFonts w:ascii="Book Antiqua" w:hAnsi="Book Antiqua"/>
                <w:w w:val="97"/>
                <w:sz w:val="22"/>
                <w:szCs w:val="22"/>
              </w:rPr>
              <w:t xml:space="preserve">: </w:t>
            </w:r>
            <w:r w:rsidR="000F6F1C" w:rsidRPr="007D611B">
              <w:rPr>
                <w:rFonts w:ascii="Book Antiqua" w:hAnsi="Book Antiqua"/>
                <w:b/>
                <w:bCs/>
                <w:i/>
                <w:iCs/>
                <w:w w:val="97"/>
                <w:sz w:val="22"/>
                <w:szCs w:val="22"/>
              </w:rPr>
              <w:t>l</w:t>
            </w:r>
            <w:r w:rsidR="000A7AEC">
              <w:rPr>
                <w:rFonts w:ascii="Book Antiqua" w:hAnsi="Book Antiqua"/>
                <w:b/>
                <w:bCs/>
                <w:i/>
                <w:iCs/>
                <w:w w:val="97"/>
                <w:sz w:val="22"/>
                <w:szCs w:val="22"/>
              </w:rPr>
              <w:t>a</w:t>
            </w:r>
            <w:r w:rsidRPr="007D611B">
              <w:rPr>
                <w:rFonts w:ascii="Book Antiqua" w:hAnsi="Book Antiqua"/>
                <w:b/>
                <w:bCs/>
                <w:i/>
                <w:iCs/>
                <w:w w:val="97"/>
                <w:sz w:val="22"/>
                <w:szCs w:val="22"/>
              </w:rPr>
              <w:t xml:space="preserve"> non acceptation des clauses du marché entrainera l’élimination du soumissionnaire</w:t>
            </w:r>
            <w:r w:rsidRPr="007D611B">
              <w:rPr>
                <w:rFonts w:ascii="Book Antiqua" w:hAnsi="Book Antiqua"/>
                <w:w w:val="97"/>
                <w:sz w:val="22"/>
                <w:szCs w:val="22"/>
              </w:rPr>
              <w:t xml:space="preserve">.  </w:t>
            </w:r>
          </w:p>
          <w:p w:rsidR="00A85CAC" w:rsidRPr="007D611B" w:rsidRDefault="00A85CAC" w:rsidP="007E5D77">
            <w:pPr>
              <w:widowControl w:val="0"/>
              <w:autoSpaceDE w:val="0"/>
              <w:jc w:val="both"/>
              <w:rPr>
                <w:rFonts w:ascii="Book Antiqua" w:hAnsi="Book Antiqua"/>
                <w:b/>
                <w:bCs/>
                <w:i/>
                <w:iCs/>
                <w:color w:val="000000" w:themeColor="text1"/>
                <w:sz w:val="22"/>
                <w:szCs w:val="22"/>
              </w:rPr>
            </w:pPr>
            <w:r w:rsidRPr="007D611B">
              <w:rPr>
                <w:rFonts w:ascii="Book Antiqua" w:hAnsi="Book Antiqua"/>
                <w:b/>
                <w:bCs/>
                <w:i/>
                <w:iCs/>
                <w:color w:val="000000" w:themeColor="text1"/>
                <w:sz w:val="22"/>
                <w:szCs w:val="22"/>
              </w:rPr>
              <w:t xml:space="preserve">b.5.Commentaires CCAP et CCTP </w:t>
            </w:r>
          </w:p>
          <w:p w:rsidR="00A85CAC" w:rsidRPr="007D611B" w:rsidRDefault="00A85CAC" w:rsidP="007E5D77">
            <w:pPr>
              <w:widowControl w:val="0"/>
              <w:autoSpaceDE w:val="0"/>
              <w:jc w:val="both"/>
              <w:rPr>
                <w:rFonts w:ascii="Book Antiqua" w:hAnsi="Book Antiqua"/>
                <w:b/>
                <w:bCs/>
                <w:i/>
                <w:iCs/>
                <w:color w:val="000000" w:themeColor="text1"/>
                <w:sz w:val="22"/>
                <w:szCs w:val="22"/>
              </w:rPr>
            </w:pPr>
            <w:r w:rsidRPr="007D611B">
              <w:rPr>
                <w:rFonts w:ascii="Book Antiqua" w:hAnsi="Book Antiqua"/>
                <w:b/>
                <w:bCs/>
                <w:i/>
                <w:iCs/>
                <w:color w:val="000000" w:themeColor="text1"/>
                <w:sz w:val="22"/>
                <w:szCs w:val="22"/>
              </w:rPr>
              <w:t>b 6- La capacité financière ;</w:t>
            </w:r>
          </w:p>
          <w:p w:rsidR="00A85CAC" w:rsidRPr="00941C58" w:rsidRDefault="00A85CAC" w:rsidP="007E5D77">
            <w:pPr>
              <w:jc w:val="both"/>
              <w:rPr>
                <w:rFonts w:ascii="Book Antiqua" w:hAnsi="Book Antiqua"/>
                <w:b/>
                <w:sz w:val="22"/>
                <w:szCs w:val="22"/>
              </w:rPr>
            </w:pPr>
            <w:bookmarkStart w:id="182" w:name="_Hlk163149258"/>
            <w:r w:rsidRPr="00941C58">
              <w:rPr>
                <w:rFonts w:ascii="Book Antiqua" w:hAnsi="Book Antiqua"/>
                <w:b/>
                <w:sz w:val="22"/>
                <w:szCs w:val="22"/>
              </w:rPr>
              <w:t>Les Soumissionnaires devront présenter notamment :</w:t>
            </w:r>
          </w:p>
          <w:p w:rsidR="00A85CAC" w:rsidRPr="007D611B" w:rsidRDefault="00A85CAC" w:rsidP="005E0138">
            <w:pPr>
              <w:numPr>
                <w:ilvl w:val="0"/>
                <w:numId w:val="49"/>
              </w:numPr>
              <w:autoSpaceDE w:val="0"/>
              <w:jc w:val="both"/>
              <w:rPr>
                <w:rFonts w:ascii="Book Antiqua" w:hAnsi="Book Antiqua"/>
                <w:sz w:val="22"/>
                <w:szCs w:val="22"/>
              </w:rPr>
            </w:pPr>
            <w:r w:rsidRPr="007D611B">
              <w:rPr>
                <w:rFonts w:ascii="Book Antiqua" w:hAnsi="Book Antiqua"/>
                <w:sz w:val="22"/>
                <w:szCs w:val="22"/>
              </w:rPr>
              <w:t xml:space="preserve">L’attestation de capacité financière d’un montant de </w:t>
            </w:r>
            <w:r w:rsidR="00CE48BA">
              <w:rPr>
                <w:rFonts w:ascii="Book Antiqua" w:hAnsi="Book Antiqua"/>
                <w:b/>
                <w:sz w:val="22"/>
                <w:szCs w:val="22"/>
              </w:rPr>
              <w:t>50 000 000</w:t>
            </w:r>
            <w:r w:rsidR="000476E0" w:rsidRPr="007D611B">
              <w:rPr>
                <w:rFonts w:ascii="Book Antiqua" w:hAnsi="Book Antiqua"/>
                <w:b/>
                <w:sz w:val="22"/>
                <w:szCs w:val="22"/>
              </w:rPr>
              <w:t xml:space="preserve"> (</w:t>
            </w:r>
            <w:r w:rsidR="00CE48BA">
              <w:rPr>
                <w:rFonts w:ascii="Book Antiqua" w:hAnsi="Book Antiqua"/>
                <w:b/>
                <w:sz w:val="22"/>
                <w:szCs w:val="22"/>
              </w:rPr>
              <w:t>cinquante</w:t>
            </w:r>
            <w:r w:rsidR="000476E0" w:rsidRPr="00925160">
              <w:rPr>
                <w:rFonts w:ascii="Book Antiqua" w:hAnsi="Book Antiqua"/>
                <w:b/>
                <w:sz w:val="22"/>
                <w:szCs w:val="22"/>
              </w:rPr>
              <w:t>millions</w:t>
            </w:r>
            <w:r w:rsidR="00515B85" w:rsidRPr="00925160">
              <w:rPr>
                <w:rFonts w:ascii="Book Antiqua" w:hAnsi="Book Antiqua"/>
                <w:b/>
                <w:sz w:val="22"/>
                <w:szCs w:val="22"/>
              </w:rPr>
              <w:t>)</w:t>
            </w:r>
            <w:r w:rsidRPr="00925160">
              <w:rPr>
                <w:rFonts w:ascii="Book Antiqua" w:hAnsi="Book Antiqua"/>
                <w:b/>
                <w:sz w:val="22"/>
                <w:szCs w:val="22"/>
              </w:rPr>
              <w:t xml:space="preserve"> francs CFA</w:t>
            </w:r>
            <w:r w:rsidR="00CE48BA" w:rsidRPr="00925160">
              <w:rPr>
                <w:rFonts w:ascii="Book Antiqua" w:hAnsi="Book Antiqua"/>
                <w:b/>
                <w:sz w:val="22"/>
                <w:szCs w:val="22"/>
              </w:rPr>
              <w:t xml:space="preserve"> par lot</w:t>
            </w:r>
            <w:r w:rsidRPr="007D611B">
              <w:rPr>
                <w:rFonts w:ascii="Book Antiqua" w:hAnsi="Book Antiqua"/>
                <w:sz w:val="22"/>
                <w:szCs w:val="22"/>
              </w:rPr>
              <w:t xml:space="preserve"> délivrée par une banque agréée de 1</w:t>
            </w:r>
            <w:r w:rsidRPr="007D611B">
              <w:rPr>
                <w:rFonts w:ascii="Book Antiqua" w:hAnsi="Book Antiqua"/>
                <w:sz w:val="22"/>
                <w:szCs w:val="22"/>
                <w:vertAlign w:val="superscript"/>
              </w:rPr>
              <w:t>er</w:t>
            </w:r>
            <w:r w:rsidRPr="007D611B">
              <w:rPr>
                <w:rFonts w:ascii="Book Antiqua" w:hAnsi="Book Antiqua"/>
                <w:sz w:val="22"/>
                <w:szCs w:val="22"/>
              </w:rPr>
              <w:t xml:space="preserve"> ordre,  </w:t>
            </w:r>
          </w:p>
          <w:p w:rsidR="005D545C" w:rsidRPr="007D611B" w:rsidRDefault="005D545C" w:rsidP="007E5D77">
            <w:pPr>
              <w:autoSpaceDE w:val="0"/>
              <w:jc w:val="both"/>
              <w:rPr>
                <w:rFonts w:ascii="Book Antiqua" w:hAnsi="Book Antiqua"/>
                <w:i/>
                <w:iCs/>
                <w:sz w:val="22"/>
                <w:szCs w:val="22"/>
              </w:rPr>
            </w:pPr>
          </w:p>
          <w:bookmarkEnd w:id="182"/>
          <w:p w:rsidR="00A85CAC" w:rsidRPr="007D611B" w:rsidRDefault="00A85CAC" w:rsidP="007E5D77">
            <w:pPr>
              <w:widowControl w:val="0"/>
              <w:autoSpaceDE w:val="0"/>
              <w:ind w:left="34" w:right="-20"/>
              <w:jc w:val="both"/>
              <w:rPr>
                <w:rFonts w:ascii="Book Antiqua" w:hAnsi="Book Antiqua"/>
                <w:sz w:val="22"/>
                <w:szCs w:val="22"/>
              </w:rPr>
            </w:pPr>
            <w:r w:rsidRPr="007D611B">
              <w:rPr>
                <w:rFonts w:ascii="Book Antiqua" w:hAnsi="Book Antiqua"/>
                <w:b/>
                <w:bCs/>
                <w:sz w:val="22"/>
                <w:szCs w:val="22"/>
              </w:rPr>
              <w:t>C. Volume3:Offrefinancière</w:t>
            </w:r>
          </w:p>
          <w:p w:rsidR="00A85CAC" w:rsidRPr="007D611B" w:rsidRDefault="00A85CAC" w:rsidP="007E5D77">
            <w:pPr>
              <w:widowControl w:val="0"/>
              <w:autoSpaceDE w:val="0"/>
              <w:ind w:left="34" w:right="-20"/>
              <w:jc w:val="both"/>
              <w:rPr>
                <w:rFonts w:ascii="Book Antiqua" w:hAnsi="Book Antiqua"/>
                <w:sz w:val="22"/>
                <w:szCs w:val="22"/>
              </w:rPr>
            </w:pPr>
            <w:r w:rsidRPr="007D611B">
              <w:rPr>
                <w:rFonts w:ascii="Book Antiqua" w:hAnsi="Book Antiqua"/>
                <w:sz w:val="22"/>
                <w:szCs w:val="22"/>
              </w:rPr>
              <w:t>Cette enveloppe comprendra</w:t>
            </w:r>
            <w:r w:rsidRPr="007D611B">
              <w:rPr>
                <w:rFonts w:ascii="Book Antiqua" w:hAnsi="Book Antiqua"/>
                <w:spacing w:val="6"/>
                <w:sz w:val="22"/>
                <w:szCs w:val="22"/>
              </w:rPr>
              <w:t xml:space="preserve"> les documents ci-après </w:t>
            </w:r>
            <w:r w:rsidRPr="007D611B">
              <w:rPr>
                <w:rFonts w:ascii="Book Antiqua" w:hAnsi="Book Antiqua"/>
                <w:sz w:val="22"/>
                <w:szCs w:val="22"/>
              </w:rPr>
              <w:t>:</w:t>
            </w:r>
          </w:p>
          <w:p w:rsidR="00A85CAC" w:rsidRPr="007D611B" w:rsidRDefault="00A85CAC" w:rsidP="007E5D77">
            <w:pPr>
              <w:widowControl w:val="0"/>
              <w:autoSpaceDE w:val="0"/>
              <w:ind w:right="158"/>
              <w:jc w:val="both"/>
              <w:rPr>
                <w:rFonts w:ascii="Book Antiqua" w:hAnsi="Book Antiqua"/>
                <w:sz w:val="22"/>
                <w:szCs w:val="22"/>
              </w:rPr>
            </w:pPr>
            <w:r w:rsidRPr="007D611B">
              <w:rPr>
                <w:rFonts w:ascii="Book Antiqua" w:hAnsi="Book Antiqua"/>
                <w:b/>
                <w:sz w:val="22"/>
                <w:szCs w:val="22"/>
              </w:rPr>
              <w:t>c.1.Lasoumissionproprementdite</w:t>
            </w:r>
            <w:r w:rsidRPr="007D611B">
              <w:rPr>
                <w:rFonts w:ascii="Book Antiqua" w:hAnsi="Book Antiqua"/>
                <w:sz w:val="22"/>
                <w:szCs w:val="22"/>
              </w:rPr>
              <w:t>,enoriginalrédigéeselonlemodèlejoint,timbréautarifen vigueur,signéeetdatée;</w:t>
            </w:r>
          </w:p>
          <w:p w:rsidR="00A85CAC" w:rsidRPr="007D611B" w:rsidRDefault="00A85CAC" w:rsidP="007E5D77">
            <w:pPr>
              <w:widowControl w:val="0"/>
              <w:autoSpaceDE w:val="0"/>
              <w:ind w:right="-20"/>
              <w:jc w:val="both"/>
              <w:rPr>
                <w:rFonts w:ascii="Book Antiqua" w:hAnsi="Book Antiqua"/>
                <w:sz w:val="22"/>
                <w:szCs w:val="22"/>
              </w:rPr>
            </w:pPr>
            <w:r w:rsidRPr="007D611B">
              <w:rPr>
                <w:rFonts w:ascii="Book Antiqua" w:hAnsi="Book Antiqua"/>
                <w:b/>
                <w:sz w:val="22"/>
                <w:szCs w:val="22"/>
              </w:rPr>
              <w:t>c.2.Le</w:t>
            </w:r>
            <w:r w:rsidRPr="007D611B">
              <w:rPr>
                <w:rFonts w:ascii="Book Antiqua" w:hAnsi="Book Antiqua"/>
                <w:b/>
                <w:spacing w:val="6"/>
                <w:sz w:val="22"/>
                <w:szCs w:val="22"/>
              </w:rPr>
              <w:t xml:space="preserve"> B</w:t>
            </w:r>
            <w:r w:rsidRPr="007D611B">
              <w:rPr>
                <w:rFonts w:ascii="Book Antiqua" w:hAnsi="Book Antiqua"/>
                <w:b/>
                <w:sz w:val="22"/>
                <w:szCs w:val="22"/>
              </w:rPr>
              <w:t>ordereaudesprixunitaires et/ou forfaitaires</w:t>
            </w:r>
            <w:r w:rsidRPr="007D611B">
              <w:rPr>
                <w:rFonts w:ascii="Book Antiqua" w:hAnsi="Book Antiqua"/>
                <w:sz w:val="22"/>
                <w:szCs w:val="22"/>
              </w:rPr>
              <w:t>dûmentrempli;</w:t>
            </w:r>
          </w:p>
          <w:p w:rsidR="00A85CAC" w:rsidRPr="007D611B" w:rsidRDefault="00A85CAC" w:rsidP="007E5D77">
            <w:pPr>
              <w:widowControl w:val="0"/>
              <w:autoSpaceDE w:val="0"/>
              <w:ind w:right="-20"/>
              <w:jc w:val="both"/>
              <w:rPr>
                <w:rFonts w:ascii="Book Antiqua" w:hAnsi="Book Antiqua"/>
                <w:sz w:val="22"/>
                <w:szCs w:val="22"/>
              </w:rPr>
            </w:pPr>
            <w:r w:rsidRPr="007D611B">
              <w:rPr>
                <w:rFonts w:ascii="Book Antiqua" w:hAnsi="Book Antiqua"/>
                <w:b/>
                <w:sz w:val="22"/>
                <w:szCs w:val="22"/>
              </w:rPr>
              <w:t>c.3.LeDétail</w:t>
            </w:r>
            <w:r w:rsidRPr="007D611B">
              <w:rPr>
                <w:rFonts w:ascii="Book Antiqua" w:hAnsi="Book Antiqua"/>
                <w:b/>
                <w:spacing w:val="6"/>
                <w:sz w:val="22"/>
                <w:szCs w:val="22"/>
              </w:rPr>
              <w:t xml:space="preserve"> quantitatif et </w:t>
            </w:r>
            <w:r w:rsidRPr="007D611B">
              <w:rPr>
                <w:rFonts w:ascii="Book Antiqua" w:hAnsi="Book Antiqua"/>
                <w:b/>
                <w:sz w:val="22"/>
                <w:szCs w:val="22"/>
              </w:rPr>
              <w:t>estimatif</w:t>
            </w:r>
            <w:r w:rsidRPr="007D611B">
              <w:rPr>
                <w:rFonts w:ascii="Book Antiqua" w:hAnsi="Book Antiqua"/>
                <w:sz w:val="22"/>
                <w:szCs w:val="22"/>
              </w:rPr>
              <w:t>dûmentrempli;</w:t>
            </w:r>
          </w:p>
          <w:p w:rsidR="00A85CAC" w:rsidRPr="007D611B" w:rsidRDefault="00A85CAC" w:rsidP="007E5D77">
            <w:pPr>
              <w:widowControl w:val="0"/>
              <w:autoSpaceDE w:val="0"/>
              <w:ind w:right="-20"/>
              <w:jc w:val="both"/>
              <w:rPr>
                <w:rFonts w:ascii="Book Antiqua" w:hAnsi="Book Antiqua"/>
                <w:sz w:val="22"/>
                <w:szCs w:val="22"/>
              </w:rPr>
            </w:pPr>
            <w:r w:rsidRPr="007D611B">
              <w:rPr>
                <w:rFonts w:ascii="Book Antiqua" w:hAnsi="Book Antiqua"/>
                <w:b/>
                <w:sz w:val="22"/>
                <w:szCs w:val="22"/>
              </w:rPr>
              <w:t>c.4.LeSous-détaildesprix</w:t>
            </w:r>
            <w:r w:rsidRPr="007D611B">
              <w:rPr>
                <w:rFonts w:ascii="Book Antiqua" w:hAnsi="Book Antiqua"/>
                <w:b/>
                <w:spacing w:val="6"/>
                <w:sz w:val="22"/>
                <w:szCs w:val="22"/>
              </w:rPr>
              <w:t xml:space="preserve"> unitaires</w:t>
            </w:r>
            <w:r w:rsidRPr="007D611B">
              <w:rPr>
                <w:rFonts w:ascii="Book Antiqua" w:hAnsi="Book Antiqua"/>
                <w:b/>
                <w:sz w:val="22"/>
                <w:szCs w:val="22"/>
              </w:rPr>
              <w:t xml:space="preserve"> et/ouladécompositiondesprixforfaitaires</w:t>
            </w:r>
            <w:r w:rsidRPr="007D611B">
              <w:rPr>
                <w:rFonts w:ascii="Book Antiqua" w:hAnsi="Book Antiqua"/>
                <w:sz w:val="22"/>
                <w:szCs w:val="22"/>
              </w:rPr>
              <w:t>;</w:t>
            </w:r>
          </w:p>
          <w:p w:rsidR="00A85CAC" w:rsidRPr="007D611B" w:rsidRDefault="00A85CAC" w:rsidP="007E5D77">
            <w:pPr>
              <w:widowControl w:val="0"/>
              <w:autoSpaceDE w:val="0"/>
              <w:ind w:left="34" w:right="-269" w:hanging="34"/>
              <w:jc w:val="both"/>
              <w:rPr>
                <w:rFonts w:ascii="Book Antiqua" w:hAnsi="Book Antiqua"/>
                <w:spacing w:val="10"/>
                <w:sz w:val="22"/>
                <w:szCs w:val="22"/>
              </w:rPr>
            </w:pPr>
            <w:r w:rsidRPr="007D611B">
              <w:rPr>
                <w:rFonts w:ascii="Book Antiqua" w:hAnsi="Book Antiqua"/>
                <w:sz w:val="22"/>
                <w:szCs w:val="22"/>
              </w:rPr>
              <w:t>Lessoumissionnairesutiliserontàceteffetlespiècesetmodèles ou formulaires types</w:t>
            </w:r>
          </w:p>
          <w:p w:rsidR="00A85CAC" w:rsidRPr="007D611B" w:rsidRDefault="00A85CAC" w:rsidP="007E5D77">
            <w:pPr>
              <w:widowControl w:val="0"/>
              <w:autoSpaceDE w:val="0"/>
              <w:ind w:left="34" w:right="-269" w:hanging="34"/>
              <w:jc w:val="both"/>
              <w:rPr>
                <w:rFonts w:ascii="Book Antiqua" w:hAnsi="Book Antiqua"/>
                <w:sz w:val="22"/>
                <w:szCs w:val="22"/>
              </w:rPr>
            </w:pPr>
            <w:r w:rsidRPr="007D611B">
              <w:rPr>
                <w:rFonts w:ascii="Book Antiqua" w:hAnsi="Book Antiqua"/>
                <w:sz w:val="22"/>
                <w:szCs w:val="22"/>
              </w:rPr>
              <w:t>prévusdansleDossierd’Appel d’Offres.</w:t>
            </w:r>
          </w:p>
          <w:p w:rsidR="00A85CAC" w:rsidRPr="007D611B" w:rsidRDefault="00A85CAC" w:rsidP="007E5D77">
            <w:pPr>
              <w:widowControl w:val="0"/>
              <w:autoSpaceDE w:val="0"/>
              <w:jc w:val="both"/>
              <w:rPr>
                <w:rFonts w:ascii="Book Antiqua" w:hAnsi="Book Antiqua"/>
                <w:spacing w:val="2"/>
                <w:sz w:val="22"/>
                <w:szCs w:val="22"/>
              </w:rPr>
            </w:pPr>
            <w:bookmarkStart w:id="183" w:name="_Hlk163150439"/>
            <w:r w:rsidRPr="007D611B">
              <w:rPr>
                <w:rFonts w:ascii="Book Antiqua" w:hAnsi="Book Antiqua"/>
                <w:b/>
                <w:bCs/>
                <w:i/>
                <w:iCs/>
                <w:sz w:val="22"/>
                <w:szCs w:val="22"/>
              </w:rPr>
              <w:t>NB</w:t>
            </w:r>
            <w:r w:rsidRPr="007D611B">
              <w:rPr>
                <w:rFonts w:ascii="Book Antiqua" w:hAnsi="Book Antiqua"/>
                <w:i/>
                <w:iCs/>
                <w:sz w:val="22"/>
                <w:szCs w:val="22"/>
              </w:rPr>
              <w:t xml:space="preserve">: </w:t>
            </w:r>
            <w:r w:rsidRPr="007D611B">
              <w:rPr>
                <w:rFonts w:ascii="Book Antiqua" w:hAnsi="Book Antiqua"/>
                <w:i/>
                <w:iCs/>
                <w:spacing w:val="13"/>
                <w:sz w:val="22"/>
                <w:szCs w:val="22"/>
              </w:rPr>
              <w:t>Les</w:t>
            </w:r>
            <w:r w:rsidRPr="007D611B">
              <w:rPr>
                <w:rFonts w:ascii="Book Antiqua" w:hAnsi="Book Antiqua"/>
                <w:i/>
                <w:iCs/>
                <w:sz w:val="22"/>
                <w:szCs w:val="22"/>
              </w:rPr>
              <w:t>différentespartiesd’unmêmedossier serontséparéesparles intercalairesdecouleur</w:t>
            </w:r>
            <w:r w:rsidRPr="007D611B">
              <w:rPr>
                <w:rFonts w:ascii="Book Antiqua" w:hAnsi="Book Antiqua"/>
                <w:i/>
                <w:iCs/>
                <w:spacing w:val="6"/>
                <w:sz w:val="22"/>
                <w:szCs w:val="22"/>
              </w:rPr>
              <w:t xml:space="preserve"> autre que le blanc, </w:t>
            </w:r>
            <w:r w:rsidRPr="007D611B">
              <w:rPr>
                <w:rFonts w:ascii="Book Antiqua" w:hAnsi="Book Antiqua"/>
                <w:i/>
                <w:iCs/>
                <w:sz w:val="22"/>
                <w:szCs w:val="22"/>
              </w:rPr>
              <w:t>aussibiendansl’originalquedanslescopies,demanièreàfaciliterson examen.</w:t>
            </w:r>
            <w:bookmarkEnd w:id="183"/>
          </w:p>
        </w:tc>
      </w:tr>
      <w:tr w:rsidR="00A85CAC" w:rsidRPr="007D611B" w:rsidTr="00120CB1">
        <w:trPr>
          <w:trHeight w:val="934"/>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lastRenderedPageBreak/>
              <w:t>14.3.</w:t>
            </w:r>
          </w:p>
        </w:tc>
        <w:tc>
          <w:tcPr>
            <w:tcW w:w="8930" w:type="dxa"/>
            <w:tcMar>
              <w:top w:w="0" w:type="dxa"/>
              <w:left w:w="0" w:type="dxa"/>
              <w:bottom w:w="0" w:type="dxa"/>
              <w:right w:w="0" w:type="dxa"/>
            </w:tcMar>
            <w:vAlign w:val="center"/>
          </w:tcPr>
          <w:p w:rsidR="00A85CAC" w:rsidRPr="007D611B" w:rsidRDefault="00A85CAC" w:rsidP="00F436F3">
            <w:pPr>
              <w:widowControl w:val="0"/>
              <w:autoSpaceDE w:val="0"/>
              <w:jc w:val="both"/>
              <w:rPr>
                <w:rFonts w:ascii="Book Antiqua" w:hAnsi="Book Antiqua"/>
                <w:sz w:val="22"/>
                <w:szCs w:val="22"/>
              </w:rPr>
            </w:pPr>
            <w:r w:rsidRPr="007D611B">
              <w:rPr>
                <w:rFonts w:ascii="Book Antiqua" w:hAnsi="Book Antiqua"/>
                <w:b/>
                <w:bCs/>
                <w:i/>
                <w:iCs/>
                <w:sz w:val="22"/>
                <w:szCs w:val="22"/>
              </w:rPr>
              <w:t>Impôts et taxes </w:t>
            </w:r>
            <w:r w:rsidR="00E92C4A" w:rsidRPr="007D611B">
              <w:rPr>
                <w:rFonts w:ascii="Book Antiqua" w:hAnsi="Book Antiqua"/>
                <w:b/>
                <w:bCs/>
                <w:i/>
                <w:iCs/>
                <w:sz w:val="22"/>
                <w:szCs w:val="22"/>
              </w:rPr>
              <w:t>: Les</w:t>
            </w:r>
            <w:r w:rsidRPr="007D611B">
              <w:rPr>
                <w:rFonts w:ascii="Book Antiqua" w:hAnsi="Book Antiqua"/>
                <w:i/>
                <w:iCs/>
                <w:sz w:val="22"/>
                <w:szCs w:val="22"/>
              </w:rPr>
              <w:t xml:space="preserve"> prix proposés doivent être </w:t>
            </w:r>
            <w:r w:rsidR="000772E7">
              <w:rPr>
                <w:rFonts w:ascii="Book Antiqua" w:hAnsi="Book Antiqua"/>
                <w:i/>
                <w:iCs/>
                <w:sz w:val="22"/>
                <w:szCs w:val="22"/>
              </w:rPr>
              <w:t>libellés Toutes Taxes Comprises</w:t>
            </w:r>
            <w:r w:rsidRPr="007D611B">
              <w:rPr>
                <w:rFonts w:ascii="Book Antiqua" w:hAnsi="Book Antiqua"/>
                <w:i/>
                <w:iCs/>
                <w:sz w:val="22"/>
                <w:szCs w:val="22"/>
              </w:rPr>
              <w:t>. Cette Clause doit être conforme à l’Article 39 du CCAP.]</w:t>
            </w:r>
          </w:p>
        </w:tc>
      </w:tr>
      <w:tr w:rsidR="00A85CAC" w:rsidRPr="007D611B" w:rsidTr="000772E7">
        <w:trPr>
          <w:trHeight w:hRule="exact" w:val="414"/>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14.4.</w:t>
            </w:r>
          </w:p>
        </w:tc>
        <w:tc>
          <w:tcPr>
            <w:tcW w:w="8930" w:type="dxa"/>
            <w:tcMar>
              <w:top w:w="0" w:type="dxa"/>
              <w:left w:w="0" w:type="dxa"/>
              <w:bottom w:w="0" w:type="dxa"/>
              <w:right w:w="0" w:type="dxa"/>
            </w:tcMar>
            <w:vAlign w:val="center"/>
          </w:tcPr>
          <w:p w:rsidR="00A85CAC" w:rsidRPr="007D611B" w:rsidRDefault="00A85CAC" w:rsidP="00224DA7">
            <w:pPr>
              <w:widowControl w:val="0"/>
              <w:autoSpaceDE w:val="0"/>
              <w:spacing w:line="360" w:lineRule="auto"/>
              <w:jc w:val="both"/>
              <w:rPr>
                <w:rFonts w:ascii="Book Antiqua" w:hAnsi="Book Antiqua"/>
                <w:sz w:val="22"/>
                <w:szCs w:val="22"/>
              </w:rPr>
            </w:pPr>
            <w:r w:rsidRPr="007D611B">
              <w:rPr>
                <w:rFonts w:ascii="Book Antiqua" w:hAnsi="Book Antiqua"/>
                <w:sz w:val="22"/>
                <w:szCs w:val="22"/>
              </w:rPr>
              <w:t xml:space="preserve">Les prix du marché </w:t>
            </w:r>
            <w:r w:rsidR="00224DA7" w:rsidRPr="007D611B">
              <w:rPr>
                <w:rFonts w:ascii="Book Antiqua" w:hAnsi="Book Antiqua"/>
                <w:i/>
                <w:iCs/>
                <w:sz w:val="22"/>
                <w:szCs w:val="22"/>
              </w:rPr>
              <w:t>« ne seront pas »</w:t>
            </w:r>
            <w:r w:rsidRPr="007D611B">
              <w:rPr>
                <w:rFonts w:ascii="Book Antiqua" w:hAnsi="Book Antiqua"/>
                <w:sz w:val="22"/>
                <w:szCs w:val="22"/>
              </w:rPr>
              <w:t>révisables.</w:t>
            </w:r>
          </w:p>
        </w:tc>
      </w:tr>
      <w:tr w:rsidR="00A85CAC" w:rsidRPr="007D611B" w:rsidTr="00A85CAC">
        <w:trPr>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15.1.</w:t>
            </w:r>
          </w:p>
        </w:tc>
        <w:tc>
          <w:tcPr>
            <w:tcW w:w="8930" w:type="dxa"/>
            <w:tcMar>
              <w:top w:w="0" w:type="dxa"/>
              <w:left w:w="0" w:type="dxa"/>
              <w:bottom w:w="0" w:type="dxa"/>
              <w:right w:w="0" w:type="dxa"/>
            </w:tcMar>
            <w:vAlign w:val="center"/>
          </w:tcPr>
          <w:p w:rsidR="00A85CAC" w:rsidRPr="007D611B" w:rsidRDefault="00A85CAC" w:rsidP="00BF6DCE">
            <w:pPr>
              <w:widowControl w:val="0"/>
              <w:autoSpaceDE w:val="0"/>
              <w:jc w:val="both"/>
              <w:rPr>
                <w:rFonts w:ascii="Book Antiqua" w:hAnsi="Book Antiqua"/>
                <w:sz w:val="22"/>
                <w:szCs w:val="22"/>
              </w:rPr>
            </w:pPr>
            <w:r w:rsidRPr="007D611B">
              <w:rPr>
                <w:rFonts w:ascii="Book Antiqua" w:hAnsi="Book Antiqua"/>
                <w:i/>
                <w:iCs/>
                <w:sz w:val="22"/>
                <w:szCs w:val="22"/>
              </w:rPr>
              <w:t>Dans le cadre de la présente consultation, la</w:t>
            </w:r>
            <w:r w:rsidR="00BF6DCE" w:rsidRPr="007D611B">
              <w:rPr>
                <w:rFonts w:ascii="Book Antiqua" w:hAnsi="Book Antiqua"/>
                <w:i/>
                <w:iCs/>
                <w:sz w:val="22"/>
                <w:szCs w:val="22"/>
              </w:rPr>
              <w:t xml:space="preserve"> monnaie </w:t>
            </w:r>
            <w:r w:rsidRPr="007D611B">
              <w:rPr>
                <w:rFonts w:ascii="Book Antiqua" w:hAnsi="Book Antiqua"/>
                <w:i/>
                <w:iCs/>
                <w:sz w:val="22"/>
                <w:szCs w:val="22"/>
              </w:rPr>
              <w:t>de l’offre est</w:t>
            </w:r>
            <w:r w:rsidR="00BF6DCE" w:rsidRPr="007D611B">
              <w:rPr>
                <w:rFonts w:ascii="Book Antiqua" w:hAnsi="Book Antiqua"/>
                <w:i/>
                <w:iCs/>
                <w:sz w:val="22"/>
                <w:szCs w:val="22"/>
              </w:rPr>
              <w:t xml:space="preserve">  définie</w:t>
            </w:r>
            <w:r w:rsidRPr="007D611B">
              <w:rPr>
                <w:rFonts w:ascii="Book Antiqua" w:hAnsi="Book Antiqua"/>
                <w:i/>
                <w:iCs/>
                <w:sz w:val="22"/>
                <w:szCs w:val="22"/>
              </w:rPr>
              <w:t xml:space="preserve"> suivant l’opti</w:t>
            </w:r>
            <w:r w:rsidR="00211849" w:rsidRPr="007D611B">
              <w:rPr>
                <w:rFonts w:ascii="Book Antiqua" w:hAnsi="Book Antiqua"/>
                <w:i/>
                <w:iCs/>
                <w:sz w:val="22"/>
                <w:szCs w:val="22"/>
              </w:rPr>
              <w:t>on A monnaie locale uniquement</w:t>
            </w:r>
            <w:r w:rsidR="004D34BC" w:rsidRPr="007D611B">
              <w:rPr>
                <w:rFonts w:ascii="Book Antiqua" w:hAnsi="Book Antiqua"/>
                <w:i/>
                <w:iCs/>
                <w:sz w:val="22"/>
                <w:szCs w:val="22"/>
              </w:rPr>
              <w:t xml:space="preserve"> de l’article 15.1 du RGAO</w:t>
            </w:r>
          </w:p>
        </w:tc>
      </w:tr>
      <w:tr w:rsidR="00A85CAC" w:rsidRPr="007D611B" w:rsidTr="004D34BC">
        <w:trPr>
          <w:trHeight w:hRule="exact" w:val="667"/>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16.1.</w:t>
            </w:r>
          </w:p>
        </w:tc>
        <w:tc>
          <w:tcPr>
            <w:tcW w:w="8930" w:type="dxa"/>
            <w:tcMar>
              <w:top w:w="0" w:type="dxa"/>
              <w:left w:w="0" w:type="dxa"/>
              <w:bottom w:w="0" w:type="dxa"/>
              <w:right w:w="0" w:type="dxa"/>
            </w:tcMar>
            <w:vAlign w:val="center"/>
          </w:tcPr>
          <w:p w:rsidR="00A85CAC" w:rsidRPr="007D611B" w:rsidRDefault="00A85CAC" w:rsidP="004D34BC">
            <w:pPr>
              <w:widowControl w:val="0"/>
              <w:autoSpaceDE w:val="0"/>
              <w:jc w:val="both"/>
              <w:rPr>
                <w:rFonts w:ascii="Book Antiqua" w:hAnsi="Book Antiqua"/>
                <w:sz w:val="22"/>
                <w:szCs w:val="22"/>
              </w:rPr>
            </w:pPr>
            <w:r w:rsidRPr="007D611B">
              <w:rPr>
                <w:rFonts w:ascii="Book Antiqua" w:hAnsi="Book Antiqua"/>
                <w:b/>
                <w:sz w:val="22"/>
                <w:szCs w:val="22"/>
              </w:rPr>
              <w:t xml:space="preserve">Validité des offres </w:t>
            </w:r>
            <w:r w:rsidRPr="007D611B">
              <w:rPr>
                <w:rFonts w:ascii="Book Antiqua" w:hAnsi="Book Antiqua"/>
                <w:sz w:val="22"/>
                <w:szCs w:val="22"/>
              </w:rPr>
              <w:t>:</w:t>
            </w:r>
          </w:p>
          <w:p w:rsidR="00A85CAC" w:rsidRPr="007D611B" w:rsidRDefault="00A85CAC" w:rsidP="004D34BC">
            <w:pPr>
              <w:widowControl w:val="0"/>
              <w:autoSpaceDE w:val="0"/>
              <w:jc w:val="both"/>
              <w:rPr>
                <w:rFonts w:ascii="Book Antiqua" w:hAnsi="Book Antiqua"/>
                <w:sz w:val="22"/>
                <w:szCs w:val="22"/>
              </w:rPr>
            </w:pPr>
            <w:r w:rsidRPr="007D611B">
              <w:rPr>
                <w:rFonts w:ascii="Book Antiqua" w:hAnsi="Book Antiqua"/>
                <w:sz w:val="22"/>
                <w:szCs w:val="22"/>
              </w:rPr>
              <w:t xml:space="preserve">La période de validité des offres est </w:t>
            </w:r>
            <w:r w:rsidR="0023237B" w:rsidRPr="007D611B">
              <w:rPr>
                <w:rFonts w:ascii="Book Antiqua" w:hAnsi="Book Antiqua"/>
                <w:sz w:val="22"/>
                <w:szCs w:val="22"/>
              </w:rPr>
              <w:t>90 jours</w:t>
            </w:r>
            <w:r w:rsidRPr="007D611B">
              <w:rPr>
                <w:rFonts w:ascii="Book Antiqua" w:hAnsi="Book Antiqua"/>
                <w:sz w:val="22"/>
                <w:szCs w:val="22"/>
              </w:rPr>
              <w:t xml:space="preserve"> à partir de la d</w:t>
            </w:r>
            <w:r w:rsidR="0023237B" w:rsidRPr="007D611B">
              <w:rPr>
                <w:rFonts w:ascii="Book Antiqua" w:hAnsi="Book Antiqua"/>
                <w:sz w:val="22"/>
                <w:szCs w:val="22"/>
              </w:rPr>
              <w:t>ate limite de dépôt des offres.</w:t>
            </w:r>
          </w:p>
        </w:tc>
      </w:tr>
      <w:tr w:rsidR="00A85CAC" w:rsidRPr="007D611B" w:rsidTr="00E5177D">
        <w:trPr>
          <w:trHeight w:val="3078"/>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highlight w:val="yellow"/>
              </w:rPr>
            </w:pPr>
          </w:p>
          <w:p w:rsidR="00A85CAC" w:rsidRPr="007D611B" w:rsidRDefault="00A85CAC" w:rsidP="00230C15">
            <w:pPr>
              <w:widowControl w:val="0"/>
              <w:autoSpaceDE w:val="0"/>
              <w:spacing w:line="360" w:lineRule="auto"/>
              <w:jc w:val="center"/>
              <w:rPr>
                <w:rFonts w:ascii="Book Antiqua" w:hAnsi="Book Antiqua"/>
                <w:sz w:val="22"/>
                <w:szCs w:val="22"/>
                <w:highlight w:val="yellow"/>
              </w:rPr>
            </w:pPr>
            <w:r w:rsidRPr="007D611B">
              <w:rPr>
                <w:rFonts w:ascii="Book Antiqua" w:hAnsi="Book Antiqua"/>
                <w:sz w:val="22"/>
                <w:szCs w:val="22"/>
              </w:rPr>
              <w:t>20.</w:t>
            </w:r>
          </w:p>
        </w:tc>
        <w:tc>
          <w:tcPr>
            <w:tcW w:w="8930" w:type="dxa"/>
            <w:vMerge w:val="restart"/>
            <w:tcMar>
              <w:top w:w="0" w:type="dxa"/>
              <w:left w:w="0" w:type="dxa"/>
              <w:bottom w:w="0" w:type="dxa"/>
              <w:right w:w="0" w:type="dxa"/>
            </w:tcMar>
            <w:vAlign w:val="center"/>
          </w:tcPr>
          <w:p w:rsidR="00A85CAC" w:rsidRPr="007D611B" w:rsidRDefault="00A85CAC" w:rsidP="00870A41">
            <w:pPr>
              <w:widowControl w:val="0"/>
              <w:autoSpaceDE w:val="0"/>
              <w:adjustRightInd w:val="0"/>
              <w:spacing w:before="6" w:line="360" w:lineRule="auto"/>
              <w:ind w:right="-16"/>
              <w:rPr>
                <w:rFonts w:ascii="Book Antiqua" w:hAnsi="Book Antiqua"/>
                <w:bCs/>
                <w:sz w:val="22"/>
                <w:szCs w:val="22"/>
              </w:rPr>
            </w:pPr>
            <w:r w:rsidRPr="007D611B">
              <w:rPr>
                <w:rFonts w:ascii="Book Antiqua" w:hAnsi="Book Antiqua"/>
                <w:b/>
                <w:sz w:val="22"/>
                <w:szCs w:val="22"/>
              </w:rPr>
              <w:t>Soumission en ligne</w:t>
            </w:r>
            <w:r w:rsidRPr="007D611B">
              <w:rPr>
                <w:rFonts w:ascii="Book Antiqua" w:hAnsi="Book Antiqua"/>
                <w:bCs/>
                <w:sz w:val="22"/>
                <w:szCs w:val="22"/>
              </w:rPr>
              <w:t xml:space="preserve"> FORME, </w:t>
            </w:r>
            <w:r w:rsidRPr="007D611B">
              <w:rPr>
                <w:rFonts w:ascii="Book Antiqua" w:hAnsi="Book Antiqua"/>
                <w:sz w:val="22"/>
                <w:szCs w:val="22"/>
              </w:rPr>
              <w:t>FORMAT</w:t>
            </w:r>
            <w:r w:rsidRPr="007D611B">
              <w:rPr>
                <w:rFonts w:ascii="Book Antiqua" w:hAnsi="Book Antiqua"/>
                <w:bCs/>
                <w:sz w:val="22"/>
                <w:szCs w:val="22"/>
              </w:rPr>
              <w:t xml:space="preserve"> ET SIGNATURE DE L’OFFRE</w:t>
            </w:r>
            <w:r w:rsidR="00D56BFE" w:rsidRPr="007D611B">
              <w:rPr>
                <w:rFonts w:ascii="Book Antiqua" w:hAnsi="Book Antiqua"/>
                <w:sz w:val="22"/>
                <w:szCs w:val="22"/>
              </w:rPr>
              <w:t>:</w:t>
            </w:r>
          </w:p>
          <w:p w:rsidR="00D97B26" w:rsidRPr="00D97B26" w:rsidRDefault="00D97B26" w:rsidP="00D97B26">
            <w:pPr>
              <w:widowControl w:val="0"/>
              <w:autoSpaceDE w:val="0"/>
              <w:adjustRightInd w:val="0"/>
              <w:ind w:right="-16"/>
              <w:jc w:val="both"/>
            </w:pPr>
            <w:r w:rsidRPr="00D97B26">
              <w:t>Pour la soumission par voie électronique, les tailles maximales des documents qui vont transiter sur la plateforme et constituant l’offre du soumissionnaire sont les suivantes :</w:t>
            </w:r>
          </w:p>
          <w:p w:rsidR="00D97B26" w:rsidRPr="00D97B26" w:rsidRDefault="00D97B26" w:rsidP="005E0138">
            <w:pPr>
              <w:widowControl w:val="0"/>
              <w:numPr>
                <w:ilvl w:val="0"/>
                <w:numId w:val="136"/>
              </w:numPr>
              <w:suppressAutoHyphens w:val="0"/>
              <w:autoSpaceDE w:val="0"/>
              <w:adjustRightInd w:val="0"/>
              <w:ind w:right="-16"/>
              <w:jc w:val="both"/>
              <w:textAlignment w:val="auto"/>
            </w:pPr>
            <w:r w:rsidRPr="00D97B26">
              <w:t>05 MO pour l’Offre Administrative ;</w:t>
            </w:r>
          </w:p>
          <w:p w:rsidR="00D97B26" w:rsidRPr="00D97B26" w:rsidRDefault="00D97B26" w:rsidP="005E0138">
            <w:pPr>
              <w:widowControl w:val="0"/>
              <w:numPr>
                <w:ilvl w:val="0"/>
                <w:numId w:val="136"/>
              </w:numPr>
              <w:suppressAutoHyphens w:val="0"/>
              <w:autoSpaceDE w:val="0"/>
              <w:adjustRightInd w:val="0"/>
              <w:ind w:right="-16"/>
              <w:jc w:val="both"/>
              <w:textAlignment w:val="auto"/>
            </w:pPr>
            <w:r w:rsidRPr="00D97B26">
              <w:t>15 MO pour l’Offre Technique ;</w:t>
            </w:r>
          </w:p>
          <w:p w:rsidR="00D97B26" w:rsidRPr="00D97B26" w:rsidRDefault="00D97B26" w:rsidP="005E0138">
            <w:pPr>
              <w:widowControl w:val="0"/>
              <w:numPr>
                <w:ilvl w:val="0"/>
                <w:numId w:val="136"/>
              </w:numPr>
              <w:suppressAutoHyphens w:val="0"/>
              <w:autoSpaceDE w:val="0"/>
              <w:adjustRightInd w:val="0"/>
              <w:ind w:right="-16"/>
              <w:jc w:val="both"/>
              <w:textAlignment w:val="auto"/>
            </w:pPr>
            <w:r w:rsidRPr="00D97B26">
              <w:t xml:space="preserve"> 05 MO pour l’Offre Financière.</w:t>
            </w:r>
          </w:p>
          <w:p w:rsidR="00D97B26" w:rsidRPr="00D97B26" w:rsidRDefault="00D97B26" w:rsidP="00D97B26">
            <w:pPr>
              <w:widowControl w:val="0"/>
              <w:autoSpaceDE w:val="0"/>
              <w:adjustRightInd w:val="0"/>
              <w:ind w:right="-16"/>
              <w:jc w:val="both"/>
            </w:pPr>
            <w:r w:rsidRPr="00D97B26">
              <w:t>Les formats acceptés sont les suivants :</w:t>
            </w:r>
          </w:p>
          <w:p w:rsidR="00D97B26" w:rsidRPr="00D97B26" w:rsidRDefault="00D97B26" w:rsidP="005E0138">
            <w:pPr>
              <w:widowControl w:val="0"/>
              <w:numPr>
                <w:ilvl w:val="0"/>
                <w:numId w:val="137"/>
              </w:numPr>
              <w:suppressAutoHyphens w:val="0"/>
              <w:autoSpaceDE w:val="0"/>
              <w:adjustRightInd w:val="0"/>
              <w:ind w:right="-16"/>
              <w:jc w:val="both"/>
              <w:textAlignment w:val="auto"/>
            </w:pPr>
            <w:r w:rsidRPr="00D97B26">
              <w:t>Format PDF pour les documents textuels ;</w:t>
            </w:r>
          </w:p>
          <w:p w:rsidR="00D97B26" w:rsidRPr="00D97B26" w:rsidRDefault="00D97B26" w:rsidP="005E0138">
            <w:pPr>
              <w:widowControl w:val="0"/>
              <w:numPr>
                <w:ilvl w:val="0"/>
                <w:numId w:val="137"/>
              </w:numPr>
              <w:suppressAutoHyphens w:val="0"/>
              <w:autoSpaceDE w:val="0"/>
              <w:adjustRightInd w:val="0"/>
              <w:ind w:right="-16"/>
              <w:jc w:val="both"/>
              <w:textAlignment w:val="auto"/>
            </w:pPr>
            <w:r w:rsidRPr="00D97B26">
              <w:t>JPEG pour les images.</w:t>
            </w:r>
          </w:p>
          <w:p w:rsidR="00D97B26" w:rsidRPr="00D97B26" w:rsidRDefault="00D97B26" w:rsidP="00D97B26">
            <w:pPr>
              <w:widowControl w:val="0"/>
              <w:autoSpaceDE w:val="0"/>
              <w:adjustRightInd w:val="0"/>
              <w:ind w:right="-16"/>
              <w:jc w:val="both"/>
            </w:pPr>
            <w:r w:rsidRPr="00D97B26">
              <w:t xml:space="preserve">Le candidat veillera à utiliser des logiciels de compression afin de réduire éventuellement la </w:t>
            </w:r>
            <w:r w:rsidRPr="00D97B26">
              <w:lastRenderedPageBreak/>
              <w:t>taille des fichiers à transmettre.]</w:t>
            </w:r>
          </w:p>
          <w:p w:rsidR="00D97B26" w:rsidRPr="00D97B26" w:rsidRDefault="00D97B26" w:rsidP="00D97B26">
            <w:pPr>
              <w:widowControl w:val="0"/>
              <w:autoSpaceDE w:val="0"/>
              <w:ind w:right="-16"/>
              <w:jc w:val="both"/>
            </w:pPr>
          </w:p>
          <w:p w:rsidR="00765924" w:rsidRDefault="0098327C" w:rsidP="0098327C">
            <w:pPr>
              <w:widowControl w:val="0"/>
              <w:autoSpaceDE w:val="0"/>
              <w:rPr>
                <w:rFonts w:ascii="Book Antiqua" w:hAnsi="Book Antiqua"/>
                <w:sz w:val="22"/>
                <w:szCs w:val="22"/>
              </w:rPr>
            </w:pPr>
            <w:r>
              <w:rPr>
                <w:rFonts w:ascii="Arial Narrow" w:eastAsia="Arial" w:hAnsi="Arial Narrow" w:cs="Arial"/>
              </w:rPr>
              <w:t>L</w:t>
            </w:r>
            <w:r w:rsidR="00671611" w:rsidRPr="00124662">
              <w:rPr>
                <w:rFonts w:ascii="Arial Narrow" w:eastAsia="Arial" w:hAnsi="Arial Narrow" w:cs="Arial"/>
              </w:rPr>
              <w:t>’offre devra être transmise par le soumissionnaire sur la plateforme COLEPS</w:t>
            </w:r>
            <w:r w:rsidR="00671611" w:rsidRPr="00124662">
              <w:rPr>
                <w:rFonts w:ascii="Arial Narrow" w:eastAsia="Arial" w:hAnsi="Arial Narrow" w:cs="Arial"/>
                <w:b/>
                <w:i/>
              </w:rPr>
              <w:t xml:space="preserve">. </w:t>
            </w:r>
            <w:r w:rsidR="00671611" w:rsidRPr="00AA10C0">
              <w:rPr>
                <w:rFonts w:ascii="Arial Narrow" w:eastAsia="Arial" w:hAnsi="Arial Narrow" w:cs="Arial"/>
                <w:b/>
                <w:bCs/>
              </w:rPr>
              <w:t>Une copie de sauvegarde de l’offre</w:t>
            </w:r>
            <w:r w:rsidR="00671611" w:rsidRPr="00124662">
              <w:rPr>
                <w:rFonts w:ascii="Arial Narrow" w:eastAsia="Arial" w:hAnsi="Arial Narrow" w:cs="Arial"/>
              </w:rPr>
              <w:t xml:space="preserve"> enregistrée sur clé USB Sous pli scellé devra être déposée </w:t>
            </w:r>
            <w:r w:rsidR="000F45E2" w:rsidRPr="007D611B">
              <w:rPr>
                <w:rFonts w:ascii="Book Antiqua" w:hAnsi="Book Antiqua"/>
                <w:bCs/>
                <w:i/>
                <w:iCs/>
                <w:sz w:val="22"/>
                <w:szCs w:val="22"/>
              </w:rPr>
              <w:t xml:space="preserve">au Secrétariat du Conseil Régional, Tél. : (237) 222 28 44 40/222 28 44 37, au plus tard </w:t>
            </w:r>
            <w:r w:rsidR="000F45E2" w:rsidRPr="00870A41">
              <w:rPr>
                <w:rFonts w:ascii="Book Antiqua" w:hAnsi="Book Antiqua"/>
                <w:bCs/>
                <w:i/>
                <w:iCs/>
                <w:sz w:val="22"/>
                <w:szCs w:val="22"/>
              </w:rPr>
              <w:t xml:space="preserve">le </w:t>
            </w:r>
            <w:r w:rsidR="00D56BFE">
              <w:rPr>
                <w:rFonts w:ascii="Book Antiqua" w:hAnsi="Book Antiqua"/>
                <w:b/>
                <w:bCs/>
              </w:rPr>
              <w:t>-------------</w:t>
            </w:r>
            <w:r w:rsidR="000F45E2" w:rsidRPr="00870A41">
              <w:rPr>
                <w:rFonts w:ascii="Book Antiqua" w:hAnsi="Book Antiqua"/>
                <w:bCs/>
                <w:i/>
                <w:iCs/>
                <w:sz w:val="22"/>
                <w:szCs w:val="22"/>
              </w:rPr>
              <w:t xml:space="preserve"> 202</w:t>
            </w:r>
            <w:r w:rsidR="00870A41">
              <w:rPr>
                <w:rFonts w:ascii="Book Antiqua" w:hAnsi="Book Antiqua"/>
                <w:bCs/>
                <w:i/>
                <w:iCs/>
                <w:sz w:val="22"/>
                <w:szCs w:val="22"/>
              </w:rPr>
              <w:t>5</w:t>
            </w:r>
            <w:r w:rsidR="000F45E2" w:rsidRPr="00870A41">
              <w:rPr>
                <w:rFonts w:ascii="Book Antiqua" w:hAnsi="Book Antiqua"/>
                <w:bCs/>
                <w:i/>
                <w:iCs/>
                <w:sz w:val="22"/>
                <w:szCs w:val="22"/>
              </w:rPr>
              <w:t xml:space="preserve"> à </w:t>
            </w:r>
            <w:r w:rsidR="000F45E2" w:rsidRPr="007D611B">
              <w:rPr>
                <w:rFonts w:ascii="Book Antiqua" w:hAnsi="Book Antiqua"/>
                <w:bCs/>
                <w:i/>
                <w:iCs/>
                <w:sz w:val="22"/>
                <w:szCs w:val="22"/>
              </w:rPr>
              <w:t>14 heures précises, heures locale</w:t>
            </w:r>
            <w:r w:rsidR="00A85CAC" w:rsidRPr="007D611B">
              <w:rPr>
                <w:rFonts w:ascii="Book Antiqua" w:hAnsi="Book Antiqua"/>
                <w:i/>
                <w:iCs/>
                <w:spacing w:val="-18"/>
                <w:sz w:val="22"/>
                <w:szCs w:val="22"/>
              </w:rPr>
              <w:t>et</w:t>
            </w:r>
            <w:r w:rsidR="00A85CAC" w:rsidRPr="007D611B">
              <w:rPr>
                <w:rFonts w:ascii="Book Antiqua" w:hAnsi="Book Antiqua"/>
                <w:sz w:val="22"/>
                <w:szCs w:val="22"/>
              </w:rPr>
              <w:t xml:space="preserve"> devra porterlamention suivante :</w:t>
            </w:r>
          </w:p>
          <w:p w:rsidR="0098327C" w:rsidRPr="0098327C" w:rsidRDefault="0098327C" w:rsidP="00671611">
            <w:pPr>
              <w:widowControl w:val="0"/>
              <w:autoSpaceDE w:val="0"/>
              <w:jc w:val="center"/>
              <w:rPr>
                <w:rFonts w:ascii="Book Antiqua" w:hAnsi="Book Antiqua"/>
                <w:sz w:val="8"/>
                <w:szCs w:val="8"/>
              </w:rPr>
            </w:pPr>
          </w:p>
          <w:p w:rsidR="00765924" w:rsidRPr="00765924" w:rsidRDefault="00765924" w:rsidP="00671611">
            <w:pPr>
              <w:widowControl w:val="0"/>
              <w:autoSpaceDE w:val="0"/>
              <w:jc w:val="center"/>
              <w:rPr>
                <w:rFonts w:ascii="Book Antiqua" w:hAnsi="Book Antiqua"/>
                <w:sz w:val="10"/>
                <w:szCs w:val="22"/>
              </w:rPr>
            </w:pPr>
          </w:p>
          <w:p w:rsidR="00765924" w:rsidRDefault="00765924" w:rsidP="00671611">
            <w:pPr>
              <w:widowControl w:val="0"/>
              <w:autoSpaceDE w:val="0"/>
              <w:jc w:val="center"/>
              <w:rPr>
                <w:rFonts w:ascii="Book Antiqua" w:hAnsi="Book Antiqua"/>
                <w:sz w:val="22"/>
                <w:szCs w:val="22"/>
              </w:rPr>
            </w:pPr>
            <w:r w:rsidRPr="00124662">
              <w:rPr>
                <w:rFonts w:ascii="Arial Narrow" w:eastAsia="Arial" w:hAnsi="Arial Narrow" w:cs="Arial"/>
                <w:b/>
              </w:rPr>
              <w:t>« COPIE DE SAUVEGARDE »</w:t>
            </w:r>
            <w:bookmarkStart w:id="184" w:name="_GoBack"/>
            <w:bookmarkEnd w:id="184"/>
          </w:p>
          <w:p w:rsidR="00925160" w:rsidRDefault="00D351C9" w:rsidP="00671611">
            <w:pPr>
              <w:widowControl w:val="0"/>
              <w:autoSpaceDE w:val="0"/>
              <w:jc w:val="center"/>
              <w:rPr>
                <w:rFonts w:ascii="Book Antiqua" w:hAnsi="Book Antiqua"/>
                <w:b/>
                <w:bCs/>
                <w:sz w:val="22"/>
                <w:szCs w:val="22"/>
              </w:rPr>
            </w:pPr>
            <w:r w:rsidRPr="00D351C9">
              <w:rPr>
                <w:rFonts w:ascii="Book Antiqua" w:hAnsi="Book Antiqua"/>
                <w:b/>
                <w:bCs/>
                <w:sz w:val="22"/>
                <w:szCs w:val="22"/>
              </w:rPr>
              <w:t xml:space="preserve">APPEL D’OFFRES </w:t>
            </w:r>
            <w:r w:rsidRPr="00D351C9">
              <w:rPr>
                <w:rFonts w:ascii="Book Antiqua" w:hAnsi="Book Antiqua"/>
                <w:b/>
                <w:bCs/>
                <w:iCs/>
                <w:sz w:val="22"/>
                <w:szCs w:val="22"/>
              </w:rPr>
              <w:t xml:space="preserve">NATIONAL OUVERT EN PROCEDURE D’URGENCE </w:t>
            </w:r>
            <w:r w:rsidRPr="00D351C9">
              <w:rPr>
                <w:rFonts w:ascii="Book Antiqua" w:hAnsi="Book Antiqua"/>
                <w:b/>
                <w:bCs/>
                <w:sz w:val="22"/>
                <w:szCs w:val="22"/>
              </w:rPr>
              <w:t>N</w:t>
            </w:r>
            <w:r w:rsidR="00925160" w:rsidRPr="00925160">
              <w:rPr>
                <w:rFonts w:ascii="Book Antiqua" w:hAnsi="Book Antiqua"/>
                <w:b/>
                <w:bCs/>
                <w:sz w:val="22"/>
                <w:szCs w:val="22"/>
              </w:rPr>
              <w:t>N°…………/</w:t>
            </w:r>
            <w:r w:rsidR="00925160" w:rsidRPr="00925160">
              <w:rPr>
                <w:rFonts w:ascii="Book Antiqua" w:hAnsi="Book Antiqua"/>
                <w:b/>
                <w:bCs/>
                <w:iCs/>
                <w:sz w:val="22"/>
                <w:szCs w:val="22"/>
              </w:rPr>
              <w:t>AONO/RS/CRS/</w:t>
            </w:r>
            <w:r w:rsidR="00925160" w:rsidRPr="00925160">
              <w:rPr>
                <w:rFonts w:ascii="Book Antiqua" w:hAnsi="Book Antiqua"/>
                <w:b/>
                <w:bCs/>
                <w:sz w:val="22"/>
                <w:szCs w:val="22"/>
              </w:rPr>
              <w:t>SG/DAG/SM/CIPM/2025 DU ………… 2025 POUR LES TRAVAUX D’ENTRETIEN DES TRONCONS DES ROUTES COMMUNALES DANS LA REGION DU SUD EN QUATRE (04) LOTS</w:t>
            </w:r>
          </w:p>
          <w:p w:rsidR="00671611" w:rsidRPr="0098327C" w:rsidRDefault="00671611" w:rsidP="00671611">
            <w:pPr>
              <w:widowControl w:val="0"/>
              <w:autoSpaceDE w:val="0"/>
              <w:jc w:val="center"/>
              <w:rPr>
                <w:rFonts w:ascii="Book Antiqua" w:hAnsi="Book Antiqua"/>
                <w:b/>
                <w:bCs/>
                <w:sz w:val="8"/>
                <w:szCs w:val="8"/>
              </w:rPr>
            </w:pPr>
          </w:p>
          <w:p w:rsidR="00671611" w:rsidRPr="00AA10C0" w:rsidRDefault="00671611" w:rsidP="00671611">
            <w:pPr>
              <w:ind w:left="381"/>
              <w:jc w:val="center"/>
              <w:rPr>
                <w:rFonts w:ascii="Arial Narrow" w:hAnsi="Arial Narrow"/>
                <w:b/>
                <w:bCs/>
              </w:rPr>
            </w:pPr>
            <w:r>
              <w:rPr>
                <w:rFonts w:ascii="Arial Narrow" w:hAnsi="Arial Narrow"/>
                <w:b/>
                <w:bCs/>
              </w:rPr>
              <w:t>« À n’ouvrir qu’en séance de dépouillement »</w:t>
            </w:r>
          </w:p>
          <w:p w:rsidR="00671611" w:rsidRPr="00925160" w:rsidRDefault="00671611" w:rsidP="00671611">
            <w:pPr>
              <w:widowControl w:val="0"/>
              <w:autoSpaceDE w:val="0"/>
              <w:jc w:val="center"/>
              <w:rPr>
                <w:rFonts w:ascii="Book Antiqua" w:hAnsi="Book Antiqua"/>
                <w:b/>
                <w:bCs/>
                <w:sz w:val="22"/>
                <w:szCs w:val="22"/>
              </w:rPr>
            </w:pPr>
          </w:p>
          <w:p w:rsidR="00A85CAC" w:rsidRPr="007D611B" w:rsidRDefault="00A85CAC" w:rsidP="00D3406A">
            <w:pPr>
              <w:widowControl w:val="0"/>
              <w:tabs>
                <w:tab w:val="left" w:pos="1320"/>
              </w:tabs>
              <w:autoSpaceDE w:val="0"/>
              <w:jc w:val="both"/>
              <w:rPr>
                <w:rFonts w:ascii="Book Antiqua" w:hAnsi="Book Antiqua"/>
                <w:sz w:val="22"/>
                <w:szCs w:val="22"/>
              </w:rPr>
            </w:pPr>
            <w:r w:rsidRPr="007D611B">
              <w:rPr>
                <w:rFonts w:ascii="Book Antiqua" w:hAnsi="Book Antiqua"/>
                <w:i/>
                <w:sz w:val="22"/>
                <w:szCs w:val="22"/>
              </w:rPr>
              <w:t>Aux fins de la remise des offres, l’adresse du Maître d’Ouvrage à utiliser pour l’envoi des offres est la suivante :</w:t>
            </w:r>
          </w:p>
          <w:p w:rsidR="00A85CAC" w:rsidRPr="007D611B" w:rsidRDefault="00A85CAC" w:rsidP="00D3406A">
            <w:pPr>
              <w:widowControl w:val="0"/>
              <w:autoSpaceDE w:val="0"/>
              <w:rPr>
                <w:rFonts w:ascii="Book Antiqua" w:hAnsi="Book Antiqua"/>
                <w:b/>
                <w:i/>
                <w:sz w:val="22"/>
                <w:szCs w:val="22"/>
              </w:rPr>
            </w:pPr>
            <w:r w:rsidRPr="007D611B">
              <w:rPr>
                <w:rFonts w:ascii="Book Antiqua" w:hAnsi="Book Antiqua"/>
                <w:i/>
                <w:iCs/>
                <w:sz w:val="22"/>
                <w:szCs w:val="22"/>
              </w:rPr>
              <w:t xml:space="preserve"> Service du Maître d’ouvrage: </w:t>
            </w:r>
            <w:r w:rsidR="00AE5538" w:rsidRPr="007D611B">
              <w:rPr>
                <w:rFonts w:ascii="Book Antiqua" w:eastAsia="Calibri" w:hAnsi="Book Antiqua"/>
                <w:b/>
                <w:sz w:val="22"/>
                <w:szCs w:val="22"/>
              </w:rPr>
              <w:t>le</w:t>
            </w:r>
            <w:r w:rsidR="00AE5538" w:rsidRPr="007D611B">
              <w:rPr>
                <w:rFonts w:ascii="Book Antiqua" w:eastAsia="Calibri" w:hAnsi="Book Antiqua"/>
                <w:b/>
                <w:bCs/>
                <w:sz w:val="22"/>
                <w:szCs w:val="22"/>
              </w:rPr>
              <w:t xml:space="preserve"> Secrétariat du Secrétaire Général du Conseil Régional, Téléphone (237) 222 28 44 40/222 28 44 37</w:t>
            </w:r>
          </w:p>
          <w:p w:rsidR="00A85CAC" w:rsidRPr="007D611B" w:rsidRDefault="0075249A" w:rsidP="00D3406A">
            <w:pPr>
              <w:widowControl w:val="0"/>
              <w:autoSpaceDE w:val="0"/>
              <w:rPr>
                <w:rFonts w:ascii="Book Antiqua" w:hAnsi="Book Antiqua"/>
                <w:i/>
                <w:sz w:val="22"/>
                <w:szCs w:val="22"/>
              </w:rPr>
            </w:pPr>
            <w:r w:rsidRPr="007D611B">
              <w:rPr>
                <w:rFonts w:ascii="Book Antiqua" w:hAnsi="Book Antiqua"/>
                <w:i/>
                <w:sz w:val="22"/>
                <w:szCs w:val="22"/>
              </w:rPr>
              <w:t>Adresse :</w:t>
            </w:r>
            <w:r w:rsidR="00AE5538" w:rsidRPr="007D611B">
              <w:rPr>
                <w:rFonts w:ascii="Book Antiqua" w:hAnsi="Book Antiqua"/>
                <w:b/>
                <w:i/>
                <w:iCs/>
                <w:sz w:val="22"/>
                <w:szCs w:val="22"/>
              </w:rPr>
              <w:t>l’immeuble du Conseil Régional du Sud</w:t>
            </w:r>
          </w:p>
          <w:p w:rsidR="00A85CAC" w:rsidRPr="007D611B" w:rsidRDefault="00A85CAC" w:rsidP="00D3406A">
            <w:pPr>
              <w:widowControl w:val="0"/>
              <w:autoSpaceDE w:val="0"/>
              <w:rPr>
                <w:rFonts w:ascii="Book Antiqua" w:hAnsi="Book Antiqua"/>
                <w:i/>
                <w:sz w:val="22"/>
                <w:szCs w:val="22"/>
              </w:rPr>
            </w:pPr>
            <w:r w:rsidRPr="007D611B">
              <w:rPr>
                <w:rFonts w:ascii="Book Antiqua" w:hAnsi="Book Antiqua"/>
                <w:i/>
                <w:sz w:val="22"/>
                <w:szCs w:val="22"/>
              </w:rPr>
              <w:t xml:space="preserve">Code postal : </w:t>
            </w:r>
            <w:r w:rsidR="000D4746" w:rsidRPr="007D611B">
              <w:rPr>
                <w:rFonts w:ascii="Book Antiqua" w:hAnsi="Book Antiqua"/>
                <w:b/>
                <w:sz w:val="22"/>
                <w:szCs w:val="22"/>
              </w:rPr>
              <w:t>BP</w:t>
            </w:r>
            <w:r w:rsidR="000D4746" w:rsidRPr="009E3193">
              <w:rPr>
                <w:rFonts w:ascii="Book Antiqua" w:hAnsi="Book Antiqua"/>
                <w:b/>
                <w:sz w:val="22"/>
                <w:szCs w:val="22"/>
              </w:rPr>
              <w:t xml:space="preserve"> : </w:t>
            </w:r>
            <w:r w:rsidR="000D4746" w:rsidRPr="007D611B">
              <w:rPr>
                <w:rFonts w:ascii="Book Antiqua" w:hAnsi="Book Antiqua"/>
                <w:b/>
                <w:i/>
                <w:sz w:val="22"/>
                <w:szCs w:val="22"/>
              </w:rPr>
              <w:t>648 EBOLOWA</w:t>
            </w:r>
          </w:p>
          <w:p w:rsidR="00A85CAC" w:rsidRPr="007D611B" w:rsidRDefault="00A85CAC" w:rsidP="002A4B24">
            <w:pPr>
              <w:widowControl w:val="0"/>
              <w:autoSpaceDE w:val="0"/>
              <w:rPr>
                <w:rFonts w:ascii="Book Antiqua" w:hAnsi="Book Antiqua"/>
                <w:i/>
                <w:iCs/>
                <w:color w:val="ED7D31" w:themeColor="accent2"/>
                <w:sz w:val="22"/>
                <w:szCs w:val="22"/>
                <w:highlight w:val="yellow"/>
              </w:rPr>
            </w:pPr>
            <w:r w:rsidRPr="007D611B">
              <w:rPr>
                <w:rFonts w:ascii="Book Antiqua" w:hAnsi="Book Antiqua"/>
                <w:i/>
                <w:sz w:val="22"/>
                <w:szCs w:val="22"/>
              </w:rPr>
              <w:t xml:space="preserve">Étage/Numéro de bureau : </w:t>
            </w:r>
            <w:r w:rsidR="000D4746" w:rsidRPr="007D611B">
              <w:rPr>
                <w:rFonts w:ascii="Book Antiqua" w:hAnsi="Book Antiqua"/>
                <w:b/>
                <w:i/>
                <w:iCs/>
                <w:sz w:val="22"/>
                <w:szCs w:val="22"/>
              </w:rPr>
              <w:t xml:space="preserve">2 </w:t>
            </w:r>
            <w:r w:rsidR="002A4B24" w:rsidRPr="007D611B">
              <w:rPr>
                <w:rFonts w:ascii="Book Antiqua" w:hAnsi="Book Antiqua"/>
                <w:b/>
                <w:i/>
                <w:iCs/>
                <w:sz w:val="22"/>
                <w:szCs w:val="22"/>
                <w:vertAlign w:val="superscript"/>
              </w:rPr>
              <w:t>è</w:t>
            </w:r>
            <w:r w:rsidR="000D4746" w:rsidRPr="007D611B">
              <w:rPr>
                <w:rFonts w:ascii="Book Antiqua" w:hAnsi="Book Antiqua"/>
                <w:b/>
                <w:i/>
                <w:iCs/>
                <w:sz w:val="22"/>
                <w:szCs w:val="22"/>
                <w:vertAlign w:val="superscript"/>
              </w:rPr>
              <w:t>me</w:t>
            </w:r>
            <w:r w:rsidRPr="007D611B">
              <w:rPr>
                <w:rFonts w:ascii="Book Antiqua" w:hAnsi="Book Antiqua"/>
                <w:b/>
                <w:i/>
                <w:iCs/>
                <w:sz w:val="22"/>
                <w:szCs w:val="22"/>
              </w:rPr>
              <w:t xml:space="preserve">étage </w:t>
            </w:r>
            <w:r w:rsidR="002A4B24" w:rsidRPr="007D611B">
              <w:rPr>
                <w:rFonts w:ascii="Book Antiqua" w:eastAsia="Calibri" w:hAnsi="Book Antiqua"/>
                <w:b/>
                <w:sz w:val="22"/>
                <w:szCs w:val="22"/>
              </w:rPr>
              <w:t xml:space="preserve">au </w:t>
            </w:r>
            <w:r w:rsidR="00D3406A" w:rsidRPr="007D611B">
              <w:rPr>
                <w:rFonts w:ascii="Book Antiqua" w:eastAsia="Calibri" w:hAnsi="Book Antiqua"/>
                <w:b/>
                <w:bCs/>
                <w:sz w:val="22"/>
                <w:szCs w:val="22"/>
              </w:rPr>
              <w:t>Secrétariat du Secrétaire Général</w:t>
            </w:r>
          </w:p>
        </w:tc>
      </w:tr>
      <w:tr w:rsidR="00A85CAC" w:rsidRPr="007D611B" w:rsidTr="00A85CAC">
        <w:trPr>
          <w:trHeight w:val="3672"/>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p>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20.</w:t>
            </w:r>
          </w:p>
        </w:tc>
        <w:tc>
          <w:tcPr>
            <w:tcW w:w="8930" w:type="dxa"/>
            <w:vMerge/>
            <w:tcMar>
              <w:top w:w="0" w:type="dxa"/>
              <w:left w:w="0" w:type="dxa"/>
              <w:bottom w:w="0" w:type="dxa"/>
              <w:right w:w="0" w:type="dxa"/>
            </w:tcMar>
            <w:vAlign w:val="center"/>
          </w:tcPr>
          <w:p w:rsidR="00A85CAC" w:rsidRPr="007D611B" w:rsidRDefault="00A85CAC" w:rsidP="00230C15">
            <w:pPr>
              <w:widowControl w:val="0"/>
              <w:autoSpaceDE w:val="0"/>
              <w:spacing w:line="360" w:lineRule="auto"/>
              <w:jc w:val="both"/>
              <w:rPr>
                <w:rFonts w:ascii="Book Antiqua" w:hAnsi="Book Antiqua"/>
                <w:sz w:val="22"/>
                <w:szCs w:val="22"/>
              </w:rPr>
            </w:pPr>
          </w:p>
        </w:tc>
      </w:tr>
      <w:tr w:rsidR="00A85CAC" w:rsidRPr="007D611B" w:rsidTr="00AE705D">
        <w:trPr>
          <w:trHeight w:hRule="exact" w:val="991"/>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p>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20.1.</w:t>
            </w:r>
          </w:p>
        </w:tc>
        <w:tc>
          <w:tcPr>
            <w:tcW w:w="8930" w:type="dxa"/>
            <w:tcMar>
              <w:top w:w="0" w:type="dxa"/>
              <w:left w:w="0" w:type="dxa"/>
              <w:bottom w:w="0" w:type="dxa"/>
              <w:right w:w="0" w:type="dxa"/>
            </w:tcMar>
            <w:vAlign w:val="center"/>
          </w:tcPr>
          <w:p w:rsidR="00A85CAC" w:rsidRPr="007D611B" w:rsidRDefault="00A85CAC" w:rsidP="00D90A84">
            <w:pPr>
              <w:widowControl w:val="0"/>
              <w:autoSpaceDE w:val="0"/>
              <w:adjustRightInd w:val="0"/>
              <w:spacing w:before="3"/>
              <w:ind w:right="132"/>
              <w:rPr>
                <w:rFonts w:ascii="Book Antiqua" w:hAnsi="Book Antiqua"/>
                <w:b/>
                <w:sz w:val="22"/>
                <w:szCs w:val="22"/>
              </w:rPr>
            </w:pPr>
            <w:r w:rsidRPr="007D611B">
              <w:rPr>
                <w:rFonts w:ascii="Book Antiqua" w:hAnsi="Book Antiqua"/>
                <w:b/>
                <w:sz w:val="22"/>
                <w:szCs w:val="22"/>
              </w:rPr>
              <w:t xml:space="preserve">La date et </w:t>
            </w:r>
            <w:r w:rsidR="0075249A" w:rsidRPr="007D611B">
              <w:rPr>
                <w:rFonts w:ascii="Book Antiqua" w:hAnsi="Book Antiqua"/>
                <w:b/>
                <w:sz w:val="22"/>
                <w:szCs w:val="22"/>
              </w:rPr>
              <w:t>l’</w:t>
            </w:r>
            <w:r w:rsidRPr="007D611B">
              <w:rPr>
                <w:rFonts w:ascii="Book Antiqua" w:hAnsi="Book Antiqua"/>
                <w:b/>
                <w:sz w:val="22"/>
                <w:szCs w:val="22"/>
              </w:rPr>
              <w:t>heure limites de remise des offres sont les suivantes :</w:t>
            </w:r>
          </w:p>
          <w:p w:rsidR="00A85CAC" w:rsidRPr="007D611B" w:rsidRDefault="00E5177D" w:rsidP="00D90A84">
            <w:pPr>
              <w:widowControl w:val="0"/>
              <w:autoSpaceDE w:val="0"/>
              <w:adjustRightInd w:val="0"/>
              <w:spacing w:before="3"/>
              <w:ind w:right="132"/>
              <w:rPr>
                <w:rFonts w:ascii="Book Antiqua" w:hAnsi="Book Antiqua"/>
                <w:bCs/>
                <w:sz w:val="22"/>
                <w:szCs w:val="22"/>
              </w:rPr>
            </w:pPr>
            <w:r w:rsidRPr="007D611B">
              <w:rPr>
                <w:rFonts w:ascii="Book Antiqua" w:hAnsi="Book Antiqua"/>
                <w:bCs/>
                <w:sz w:val="22"/>
                <w:szCs w:val="22"/>
              </w:rPr>
              <w:t xml:space="preserve">au plus tard </w:t>
            </w:r>
            <w:r w:rsidRPr="00940352">
              <w:rPr>
                <w:rFonts w:ascii="Book Antiqua" w:hAnsi="Book Antiqua"/>
                <w:bCs/>
                <w:sz w:val="22"/>
                <w:szCs w:val="22"/>
              </w:rPr>
              <w:t>le</w:t>
            </w:r>
            <w:r w:rsidR="004E4620">
              <w:rPr>
                <w:rFonts w:ascii="Book Antiqua" w:hAnsi="Book Antiqua"/>
                <w:b/>
                <w:bCs/>
              </w:rPr>
              <w:t xml:space="preserve"> --------------</w:t>
            </w:r>
            <w:r w:rsidRPr="00940352">
              <w:rPr>
                <w:rFonts w:ascii="Book Antiqua" w:hAnsi="Book Antiqua"/>
                <w:bCs/>
                <w:sz w:val="22"/>
                <w:szCs w:val="22"/>
              </w:rPr>
              <w:t xml:space="preserve">à </w:t>
            </w:r>
            <w:r w:rsidRPr="007D611B">
              <w:rPr>
                <w:rFonts w:ascii="Book Antiqua" w:hAnsi="Book Antiqua"/>
                <w:b/>
                <w:bCs/>
                <w:sz w:val="22"/>
                <w:szCs w:val="22"/>
              </w:rPr>
              <w:t>14 heures précises</w:t>
            </w:r>
            <w:r w:rsidRPr="007D611B">
              <w:rPr>
                <w:rFonts w:ascii="Book Antiqua" w:hAnsi="Book Antiqua"/>
                <w:bCs/>
                <w:sz w:val="22"/>
                <w:szCs w:val="22"/>
              </w:rPr>
              <w:t>, heures locale</w:t>
            </w:r>
            <w:r w:rsidR="00A85CAC" w:rsidRPr="007D611B">
              <w:rPr>
                <w:rFonts w:ascii="Book Antiqua" w:hAnsi="Book Antiqua"/>
                <w:bCs/>
                <w:sz w:val="22"/>
                <w:szCs w:val="22"/>
              </w:rPr>
              <w:t>le fuseau horaire de référence est l’heure locale (GMT/UTC + 1) visible sur la page de soumission.</w:t>
            </w:r>
          </w:p>
          <w:p w:rsidR="00A85CAC" w:rsidRPr="007D611B" w:rsidRDefault="00A85CAC" w:rsidP="00230C15">
            <w:pPr>
              <w:widowControl w:val="0"/>
              <w:autoSpaceDE w:val="0"/>
              <w:adjustRightInd w:val="0"/>
              <w:spacing w:before="3" w:line="360" w:lineRule="auto"/>
              <w:ind w:right="132"/>
              <w:rPr>
                <w:rFonts w:ascii="Book Antiqua" w:hAnsi="Book Antiqua"/>
                <w:sz w:val="22"/>
                <w:szCs w:val="22"/>
              </w:rPr>
            </w:pPr>
          </w:p>
          <w:p w:rsidR="00A85CAC" w:rsidRPr="007D611B" w:rsidRDefault="00A85CAC" w:rsidP="00230C15">
            <w:pPr>
              <w:widowControl w:val="0"/>
              <w:autoSpaceDE w:val="0"/>
              <w:spacing w:line="360" w:lineRule="auto"/>
              <w:jc w:val="both"/>
              <w:rPr>
                <w:rFonts w:ascii="Book Antiqua" w:hAnsi="Book Antiqua"/>
                <w:sz w:val="22"/>
                <w:szCs w:val="22"/>
              </w:rPr>
            </w:pPr>
          </w:p>
        </w:tc>
      </w:tr>
      <w:tr w:rsidR="00A85CAC" w:rsidRPr="007D611B" w:rsidTr="00AE705D">
        <w:trPr>
          <w:trHeight w:hRule="exact" w:val="357"/>
          <w:jc w:val="center"/>
        </w:trPr>
        <w:tc>
          <w:tcPr>
            <w:tcW w:w="1271" w:type="dxa"/>
            <w:vMerge w:val="restart"/>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p>
          <w:p w:rsidR="00A85CAC" w:rsidRPr="007D611B" w:rsidRDefault="00A85CAC" w:rsidP="00230C15">
            <w:pPr>
              <w:widowControl w:val="0"/>
              <w:autoSpaceDE w:val="0"/>
              <w:spacing w:line="360" w:lineRule="auto"/>
              <w:jc w:val="center"/>
              <w:rPr>
                <w:rFonts w:ascii="Book Antiqua" w:hAnsi="Book Antiqua"/>
                <w:b/>
                <w:sz w:val="22"/>
                <w:szCs w:val="22"/>
              </w:rPr>
            </w:pPr>
          </w:p>
          <w:p w:rsidR="00A85CAC" w:rsidRPr="007D611B" w:rsidRDefault="00A85CAC" w:rsidP="00230C15">
            <w:pPr>
              <w:widowControl w:val="0"/>
              <w:autoSpaceDE w:val="0"/>
              <w:spacing w:line="360" w:lineRule="auto"/>
              <w:jc w:val="center"/>
              <w:rPr>
                <w:rFonts w:ascii="Book Antiqua" w:hAnsi="Book Antiqua"/>
                <w:b/>
                <w:sz w:val="22"/>
                <w:szCs w:val="22"/>
              </w:rPr>
            </w:pPr>
            <w:r w:rsidRPr="007D611B">
              <w:rPr>
                <w:rFonts w:ascii="Book Antiqua" w:hAnsi="Book Antiqua"/>
                <w:b/>
                <w:sz w:val="22"/>
                <w:szCs w:val="22"/>
              </w:rPr>
              <w:t>22.2</w:t>
            </w:r>
          </w:p>
        </w:tc>
        <w:tc>
          <w:tcPr>
            <w:tcW w:w="8930"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r w:rsidRPr="007D611B">
              <w:rPr>
                <w:rFonts w:ascii="Book Antiqua" w:hAnsi="Book Antiqua"/>
                <w:b/>
                <w:sz w:val="22"/>
                <w:szCs w:val="22"/>
              </w:rPr>
              <w:t>D. DEPOT DES OFFRES</w:t>
            </w:r>
          </w:p>
        </w:tc>
      </w:tr>
      <w:tr w:rsidR="00A85CAC" w:rsidRPr="007D611B" w:rsidTr="00AE705D">
        <w:trPr>
          <w:trHeight w:hRule="exact" w:val="1072"/>
          <w:jc w:val="center"/>
        </w:trPr>
        <w:tc>
          <w:tcPr>
            <w:tcW w:w="1271" w:type="dxa"/>
            <w:vMerge/>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p>
        </w:tc>
        <w:tc>
          <w:tcPr>
            <w:tcW w:w="8930" w:type="dxa"/>
            <w:tcMar>
              <w:top w:w="0" w:type="dxa"/>
              <w:left w:w="0" w:type="dxa"/>
              <w:bottom w:w="0" w:type="dxa"/>
              <w:right w:w="0" w:type="dxa"/>
            </w:tcMar>
            <w:vAlign w:val="center"/>
          </w:tcPr>
          <w:p w:rsidR="00A85CAC" w:rsidRPr="007D611B" w:rsidRDefault="00A85CAC" w:rsidP="00AE705D">
            <w:pPr>
              <w:widowControl w:val="0"/>
              <w:autoSpaceDE w:val="0"/>
              <w:jc w:val="center"/>
              <w:rPr>
                <w:rFonts w:ascii="Book Antiqua" w:hAnsi="Book Antiqua"/>
                <w:b/>
                <w:bCs/>
                <w:spacing w:val="10"/>
                <w:sz w:val="22"/>
                <w:szCs w:val="22"/>
              </w:rPr>
            </w:pPr>
            <w:r w:rsidRPr="007D611B">
              <w:rPr>
                <w:rFonts w:ascii="Book Antiqua" w:hAnsi="Book Antiqua"/>
                <w:b/>
                <w:bCs/>
                <w:spacing w:val="10"/>
                <w:sz w:val="22"/>
                <w:szCs w:val="22"/>
              </w:rPr>
              <w:t>MODE DE SOUMISSION</w:t>
            </w:r>
          </w:p>
          <w:p w:rsidR="00A85CAC" w:rsidRPr="007D611B" w:rsidRDefault="00A85CAC" w:rsidP="009468CE">
            <w:pPr>
              <w:widowControl w:val="0"/>
              <w:autoSpaceDE w:val="0"/>
              <w:jc w:val="both"/>
              <w:rPr>
                <w:rFonts w:ascii="Book Antiqua" w:hAnsi="Book Antiqua"/>
                <w:b/>
                <w:sz w:val="22"/>
                <w:szCs w:val="22"/>
              </w:rPr>
            </w:pPr>
            <w:r w:rsidRPr="007D611B">
              <w:rPr>
                <w:rFonts w:ascii="Book Antiqua" w:hAnsi="Book Antiqua"/>
                <w:sz w:val="22"/>
                <w:szCs w:val="22"/>
              </w:rPr>
              <w:t>Le mode de soumission retenu pour cette consultation est</w:t>
            </w:r>
            <w:r w:rsidRPr="007D611B">
              <w:rPr>
                <w:rFonts w:ascii="Book Antiqua" w:hAnsi="Book Antiqua"/>
                <w:i/>
                <w:sz w:val="22"/>
                <w:szCs w:val="22"/>
              </w:rPr>
              <w:t xml:space="preserve">  </w:t>
            </w:r>
            <w:r w:rsidR="009468CE">
              <w:rPr>
                <w:rFonts w:ascii="Book Antiqua" w:hAnsi="Book Antiqua"/>
                <w:b/>
                <w:i/>
                <w:sz w:val="22"/>
                <w:szCs w:val="22"/>
              </w:rPr>
              <w:t>exclusivement</w:t>
            </w:r>
            <w:r w:rsidR="00D97B26">
              <w:rPr>
                <w:rFonts w:ascii="Book Antiqua" w:hAnsi="Book Antiqua"/>
                <w:b/>
                <w:i/>
                <w:sz w:val="22"/>
                <w:szCs w:val="22"/>
              </w:rPr>
              <w:t xml:space="preserve"> en ligne</w:t>
            </w:r>
            <w:r w:rsidRPr="007D611B">
              <w:rPr>
                <w:rFonts w:ascii="Book Antiqua" w:hAnsi="Book Antiqua"/>
                <w:b/>
                <w:sz w:val="22"/>
                <w:szCs w:val="22"/>
              </w:rPr>
              <w:t xml:space="preserve">. </w:t>
            </w:r>
          </w:p>
        </w:tc>
      </w:tr>
      <w:tr w:rsidR="00A85CAC" w:rsidRPr="007D611B" w:rsidTr="00A85CAC">
        <w:trPr>
          <w:trHeight w:val="425"/>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p>
        </w:tc>
        <w:tc>
          <w:tcPr>
            <w:tcW w:w="8930"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r w:rsidRPr="007D611B">
              <w:rPr>
                <w:rFonts w:ascii="Book Antiqua" w:hAnsi="Book Antiqua"/>
                <w:b/>
                <w:sz w:val="22"/>
                <w:szCs w:val="22"/>
              </w:rPr>
              <w:t>E. OUVERTURE DES PLIS ET EVALUATION DES OFFRES</w:t>
            </w:r>
          </w:p>
        </w:tc>
      </w:tr>
      <w:tr w:rsidR="00A85CAC" w:rsidRPr="007D611B" w:rsidTr="00A85CAC">
        <w:trPr>
          <w:trHeight w:val="368"/>
          <w:jc w:val="center"/>
        </w:trPr>
        <w:tc>
          <w:tcPr>
            <w:tcW w:w="1271" w:type="dxa"/>
            <w:vMerge w:val="restart"/>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p>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25.1</w:t>
            </w:r>
          </w:p>
        </w:tc>
        <w:tc>
          <w:tcPr>
            <w:tcW w:w="8930" w:type="dxa"/>
            <w:tcMar>
              <w:top w:w="0" w:type="dxa"/>
              <w:left w:w="0" w:type="dxa"/>
              <w:bottom w:w="0" w:type="dxa"/>
              <w:right w:w="0" w:type="dxa"/>
            </w:tcMar>
            <w:vAlign w:val="center"/>
          </w:tcPr>
          <w:p w:rsidR="00160651" w:rsidRPr="007D611B" w:rsidRDefault="00160651" w:rsidP="00207CCA">
            <w:pPr>
              <w:widowControl w:val="0"/>
              <w:autoSpaceDE w:val="0"/>
              <w:spacing w:before="57"/>
              <w:jc w:val="both"/>
              <w:rPr>
                <w:rFonts w:ascii="Book Antiqua" w:hAnsi="Book Antiqua"/>
                <w:sz w:val="22"/>
                <w:szCs w:val="22"/>
              </w:rPr>
            </w:pPr>
            <w:r w:rsidRPr="007D611B">
              <w:rPr>
                <w:rFonts w:ascii="Book Antiqua" w:hAnsi="Book Antiqua"/>
                <w:sz w:val="22"/>
                <w:szCs w:val="22"/>
              </w:rPr>
              <w:t xml:space="preserve">L’ouverture </w:t>
            </w:r>
            <w:r w:rsidRPr="007D611B">
              <w:rPr>
                <w:rFonts w:ascii="Book Antiqua" w:hAnsi="Book Antiqua"/>
                <w:i/>
                <w:iCs/>
                <w:sz w:val="22"/>
                <w:szCs w:val="22"/>
              </w:rPr>
              <w:t xml:space="preserve">des plis se fait en un temps </w:t>
            </w:r>
            <w:r w:rsidRPr="007D611B">
              <w:rPr>
                <w:rFonts w:ascii="Book Antiqua" w:hAnsi="Book Antiqua"/>
                <w:iCs/>
                <w:sz w:val="22"/>
                <w:szCs w:val="22"/>
              </w:rPr>
              <w:t>et</w:t>
            </w:r>
            <w:r w:rsidRPr="007D611B">
              <w:rPr>
                <w:rFonts w:ascii="Book Antiqua" w:hAnsi="Book Antiqua"/>
                <w:sz w:val="22"/>
                <w:szCs w:val="22"/>
              </w:rPr>
              <w:t xml:space="preserve"> aura lieu </w:t>
            </w:r>
            <w:r w:rsidRPr="007D611B">
              <w:rPr>
                <w:rFonts w:ascii="Book Antiqua" w:hAnsi="Book Antiqua"/>
                <w:bCs/>
                <w:sz w:val="22"/>
                <w:szCs w:val="22"/>
              </w:rPr>
              <w:t xml:space="preserve">au plus </w:t>
            </w:r>
            <w:r w:rsidRPr="00940352">
              <w:rPr>
                <w:rFonts w:ascii="Book Antiqua" w:hAnsi="Book Antiqua"/>
                <w:bCs/>
                <w:sz w:val="22"/>
                <w:szCs w:val="22"/>
              </w:rPr>
              <w:t xml:space="preserve">tard le </w:t>
            </w:r>
            <w:r w:rsidR="004E4620">
              <w:rPr>
                <w:rFonts w:ascii="Book Antiqua" w:hAnsi="Book Antiqua"/>
                <w:b/>
                <w:bCs/>
              </w:rPr>
              <w:t>---------------------</w:t>
            </w:r>
            <w:r w:rsidRPr="00940352">
              <w:rPr>
                <w:rFonts w:ascii="Book Antiqua" w:hAnsi="Book Antiqua"/>
                <w:bCs/>
                <w:sz w:val="22"/>
                <w:szCs w:val="22"/>
              </w:rPr>
              <w:t xml:space="preserve"> à</w:t>
            </w:r>
            <w:r w:rsidRPr="007D611B">
              <w:rPr>
                <w:rFonts w:ascii="Book Antiqua" w:hAnsi="Book Antiqua"/>
                <w:b/>
                <w:bCs/>
                <w:sz w:val="22"/>
                <w:szCs w:val="22"/>
              </w:rPr>
              <w:t>15 heures précises</w:t>
            </w:r>
            <w:r w:rsidRPr="007D611B">
              <w:rPr>
                <w:rFonts w:ascii="Book Antiqua" w:hAnsi="Book Antiqua"/>
                <w:bCs/>
                <w:sz w:val="22"/>
                <w:szCs w:val="22"/>
              </w:rPr>
              <w:t>, heures locale</w:t>
            </w:r>
            <w:r w:rsidRPr="007D611B">
              <w:rPr>
                <w:rFonts w:ascii="Book Antiqua" w:hAnsi="Book Antiqua"/>
                <w:spacing w:val="2"/>
                <w:sz w:val="22"/>
                <w:szCs w:val="22"/>
              </w:rPr>
              <w:t xml:space="preserve"> pa</w:t>
            </w:r>
            <w:r w:rsidRPr="007D611B">
              <w:rPr>
                <w:rFonts w:ascii="Book Antiqua" w:hAnsi="Book Antiqua"/>
                <w:sz w:val="22"/>
                <w:szCs w:val="22"/>
              </w:rPr>
              <w:t xml:space="preserve">r </w:t>
            </w:r>
            <w:r w:rsidRPr="007D611B">
              <w:rPr>
                <w:rFonts w:ascii="Book Antiqua" w:hAnsi="Book Antiqua"/>
                <w:spacing w:val="2"/>
                <w:sz w:val="22"/>
                <w:szCs w:val="22"/>
              </w:rPr>
              <w:t>l</w:t>
            </w:r>
            <w:r w:rsidR="00B80534">
              <w:rPr>
                <w:rFonts w:ascii="Book Antiqua" w:hAnsi="Book Antiqua"/>
                <w:sz w:val="22"/>
                <w:szCs w:val="22"/>
              </w:rPr>
              <w:t xml:space="preserve">a CIPM </w:t>
            </w:r>
            <w:r w:rsidRPr="007D611B">
              <w:rPr>
                <w:rFonts w:ascii="Book Antiqua" w:hAnsi="Book Antiqua"/>
                <w:i/>
                <w:iCs/>
                <w:sz w:val="22"/>
                <w:szCs w:val="22"/>
              </w:rPr>
              <w:t xml:space="preserve">du Maître d’Ouvrage </w:t>
            </w:r>
            <w:r w:rsidRPr="007D611B">
              <w:rPr>
                <w:rFonts w:ascii="Book Antiqua" w:hAnsi="Book Antiqua"/>
                <w:sz w:val="22"/>
                <w:szCs w:val="22"/>
              </w:rPr>
              <w:t xml:space="preserve">dans la salle </w:t>
            </w:r>
            <w:r w:rsidRPr="007D611B">
              <w:rPr>
                <w:rFonts w:ascii="Book Antiqua" w:hAnsi="Book Antiqua"/>
                <w:spacing w:val="2"/>
                <w:sz w:val="22"/>
                <w:szCs w:val="22"/>
              </w:rPr>
              <w:t>de conférence du Conseil Régional du Sud.</w:t>
            </w:r>
          </w:p>
          <w:p w:rsidR="00A85CAC" w:rsidRPr="007D611B" w:rsidRDefault="00A85CAC" w:rsidP="00207CCA">
            <w:pPr>
              <w:widowControl w:val="0"/>
              <w:autoSpaceDE w:val="0"/>
              <w:ind w:right="-20"/>
              <w:jc w:val="both"/>
              <w:rPr>
                <w:rFonts w:ascii="Book Antiqua" w:hAnsi="Book Antiqua"/>
                <w:sz w:val="22"/>
                <w:szCs w:val="22"/>
              </w:rPr>
            </w:pPr>
            <w:r w:rsidRPr="007D611B">
              <w:rPr>
                <w:rFonts w:ascii="Book Antiqua" w:hAnsi="Book Antiqua"/>
                <w:sz w:val="22"/>
                <w:szCs w:val="22"/>
              </w:rPr>
              <w:t>Seuls les soumissionnaires peuvent assister à cette séance d'ouverture ou s'y faire représenter par une seule personne de leur choix dûment mandatée même en cas de groupement d’entreprises.</w:t>
            </w:r>
          </w:p>
          <w:p w:rsidR="00A85CAC" w:rsidRPr="004E4620" w:rsidRDefault="00A85CAC" w:rsidP="00207CCA">
            <w:pPr>
              <w:widowControl w:val="0"/>
              <w:autoSpaceDE w:val="0"/>
              <w:ind w:right="81"/>
              <w:jc w:val="both"/>
              <w:rPr>
                <w:rFonts w:ascii="Book Antiqua" w:hAnsi="Book Antiqua"/>
                <w:sz w:val="22"/>
                <w:szCs w:val="22"/>
              </w:rPr>
            </w:pPr>
            <w:r w:rsidRPr="004E4620">
              <w:rPr>
                <w:rFonts w:ascii="Book Antiqua" w:hAnsi="Book Antiqua"/>
                <w:sz w:val="22"/>
                <w:szCs w:val="22"/>
              </w:rPr>
              <w:t xml:space="preserve">Sous peine derejet, lespièces </w:t>
            </w:r>
            <w:r w:rsidRPr="004E4620">
              <w:rPr>
                <w:rFonts w:ascii="Book Antiqua" w:hAnsi="Book Antiqua"/>
                <w:spacing w:val="-23"/>
                <w:sz w:val="22"/>
                <w:szCs w:val="22"/>
              </w:rPr>
              <w:t xml:space="preserve">du dossier </w:t>
            </w:r>
            <w:r w:rsidRPr="004E4620">
              <w:rPr>
                <w:rFonts w:ascii="Book Antiqua" w:hAnsi="Book Antiqua"/>
                <w:sz w:val="22"/>
                <w:szCs w:val="22"/>
              </w:rPr>
              <w:t xml:space="preserve">administratifrequisesdoiventêtreproduites enoriginauxouencopiescertifiéesconformesparle </w:t>
            </w:r>
            <w:r w:rsidRPr="004E4620">
              <w:rPr>
                <w:rFonts w:ascii="Book Antiqua" w:hAnsi="Book Antiqua"/>
                <w:spacing w:val="1"/>
                <w:sz w:val="22"/>
                <w:szCs w:val="22"/>
              </w:rPr>
              <w:t>servic</w:t>
            </w:r>
            <w:r w:rsidRPr="004E4620">
              <w:rPr>
                <w:rFonts w:ascii="Book Antiqua" w:hAnsi="Book Antiqua"/>
                <w:sz w:val="22"/>
                <w:szCs w:val="22"/>
              </w:rPr>
              <w:t xml:space="preserve">e </w:t>
            </w:r>
            <w:r w:rsidRPr="004E4620">
              <w:rPr>
                <w:rFonts w:ascii="Book Antiqua" w:hAnsi="Book Antiqua"/>
                <w:spacing w:val="1"/>
                <w:sz w:val="22"/>
                <w:szCs w:val="22"/>
              </w:rPr>
              <w:t>émetteu</w:t>
            </w:r>
            <w:r w:rsidRPr="004E4620">
              <w:rPr>
                <w:rFonts w:ascii="Book Antiqua" w:hAnsi="Book Antiqua"/>
                <w:sz w:val="22"/>
                <w:szCs w:val="22"/>
              </w:rPr>
              <w:t xml:space="preserve">r ou </w:t>
            </w:r>
            <w:r w:rsidR="0075249A" w:rsidRPr="004E4620">
              <w:rPr>
                <w:rFonts w:ascii="Book Antiqua" w:hAnsi="Book Antiqua"/>
                <w:sz w:val="22"/>
                <w:szCs w:val="22"/>
              </w:rPr>
              <w:t>l’A</w:t>
            </w:r>
            <w:r w:rsidRPr="004E4620">
              <w:rPr>
                <w:rFonts w:ascii="Book Antiqua" w:hAnsi="Book Antiqua"/>
                <w:sz w:val="22"/>
                <w:szCs w:val="22"/>
              </w:rPr>
              <w:t xml:space="preserve">utorité </w:t>
            </w:r>
            <w:r w:rsidR="0075249A" w:rsidRPr="004E4620">
              <w:rPr>
                <w:rFonts w:ascii="Book Antiqua" w:hAnsi="Book Antiqua"/>
                <w:sz w:val="22"/>
                <w:szCs w:val="22"/>
              </w:rPr>
              <w:t>A</w:t>
            </w:r>
            <w:r w:rsidRPr="004E4620">
              <w:rPr>
                <w:rFonts w:ascii="Book Antiqua" w:hAnsi="Book Antiqua"/>
                <w:sz w:val="22"/>
                <w:szCs w:val="22"/>
              </w:rPr>
              <w:t>dministrative compétente</w:t>
            </w:r>
            <w:r w:rsidRPr="004E4620">
              <w:rPr>
                <w:rFonts w:ascii="Book Antiqua" w:hAnsi="Book Antiqua"/>
                <w:strike/>
                <w:sz w:val="22"/>
                <w:szCs w:val="22"/>
              </w:rPr>
              <w:t>,</w:t>
            </w:r>
            <w:r w:rsidRPr="004E4620">
              <w:rPr>
                <w:rFonts w:ascii="Book Antiqua" w:hAnsi="Book Antiqua"/>
                <w:sz w:val="22"/>
                <w:szCs w:val="22"/>
              </w:rPr>
              <w:t xml:space="preserve"> conformément aux stipulations du Règlement Particulier de l’Appel d’Offres. Elles doivent être valide</w:t>
            </w:r>
            <w:r w:rsidR="0075249A" w:rsidRPr="004E4620">
              <w:rPr>
                <w:rFonts w:ascii="Book Antiqua" w:hAnsi="Book Antiqua"/>
                <w:sz w:val="22"/>
                <w:szCs w:val="22"/>
              </w:rPr>
              <w:t>s</w:t>
            </w:r>
            <w:r w:rsidRPr="004E4620">
              <w:rPr>
                <w:rFonts w:ascii="Book Antiqua" w:hAnsi="Book Antiqua"/>
                <w:sz w:val="22"/>
                <w:szCs w:val="22"/>
              </w:rPr>
              <w:t xml:space="preserve"> au moment du dépôt de l’Offre</w:t>
            </w:r>
            <w:r w:rsidR="0075249A" w:rsidRPr="004E4620">
              <w:rPr>
                <w:rFonts w:ascii="Book Antiqua" w:hAnsi="Book Antiqua"/>
                <w:sz w:val="22"/>
                <w:szCs w:val="22"/>
              </w:rPr>
              <w:t>,</w:t>
            </w:r>
            <w:r w:rsidRPr="004E4620">
              <w:rPr>
                <w:rFonts w:ascii="Book Antiqua" w:hAnsi="Book Antiqua"/>
                <w:sz w:val="22"/>
                <w:szCs w:val="22"/>
              </w:rPr>
              <w:t xml:space="preserve"> dater de moins de trois (03) mois à compter de la date</w:t>
            </w:r>
            <w:r w:rsidRPr="004E4620">
              <w:rPr>
                <w:rFonts w:ascii="Book Antiqua" w:hAnsi="Book Antiqua"/>
                <w:spacing w:val="2"/>
                <w:sz w:val="22"/>
                <w:szCs w:val="22"/>
              </w:rPr>
              <w:t xml:space="preserve"> limite originelle d’ouverture des offres </w:t>
            </w:r>
            <w:r w:rsidRPr="004E4620">
              <w:rPr>
                <w:rFonts w:ascii="Book Antiqua" w:hAnsi="Book Antiqua"/>
                <w:sz w:val="22"/>
                <w:szCs w:val="22"/>
              </w:rPr>
              <w:t>ouavoirétéétabliespostérieurementàla datedesignaturedel’</w:t>
            </w:r>
            <w:r w:rsidR="00BA177C" w:rsidRPr="004E4620">
              <w:rPr>
                <w:rFonts w:ascii="Book Antiqua" w:hAnsi="Book Antiqua"/>
                <w:sz w:val="22"/>
                <w:szCs w:val="22"/>
              </w:rPr>
              <w:t>A</w:t>
            </w:r>
            <w:r w:rsidRPr="004E4620">
              <w:rPr>
                <w:rFonts w:ascii="Book Antiqua" w:hAnsi="Book Antiqua"/>
                <w:sz w:val="22"/>
                <w:szCs w:val="22"/>
              </w:rPr>
              <w:t>visd’</w:t>
            </w:r>
            <w:r w:rsidR="00BA177C" w:rsidRPr="004E4620">
              <w:rPr>
                <w:rFonts w:ascii="Book Antiqua" w:hAnsi="Book Antiqua"/>
                <w:sz w:val="22"/>
                <w:szCs w:val="22"/>
              </w:rPr>
              <w:t>A</w:t>
            </w:r>
            <w:r w:rsidRPr="004E4620">
              <w:rPr>
                <w:rFonts w:ascii="Book Antiqua" w:hAnsi="Book Antiqua"/>
                <w:sz w:val="22"/>
                <w:szCs w:val="22"/>
              </w:rPr>
              <w:t>ppeld’</w:t>
            </w:r>
            <w:r w:rsidR="00BA177C" w:rsidRPr="004E4620">
              <w:rPr>
                <w:rFonts w:ascii="Book Antiqua" w:hAnsi="Book Antiqua"/>
                <w:sz w:val="22"/>
                <w:szCs w:val="22"/>
              </w:rPr>
              <w:t>O</w:t>
            </w:r>
            <w:r w:rsidRPr="004E4620">
              <w:rPr>
                <w:rFonts w:ascii="Book Antiqua" w:hAnsi="Book Antiqua"/>
                <w:sz w:val="22"/>
                <w:szCs w:val="22"/>
              </w:rPr>
              <w:t>ffres.</w:t>
            </w:r>
          </w:p>
          <w:p w:rsidR="00A85CAC" w:rsidRPr="007D611B" w:rsidRDefault="00A85CAC" w:rsidP="00207CCA">
            <w:pPr>
              <w:widowControl w:val="0"/>
              <w:tabs>
                <w:tab w:val="left" w:pos="3717"/>
              </w:tabs>
              <w:autoSpaceDE w:val="0"/>
              <w:jc w:val="both"/>
              <w:rPr>
                <w:rFonts w:ascii="Book Antiqua" w:hAnsi="Book Antiqua"/>
                <w:b/>
                <w:sz w:val="22"/>
                <w:szCs w:val="22"/>
              </w:rPr>
            </w:pPr>
          </w:p>
          <w:p w:rsidR="00A85CAC" w:rsidRPr="007D611B" w:rsidRDefault="00A85CAC" w:rsidP="00207CCA">
            <w:pPr>
              <w:widowControl w:val="0"/>
              <w:autoSpaceDE w:val="0"/>
              <w:ind w:right="81"/>
              <w:jc w:val="both"/>
              <w:rPr>
                <w:rFonts w:ascii="Book Antiqua" w:hAnsi="Book Antiqua"/>
                <w:w w:val="110"/>
                <w:sz w:val="22"/>
                <w:szCs w:val="22"/>
              </w:rPr>
            </w:pPr>
            <w:r w:rsidRPr="007D611B">
              <w:rPr>
                <w:rFonts w:ascii="Book Antiqua" w:hAnsi="Book Antiqua"/>
                <w:w w:val="110"/>
                <w:sz w:val="22"/>
                <w:szCs w:val="22"/>
              </w:rPr>
              <w:t>Encasd’absenceoude</w:t>
            </w:r>
            <w:r w:rsidRPr="007D611B">
              <w:rPr>
                <w:rFonts w:ascii="Book Antiqua" w:hAnsi="Book Antiqua"/>
                <w:spacing w:val="-3"/>
                <w:w w:val="110"/>
                <w:sz w:val="22"/>
                <w:szCs w:val="22"/>
              </w:rPr>
              <w:t>non-conformité</w:t>
            </w:r>
            <w:r w:rsidRPr="007D611B">
              <w:rPr>
                <w:rFonts w:ascii="Book Antiqua" w:hAnsi="Book Antiqua"/>
                <w:w w:val="110"/>
                <w:sz w:val="22"/>
                <w:szCs w:val="22"/>
              </w:rPr>
              <w:t xml:space="preserve">d’unepiècedudossier </w:t>
            </w:r>
            <w:r w:rsidRPr="007D611B">
              <w:rPr>
                <w:rFonts w:ascii="Book Antiqua" w:hAnsi="Book Antiqua"/>
                <w:spacing w:val="-3"/>
                <w:w w:val="110"/>
                <w:sz w:val="22"/>
                <w:szCs w:val="22"/>
              </w:rPr>
              <w:t xml:space="preserve">administratif </w:t>
            </w:r>
            <w:r w:rsidRPr="007D611B">
              <w:rPr>
                <w:rFonts w:ascii="Book Antiqua" w:hAnsi="Book Antiqua"/>
                <w:w w:val="110"/>
                <w:sz w:val="22"/>
                <w:szCs w:val="22"/>
              </w:rPr>
              <w:t xml:space="preserve">lors de </w:t>
            </w:r>
            <w:r w:rsidRPr="007D611B">
              <w:rPr>
                <w:rFonts w:ascii="Book Antiqua" w:hAnsi="Book Antiqua"/>
                <w:spacing w:val="-3"/>
                <w:w w:val="110"/>
                <w:sz w:val="22"/>
                <w:szCs w:val="22"/>
              </w:rPr>
              <w:t xml:space="preserve">l’ouverture </w:t>
            </w:r>
            <w:r w:rsidRPr="007D611B">
              <w:rPr>
                <w:rFonts w:ascii="Book Antiqua" w:hAnsi="Book Antiqua"/>
                <w:w w:val="110"/>
                <w:sz w:val="22"/>
                <w:szCs w:val="22"/>
              </w:rPr>
              <w:t xml:space="preserve">des plis, un délai de </w:t>
            </w:r>
            <w:r w:rsidRPr="007D611B">
              <w:rPr>
                <w:rFonts w:ascii="Book Antiqua" w:hAnsi="Book Antiqua"/>
                <w:spacing w:val="-3"/>
                <w:w w:val="110"/>
                <w:sz w:val="22"/>
                <w:szCs w:val="22"/>
              </w:rPr>
              <w:t>quarante-huit heures</w:t>
            </w:r>
            <w:r w:rsidRPr="007D611B">
              <w:rPr>
                <w:rFonts w:ascii="Book Antiqua" w:hAnsi="Book Antiqua"/>
                <w:spacing w:val="-2"/>
                <w:w w:val="110"/>
                <w:sz w:val="22"/>
                <w:szCs w:val="22"/>
              </w:rPr>
              <w:t>est</w:t>
            </w:r>
            <w:r w:rsidRPr="007D611B">
              <w:rPr>
                <w:rFonts w:ascii="Book Antiqua" w:hAnsi="Book Antiqua"/>
                <w:spacing w:val="-4"/>
                <w:w w:val="110"/>
                <w:sz w:val="22"/>
                <w:szCs w:val="22"/>
              </w:rPr>
              <w:t>accordé</w:t>
            </w:r>
            <w:r w:rsidRPr="007D611B">
              <w:rPr>
                <w:rFonts w:ascii="Book Antiqua" w:hAnsi="Book Antiqua"/>
                <w:w w:val="110"/>
                <w:sz w:val="22"/>
                <w:szCs w:val="22"/>
              </w:rPr>
              <w:t>aux</w:t>
            </w:r>
            <w:r w:rsidRPr="007D611B">
              <w:rPr>
                <w:rFonts w:ascii="Book Antiqua" w:hAnsi="Book Antiqua"/>
                <w:spacing w:val="-3"/>
                <w:w w:val="110"/>
                <w:sz w:val="22"/>
                <w:szCs w:val="22"/>
              </w:rPr>
              <w:t>soumissionnairesconcernés</w:t>
            </w:r>
            <w:r w:rsidRPr="007D611B">
              <w:rPr>
                <w:rFonts w:ascii="Book Antiqua" w:hAnsi="Book Antiqua"/>
                <w:w w:val="110"/>
                <w:sz w:val="22"/>
                <w:szCs w:val="22"/>
              </w:rPr>
              <w:t>pour</w:t>
            </w:r>
            <w:r w:rsidRPr="007D611B">
              <w:rPr>
                <w:rFonts w:ascii="Book Antiqua" w:hAnsi="Book Antiqua"/>
                <w:spacing w:val="-3"/>
                <w:w w:val="110"/>
                <w:sz w:val="22"/>
                <w:szCs w:val="22"/>
              </w:rPr>
              <w:t>produire</w:t>
            </w:r>
            <w:r w:rsidRPr="007D611B">
              <w:rPr>
                <w:rFonts w:ascii="Book Antiqua" w:hAnsi="Book Antiqua"/>
                <w:w w:val="110"/>
                <w:sz w:val="22"/>
                <w:szCs w:val="22"/>
              </w:rPr>
              <w:t xml:space="preserve">ou </w:t>
            </w:r>
            <w:r w:rsidRPr="007D611B">
              <w:rPr>
                <w:rFonts w:ascii="Book Antiqua" w:hAnsi="Book Antiqua"/>
                <w:spacing w:val="-3"/>
                <w:w w:val="110"/>
                <w:sz w:val="22"/>
                <w:szCs w:val="22"/>
              </w:rPr>
              <w:t>remplacer</w:t>
            </w:r>
            <w:r w:rsidRPr="007D611B">
              <w:rPr>
                <w:rFonts w:ascii="Book Antiqua" w:hAnsi="Book Antiqua"/>
                <w:w w:val="110"/>
                <w:sz w:val="22"/>
                <w:szCs w:val="22"/>
              </w:rPr>
              <w:t>lapièceenquestion.</w:t>
            </w:r>
          </w:p>
          <w:p w:rsidR="00A85CAC" w:rsidRPr="007D611B" w:rsidRDefault="00A85CAC" w:rsidP="00207CCA">
            <w:pPr>
              <w:widowControl w:val="0"/>
              <w:autoSpaceDE w:val="0"/>
              <w:ind w:right="81"/>
              <w:jc w:val="both"/>
              <w:rPr>
                <w:rFonts w:ascii="Book Antiqua" w:hAnsi="Book Antiqua"/>
                <w:w w:val="110"/>
                <w:sz w:val="22"/>
                <w:szCs w:val="22"/>
              </w:rPr>
            </w:pPr>
            <w:r w:rsidRPr="007D611B">
              <w:rPr>
                <w:rFonts w:ascii="Book Antiqua" w:hAnsi="Book Antiqua"/>
                <w:w w:val="110"/>
                <w:sz w:val="22"/>
                <w:szCs w:val="22"/>
              </w:rPr>
              <w:t>Est déclarée irrecevable et rejetée par la Commission de Passation des Marchés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Toute offre produite en nombre insuffisant ou uniquement en copies pour la soumission physique,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lastRenderedPageBreak/>
              <w:t xml:space="preserve"> Toute offre </w:t>
            </w:r>
            <w:r w:rsidR="006A5FCF">
              <w:rPr>
                <w:rFonts w:ascii="Book Antiqua" w:hAnsi="Book Antiqua"/>
                <w:w w:val="110"/>
              </w:rPr>
              <w:t>sans les papiers de séparation de couleur différente</w:t>
            </w:r>
            <w:r w:rsidR="0075249A" w:rsidRPr="007D611B">
              <w:rPr>
                <w:rFonts w:ascii="Book Antiqua" w:hAnsi="Book Antiqua"/>
                <w:w w:val="110"/>
              </w:rPr>
              <w:t xml:space="preserve">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les plis portant les indications sur l’identité des soumissionnaires,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  les plis parvenus postérieurement aux dates et heures limites de dépôt.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 xml:space="preserve"> les plis sans indication de l’identité de l’Appel d’Offres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les plis non-conformes au mode de soumission ;</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Toute offre non conforme aux prescriptions du DAO,</w:t>
            </w:r>
          </w:p>
          <w:p w:rsidR="00A85CAC" w:rsidRPr="007D611B" w:rsidRDefault="00A85CAC" w:rsidP="005E0138">
            <w:pPr>
              <w:pStyle w:val="Paragraphedeliste"/>
              <w:widowControl w:val="0"/>
              <w:numPr>
                <w:ilvl w:val="0"/>
                <w:numId w:val="32"/>
              </w:numPr>
              <w:autoSpaceDE w:val="0"/>
              <w:spacing w:after="0" w:line="240" w:lineRule="auto"/>
              <w:ind w:right="81"/>
              <w:jc w:val="both"/>
              <w:rPr>
                <w:rFonts w:ascii="Book Antiqua" w:hAnsi="Book Antiqua"/>
                <w:w w:val="110"/>
              </w:rPr>
            </w:pPr>
            <w:r w:rsidRPr="007D611B">
              <w:rPr>
                <w:rFonts w:ascii="Book Antiqua" w:hAnsi="Book Antiqua"/>
                <w:w w:val="110"/>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w:t>
            </w:r>
            <w:r w:rsidR="00B37F3B">
              <w:rPr>
                <w:rFonts w:ascii="Book Antiqua" w:hAnsi="Book Antiqua"/>
                <w:w w:val="110"/>
              </w:rPr>
              <w:t>erture des plis est irrecevable</w:t>
            </w:r>
            <w:r w:rsidRPr="007D611B">
              <w:rPr>
                <w:rFonts w:ascii="Book Antiqua" w:hAnsi="Book Antiqua"/>
                <w:w w:val="110"/>
              </w:rPr>
              <w:t xml:space="preserve">; </w:t>
            </w:r>
          </w:p>
          <w:p w:rsidR="00A85CAC" w:rsidRPr="007D611B" w:rsidRDefault="00A85CAC" w:rsidP="005E0138">
            <w:pPr>
              <w:pStyle w:val="Paragraphedeliste"/>
              <w:widowControl w:val="0"/>
              <w:numPr>
                <w:ilvl w:val="0"/>
                <w:numId w:val="32"/>
              </w:numPr>
              <w:autoSpaceDE w:val="0"/>
              <w:spacing w:after="0" w:line="240" w:lineRule="auto"/>
              <w:jc w:val="both"/>
              <w:rPr>
                <w:rFonts w:ascii="Book Antiqua" w:hAnsi="Book Antiqua"/>
              </w:rPr>
            </w:pPr>
            <w:r w:rsidRPr="007D611B">
              <w:rPr>
                <w:rFonts w:ascii="Book Antiqua" w:hAnsi="Book Antiqua"/>
                <w:w w:val="110"/>
              </w:rPr>
              <w:t>La Commission de Passation des Marchés établira un procès-verbal de la séance d’ouverture des plis, dont une copie sera remise à tous les soumissionnaires</w:t>
            </w:r>
            <w:r w:rsidR="0075249A" w:rsidRPr="007D611B">
              <w:rPr>
                <w:rFonts w:ascii="Book Antiqua" w:hAnsi="Book Antiqua"/>
                <w:w w:val="110"/>
              </w:rPr>
              <w:t>.</w:t>
            </w:r>
          </w:p>
        </w:tc>
      </w:tr>
      <w:tr w:rsidR="00A85CAC" w:rsidRPr="007D611B" w:rsidTr="00D82A90">
        <w:trPr>
          <w:trHeight w:val="485"/>
          <w:jc w:val="center"/>
        </w:trPr>
        <w:tc>
          <w:tcPr>
            <w:tcW w:w="1271" w:type="dxa"/>
            <w:vMerge/>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p>
        </w:tc>
        <w:tc>
          <w:tcPr>
            <w:tcW w:w="8930" w:type="dxa"/>
            <w:tcMar>
              <w:top w:w="0" w:type="dxa"/>
              <w:left w:w="0" w:type="dxa"/>
              <w:bottom w:w="0" w:type="dxa"/>
              <w:right w:w="0" w:type="dxa"/>
            </w:tcMar>
            <w:vAlign w:val="center"/>
          </w:tcPr>
          <w:p w:rsidR="00A85CAC" w:rsidRPr="007D611B" w:rsidRDefault="00A85CAC" w:rsidP="002B3304">
            <w:pPr>
              <w:widowControl w:val="0"/>
              <w:autoSpaceDE w:val="0"/>
              <w:jc w:val="both"/>
              <w:rPr>
                <w:rFonts w:ascii="Book Antiqua" w:hAnsi="Book Antiqua"/>
                <w:i/>
                <w:iCs/>
                <w:sz w:val="22"/>
                <w:szCs w:val="22"/>
              </w:rPr>
            </w:pPr>
            <w:r w:rsidRPr="007D611B">
              <w:rPr>
                <w:rFonts w:ascii="Book Antiqua" w:hAnsi="Book Antiqua"/>
                <w:i/>
                <w:iCs/>
                <w:sz w:val="22"/>
                <w:szCs w:val="22"/>
              </w:rPr>
              <w:t>L’ouverture de la séance de dépouillement doit se faire au plus tard une heure après celle limite de réception des offres fixée d</w:t>
            </w:r>
            <w:r w:rsidR="00D82A90" w:rsidRPr="007D611B">
              <w:rPr>
                <w:rFonts w:ascii="Book Antiqua" w:hAnsi="Book Antiqua"/>
                <w:i/>
                <w:iCs/>
                <w:sz w:val="22"/>
                <w:szCs w:val="22"/>
              </w:rPr>
              <w:t>ans le Dossier d’Appel d’Offres</w:t>
            </w:r>
            <w:r w:rsidR="00A21271" w:rsidRPr="007D611B">
              <w:rPr>
                <w:rFonts w:ascii="Book Antiqua" w:hAnsi="Book Antiqua"/>
                <w:i/>
                <w:iCs/>
                <w:sz w:val="22"/>
                <w:szCs w:val="22"/>
              </w:rPr>
              <w:t> </w:t>
            </w:r>
          </w:p>
        </w:tc>
      </w:tr>
      <w:tr w:rsidR="00A85CAC" w:rsidRPr="00627836" w:rsidTr="005420F6">
        <w:trPr>
          <w:trHeight w:val="1115"/>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29</w:t>
            </w:r>
          </w:p>
        </w:tc>
        <w:tc>
          <w:tcPr>
            <w:tcW w:w="8930" w:type="dxa"/>
            <w:tcMar>
              <w:top w:w="0" w:type="dxa"/>
              <w:left w:w="0" w:type="dxa"/>
              <w:bottom w:w="0" w:type="dxa"/>
              <w:right w:w="0" w:type="dxa"/>
            </w:tcMar>
            <w:vAlign w:val="center"/>
          </w:tcPr>
          <w:p w:rsidR="00A85CAC" w:rsidRPr="00627836" w:rsidRDefault="00A85CAC" w:rsidP="00BE0CB6">
            <w:pPr>
              <w:widowControl w:val="0"/>
              <w:autoSpaceDE w:val="0"/>
              <w:spacing w:line="276" w:lineRule="auto"/>
              <w:jc w:val="both"/>
              <w:rPr>
                <w:rFonts w:ascii="Book Antiqua" w:hAnsi="Book Antiqua"/>
                <w:b/>
                <w:i/>
                <w:iCs/>
                <w:sz w:val="22"/>
                <w:szCs w:val="22"/>
              </w:rPr>
            </w:pPr>
            <w:r w:rsidRPr="00627836">
              <w:rPr>
                <w:rFonts w:ascii="Book Antiqua" w:hAnsi="Book Antiqua"/>
                <w:i/>
                <w:iCs/>
                <w:sz w:val="22"/>
                <w:szCs w:val="22"/>
              </w:rPr>
              <w:t>L’évaluation des offres se fera sur la base des critères ci-après</w:t>
            </w:r>
            <w:r w:rsidRPr="00627836">
              <w:rPr>
                <w:rFonts w:ascii="Book Antiqua" w:hAnsi="Book Antiqua"/>
                <w:bCs/>
                <w:i/>
                <w:iCs/>
                <w:sz w:val="22"/>
                <w:szCs w:val="22"/>
              </w:rPr>
              <w:t>pour chaque lot retenu par le soumissionnaire : Etant entendu qu’un critère ne peut être à la fois éliminatoire et essentiel].</w:t>
            </w:r>
            <w:r w:rsidRPr="00627836">
              <w:rPr>
                <w:rFonts w:ascii="Book Antiqua" w:hAnsi="Book Antiqua"/>
                <w:i/>
                <w:iCs/>
                <w:sz w:val="22"/>
                <w:szCs w:val="22"/>
              </w:rPr>
              <w:t> :</w:t>
            </w:r>
          </w:p>
          <w:p w:rsidR="00A85CAC" w:rsidRPr="00627836" w:rsidRDefault="00A85CAC" w:rsidP="005E0138">
            <w:pPr>
              <w:pStyle w:val="Paragraphedeliste"/>
              <w:widowControl w:val="0"/>
              <w:numPr>
                <w:ilvl w:val="0"/>
                <w:numId w:val="20"/>
              </w:numPr>
              <w:autoSpaceDE w:val="0"/>
              <w:spacing w:after="0" w:line="276" w:lineRule="auto"/>
              <w:ind w:left="714" w:right="130" w:hanging="357"/>
              <w:jc w:val="both"/>
              <w:rPr>
                <w:rFonts w:ascii="Book Antiqua" w:hAnsi="Book Antiqua"/>
                <w:i/>
                <w:iCs/>
              </w:rPr>
            </w:pPr>
            <w:r w:rsidRPr="00627836">
              <w:rPr>
                <w:rFonts w:ascii="Book Antiqua" w:hAnsi="Book Antiqua"/>
                <w:i/>
                <w:iCs/>
              </w:rPr>
              <w:t xml:space="preserve">Les </w:t>
            </w:r>
            <w:r w:rsidRPr="00627836">
              <w:rPr>
                <w:rFonts w:ascii="Book Antiqua" w:hAnsi="Book Antiqua"/>
                <w:b/>
                <w:i/>
                <w:iCs/>
              </w:rPr>
              <w:t>critères éliminatoires</w:t>
            </w:r>
            <w:r w:rsidRPr="00627836">
              <w:rPr>
                <w:rFonts w:ascii="Book Antiqua" w:hAnsi="Book Antiqua"/>
                <w:i/>
                <w:iCs/>
              </w:rPr>
              <w:t xml:space="preserve"> fixant les conditions minimales à remplir pour être admis à l’évaluation selon les critères essentiels. Ils ne doivent pas faire l’objet de notation. Le non-respect de ces critères entraîne le rejet de l’offre du soumissionnaire.]</w:t>
            </w:r>
          </w:p>
          <w:p w:rsidR="00A85CAC" w:rsidRPr="00627836" w:rsidRDefault="00A85CAC" w:rsidP="00BE0CB6">
            <w:pPr>
              <w:widowControl w:val="0"/>
              <w:autoSpaceDE w:val="0"/>
              <w:spacing w:line="276" w:lineRule="auto"/>
              <w:ind w:left="114" w:right="130" w:hanging="114"/>
              <w:jc w:val="both"/>
              <w:rPr>
                <w:rFonts w:ascii="Book Antiqua" w:hAnsi="Book Antiqua"/>
                <w:iCs/>
                <w:spacing w:val="-2"/>
                <w:sz w:val="22"/>
                <w:szCs w:val="22"/>
              </w:rPr>
            </w:pPr>
            <w:r w:rsidRPr="00627836">
              <w:rPr>
                <w:rFonts w:ascii="Book Antiqua" w:hAnsi="Book Antiqua"/>
                <w:iCs/>
                <w:sz w:val="22"/>
                <w:szCs w:val="22"/>
              </w:rPr>
              <w:t>Il s'agitnotamment</w:t>
            </w:r>
            <w:r w:rsidRPr="00627836">
              <w:rPr>
                <w:rFonts w:ascii="Book Antiqua" w:hAnsi="Book Antiqua"/>
                <w:iCs/>
                <w:spacing w:val="-2"/>
                <w:sz w:val="22"/>
                <w:szCs w:val="22"/>
              </w:rPr>
              <w:t xml:space="preserve"> :</w:t>
            </w:r>
          </w:p>
          <w:p w:rsidR="00A85CAC" w:rsidRPr="00A4337F" w:rsidRDefault="00A85CAC" w:rsidP="005E0138">
            <w:pPr>
              <w:pStyle w:val="Paragraphedeliste"/>
              <w:widowControl w:val="0"/>
              <w:numPr>
                <w:ilvl w:val="0"/>
                <w:numId w:val="20"/>
              </w:numPr>
              <w:autoSpaceDE w:val="0"/>
              <w:spacing w:after="0" w:line="276" w:lineRule="auto"/>
              <w:jc w:val="both"/>
              <w:rPr>
                <w:rFonts w:ascii="Book Antiqua" w:hAnsi="Book Antiqua"/>
                <w:sz w:val="24"/>
                <w:szCs w:val="24"/>
              </w:rPr>
            </w:pPr>
            <w:r w:rsidRPr="00627836">
              <w:rPr>
                <w:rFonts w:ascii="Book Antiqua" w:hAnsi="Book Antiqua"/>
              </w:rPr>
              <w:t>de la non -production au-delà du délai de 48 h après l’ouverture des plis, d’une pièce du dossier administratif jugée non conforme ou absente</w:t>
            </w:r>
            <w:r w:rsidR="00A4337F" w:rsidRPr="00671CFA">
              <w:rPr>
                <w:rFonts w:ascii="Book Antiqua" w:eastAsia="Times New Roman" w:hAnsi="Book Antiqua"/>
                <w:lang w:val="fr-CM" w:eastAsia="fr-FR"/>
              </w:rPr>
              <w:t xml:space="preserve"> à l’except</w:t>
            </w:r>
            <w:r w:rsidR="00A4337F">
              <w:rPr>
                <w:rFonts w:ascii="Book Antiqua" w:eastAsia="Times New Roman" w:hAnsi="Book Antiqua"/>
                <w:lang w:val="fr-CM" w:eastAsia="fr-FR"/>
              </w:rPr>
              <w:t>ion de la caution de soumission</w:t>
            </w:r>
            <w:r w:rsidRPr="00A4337F">
              <w:rPr>
                <w:rFonts w:ascii="Book Antiqua" w:hAnsi="Book Antiqua"/>
              </w:rPr>
              <w:t xml:space="preserve"> ; </w:t>
            </w:r>
          </w:p>
          <w:p w:rsidR="00A85CAC" w:rsidRPr="00627836" w:rsidRDefault="00A85CAC" w:rsidP="005E0138">
            <w:pPr>
              <w:pStyle w:val="Paragraphedeliste"/>
              <w:widowControl w:val="0"/>
              <w:numPr>
                <w:ilvl w:val="0"/>
                <w:numId w:val="20"/>
              </w:numPr>
              <w:autoSpaceDE w:val="0"/>
              <w:spacing w:after="0" w:line="276" w:lineRule="auto"/>
              <w:ind w:right="130"/>
              <w:jc w:val="both"/>
              <w:rPr>
                <w:rFonts w:ascii="Book Antiqua" w:hAnsi="Book Antiqua"/>
              </w:rPr>
            </w:pPr>
            <w:r w:rsidRPr="00627836">
              <w:rPr>
                <w:rFonts w:ascii="Book Antiqua" w:hAnsi="Book Antiqua"/>
              </w:rPr>
              <w:t xml:space="preserve">des fausses déclarations, manœuvres frauduleuses ou </w:t>
            </w:r>
            <w:r w:rsidR="001E26C4" w:rsidRPr="00627836">
              <w:rPr>
                <w:rFonts w:ascii="Book Antiqua" w:eastAsia="Times New Roman" w:hAnsi="Book Antiqua"/>
                <w:spacing w:val="2"/>
                <w:lang w:eastAsia="fr-FR"/>
              </w:rPr>
              <w:t>des pièces falsifiées </w:t>
            </w:r>
            <w:r w:rsidRPr="00627836">
              <w:rPr>
                <w:rFonts w:ascii="Book Antiqua" w:hAnsi="Book Antiqua"/>
              </w:rPr>
              <w:t>;</w:t>
            </w:r>
          </w:p>
          <w:p w:rsidR="00A85CAC" w:rsidRPr="00627836" w:rsidRDefault="00A85CAC" w:rsidP="005E0138">
            <w:pPr>
              <w:pStyle w:val="Paragraphedeliste"/>
              <w:widowControl w:val="0"/>
              <w:numPr>
                <w:ilvl w:val="0"/>
                <w:numId w:val="20"/>
              </w:numPr>
              <w:autoSpaceDE w:val="0"/>
              <w:spacing w:after="0" w:line="276" w:lineRule="auto"/>
              <w:ind w:right="130"/>
              <w:jc w:val="both"/>
              <w:rPr>
                <w:rFonts w:ascii="Book Antiqua" w:hAnsi="Book Antiqua"/>
              </w:rPr>
            </w:pPr>
            <w:r w:rsidRPr="00627836">
              <w:rPr>
                <w:rFonts w:ascii="Book Antiqua" w:hAnsi="Book Antiqua"/>
              </w:rPr>
              <w:t xml:space="preserve">du non-respect de </w:t>
            </w:r>
            <w:r w:rsidR="00583BAA">
              <w:rPr>
                <w:rFonts w:ascii="Book Antiqua" w:hAnsi="Book Antiqua"/>
                <w:b/>
              </w:rPr>
              <w:t>8</w:t>
            </w:r>
            <w:r w:rsidR="009B63E7" w:rsidRPr="00627836">
              <w:rPr>
                <w:rFonts w:ascii="Book Antiqua" w:hAnsi="Book Antiqua"/>
                <w:b/>
              </w:rPr>
              <w:t>/</w:t>
            </w:r>
            <w:r w:rsidR="00583BAA">
              <w:rPr>
                <w:rFonts w:ascii="Book Antiqua" w:hAnsi="Book Antiqua"/>
                <w:b/>
              </w:rPr>
              <w:t>10</w:t>
            </w:r>
            <w:r w:rsidRPr="00627836">
              <w:rPr>
                <w:rFonts w:ascii="Book Antiqua" w:hAnsi="Book Antiqua"/>
              </w:rPr>
              <w:t>critères essentiels ;</w:t>
            </w:r>
          </w:p>
          <w:p w:rsidR="00A85CAC" w:rsidRPr="00627836" w:rsidRDefault="00A85CAC" w:rsidP="005E0138">
            <w:pPr>
              <w:pStyle w:val="Paragraphedeliste"/>
              <w:widowControl w:val="0"/>
              <w:numPr>
                <w:ilvl w:val="0"/>
                <w:numId w:val="20"/>
              </w:numPr>
              <w:autoSpaceDE w:val="0"/>
              <w:spacing w:after="0" w:line="276" w:lineRule="auto"/>
              <w:ind w:right="130"/>
              <w:jc w:val="both"/>
              <w:rPr>
                <w:rFonts w:ascii="Book Antiqua" w:hAnsi="Book Antiqua"/>
                <w:i/>
              </w:rPr>
            </w:pPr>
            <w:r w:rsidRPr="00627836">
              <w:rPr>
                <w:rFonts w:ascii="Book Antiqua" w:hAnsi="Book Antiqua"/>
                <w:b/>
                <w:i/>
              </w:rPr>
              <w:t>de l’absence de la déclaration sur l’honneur de non abandon des  chantiers au cours des trois dernières années</w:t>
            </w:r>
            <w:r w:rsidRPr="00627836">
              <w:rPr>
                <w:rFonts w:ascii="Book Antiqua" w:hAnsi="Book Antiqua"/>
                <w:i/>
              </w:rPr>
              <w:t> ;</w:t>
            </w:r>
          </w:p>
          <w:p w:rsidR="00A85CAC" w:rsidRPr="00627836" w:rsidRDefault="00355689" w:rsidP="005E0138">
            <w:pPr>
              <w:pStyle w:val="Paragraphedeliste"/>
              <w:widowControl w:val="0"/>
              <w:numPr>
                <w:ilvl w:val="0"/>
                <w:numId w:val="20"/>
              </w:numPr>
              <w:autoSpaceDE w:val="0"/>
              <w:spacing w:after="0" w:line="276" w:lineRule="auto"/>
              <w:ind w:right="132"/>
              <w:jc w:val="both"/>
              <w:rPr>
                <w:rFonts w:ascii="Book Antiqua" w:hAnsi="Book Antiqua"/>
                <w:b/>
                <w:i/>
              </w:rPr>
            </w:pPr>
            <w:r>
              <w:rPr>
                <w:rFonts w:ascii="Book Antiqua" w:hAnsi="Book Antiqua"/>
                <w:b/>
                <w:i/>
              </w:rPr>
              <w:t xml:space="preserve">de </w:t>
            </w:r>
            <w:r w:rsidR="00A85CAC" w:rsidRPr="00627836">
              <w:rPr>
                <w:rFonts w:ascii="Book Antiqua" w:hAnsi="Book Antiqua"/>
                <w:b/>
                <w:i/>
              </w:rPr>
              <w:t>l’absence d’un prix unitaire quantifié dans l’Offre financière ;</w:t>
            </w:r>
          </w:p>
          <w:p w:rsidR="00A85CAC" w:rsidRPr="00627836" w:rsidRDefault="00A85CAC" w:rsidP="005E0138">
            <w:pPr>
              <w:numPr>
                <w:ilvl w:val="0"/>
                <w:numId w:val="20"/>
              </w:numPr>
              <w:suppressAutoHyphens w:val="0"/>
              <w:autoSpaceDN/>
              <w:spacing w:line="276" w:lineRule="auto"/>
              <w:jc w:val="both"/>
              <w:textAlignment w:val="auto"/>
              <w:rPr>
                <w:rFonts w:ascii="Book Antiqua" w:hAnsi="Book Antiqua"/>
                <w:iCs/>
                <w:sz w:val="22"/>
                <w:szCs w:val="22"/>
              </w:rPr>
            </w:pPr>
            <w:r w:rsidRPr="00627836">
              <w:rPr>
                <w:rFonts w:ascii="Book Antiqua" w:hAnsi="Book Antiqua"/>
                <w:iCs/>
                <w:sz w:val="22"/>
                <w:szCs w:val="22"/>
              </w:rPr>
              <w:t xml:space="preserve">de l’absence de la </w:t>
            </w:r>
            <w:r w:rsidR="002616AF" w:rsidRPr="00627836">
              <w:rPr>
                <w:rFonts w:ascii="Book Antiqua" w:hAnsi="Book Antiqua"/>
                <w:iCs/>
                <w:sz w:val="22"/>
                <w:szCs w:val="22"/>
              </w:rPr>
              <w:t>d</w:t>
            </w:r>
            <w:r w:rsidRPr="00627836">
              <w:rPr>
                <w:rFonts w:ascii="Book Antiqua" w:hAnsi="Book Antiqua"/>
                <w:iCs/>
                <w:sz w:val="22"/>
                <w:szCs w:val="22"/>
              </w:rPr>
              <w:t>éclaration d’engagement au respect des clauses sociales et env</w:t>
            </w:r>
            <w:r w:rsidRPr="00627836">
              <w:rPr>
                <w:rFonts w:ascii="Book Antiqua" w:hAnsi="Book Antiqua"/>
                <w:iCs/>
                <w:sz w:val="22"/>
                <w:szCs w:val="22"/>
              </w:rPr>
              <w:t>i</w:t>
            </w:r>
            <w:r w:rsidRPr="00627836">
              <w:rPr>
                <w:rFonts w:ascii="Book Antiqua" w:hAnsi="Book Antiqua"/>
                <w:iCs/>
                <w:sz w:val="22"/>
                <w:szCs w:val="22"/>
              </w:rPr>
              <w:t>ronnementales</w:t>
            </w:r>
            <w:r w:rsidR="00760C2B" w:rsidRPr="00627836">
              <w:rPr>
                <w:rFonts w:ascii="Book Antiqua" w:hAnsi="Book Antiqua"/>
                <w:iCs/>
                <w:sz w:val="22"/>
                <w:szCs w:val="22"/>
              </w:rPr>
              <w:t>.</w:t>
            </w:r>
          </w:p>
          <w:p w:rsidR="003C3816" w:rsidRPr="003C3816" w:rsidRDefault="00A85CAC" w:rsidP="003C3816">
            <w:pPr>
              <w:pStyle w:val="Paragraphedeliste"/>
              <w:widowControl w:val="0"/>
              <w:numPr>
                <w:ilvl w:val="0"/>
                <w:numId w:val="20"/>
              </w:numPr>
              <w:autoSpaceDE w:val="0"/>
              <w:spacing w:after="0" w:line="276" w:lineRule="auto"/>
              <w:ind w:right="132"/>
              <w:jc w:val="both"/>
              <w:rPr>
                <w:rFonts w:ascii="Book Antiqua" w:hAnsi="Book Antiqua"/>
              </w:rPr>
            </w:pPr>
            <w:r w:rsidRPr="00627836">
              <w:rPr>
                <w:rFonts w:ascii="Book Antiqua" w:hAnsi="Book Antiqua"/>
                <w:i/>
                <w:iCs/>
              </w:rPr>
              <w:t xml:space="preserve">Les </w:t>
            </w:r>
            <w:r w:rsidRPr="00627836">
              <w:rPr>
                <w:rFonts w:ascii="Book Antiqua" w:hAnsi="Book Antiqua"/>
                <w:b/>
                <w:i/>
                <w:iCs/>
              </w:rPr>
              <w:t>critères dits essentiels</w:t>
            </w:r>
          </w:p>
          <w:p w:rsidR="00A85CAC" w:rsidRPr="003C3816" w:rsidRDefault="00A85CAC" w:rsidP="003C3816">
            <w:pPr>
              <w:widowControl w:val="0"/>
              <w:autoSpaceDE w:val="0"/>
              <w:spacing w:line="276" w:lineRule="auto"/>
              <w:ind w:left="360" w:right="132"/>
              <w:jc w:val="both"/>
              <w:rPr>
                <w:rFonts w:ascii="Book Antiqua" w:hAnsi="Book Antiqua"/>
              </w:rPr>
            </w:pPr>
            <w:r w:rsidRPr="003C3816">
              <w:rPr>
                <w:rFonts w:ascii="Book Antiqua" w:hAnsi="Book Antiqua"/>
              </w:rPr>
              <w:t>Lescritères</w:t>
            </w:r>
            <w:r w:rsidRPr="003C3816">
              <w:rPr>
                <w:rFonts w:ascii="Book Antiqua" w:hAnsi="Book Antiqua"/>
                <w:spacing w:val="26"/>
              </w:rPr>
              <w:t xml:space="preserve"> essentiels </w:t>
            </w:r>
            <w:r w:rsidRPr="003C3816">
              <w:rPr>
                <w:rFonts w:ascii="Book Antiqua" w:hAnsi="Book Antiqua"/>
              </w:rPr>
              <w:t>àlaqualificationdes</w:t>
            </w:r>
            <w:r w:rsidRPr="003C3816">
              <w:rPr>
                <w:rFonts w:ascii="Book Antiqua" w:hAnsi="Book Antiqua"/>
                <w:spacing w:val="26"/>
              </w:rPr>
              <w:t xml:space="preserve"> soumissionnaires </w:t>
            </w:r>
            <w:r w:rsidRPr="003C3816">
              <w:rPr>
                <w:rFonts w:ascii="Book Antiqua" w:hAnsi="Book Antiqua"/>
              </w:rPr>
              <w:t>porterontàtitreindicatif sur</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iCs/>
              </w:rPr>
              <w:t>la présentation de l’offre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iCs/>
              </w:rPr>
              <w:t>les références du soumissionnaire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b/>
                <w:iCs/>
              </w:rPr>
              <w:t>Matériels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b/>
                <w:iCs/>
              </w:rPr>
              <w:t>Personnel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iCs/>
              </w:rPr>
              <w:t>la capacité financière (l’accès à une ligne de crédit ou autres ressources financières, le chiffre d’affaires, attestation de solvabilité financière)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b/>
                <w:iCs/>
              </w:rPr>
              <w:t xml:space="preserve">Visite des lieux </w:t>
            </w:r>
            <w:r w:rsidRPr="00627836">
              <w:rPr>
                <w:rFonts w:ascii="Book Antiqua" w:hAnsi="Book Antiqua"/>
                <w:iCs/>
              </w:rPr>
              <w:t xml:space="preserve">; </w:t>
            </w:r>
          </w:p>
          <w:p w:rsidR="00EC5236"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b/>
                <w:iCs/>
              </w:rPr>
              <w:t>Méthodologie</w:t>
            </w:r>
            <w:r w:rsidRPr="00627836">
              <w:rPr>
                <w:rFonts w:ascii="Book Antiqua" w:hAnsi="Book Antiqua"/>
                <w:iCs/>
              </w:rPr>
              <w:t xml:space="preserve">; </w:t>
            </w:r>
          </w:p>
          <w:p w:rsidR="00913A52" w:rsidRPr="00627836" w:rsidRDefault="00EC5236" w:rsidP="005E0138">
            <w:pPr>
              <w:pStyle w:val="Paragraphedeliste"/>
              <w:numPr>
                <w:ilvl w:val="0"/>
                <w:numId w:val="19"/>
              </w:numPr>
              <w:spacing w:after="0" w:line="276" w:lineRule="auto"/>
              <w:ind w:right="132"/>
              <w:rPr>
                <w:rFonts w:ascii="Book Antiqua" w:hAnsi="Book Antiqua"/>
                <w:iCs/>
              </w:rPr>
            </w:pPr>
            <w:r w:rsidRPr="00627836">
              <w:rPr>
                <w:rFonts w:ascii="Book Antiqua" w:hAnsi="Book Antiqua"/>
                <w:b/>
                <w:iCs/>
              </w:rPr>
              <w:t>Planning de chantier.</w:t>
            </w:r>
          </w:p>
          <w:p w:rsidR="00A85CAC" w:rsidRPr="00627836" w:rsidRDefault="00A85CAC" w:rsidP="00BE0CB6">
            <w:pPr>
              <w:widowControl w:val="0"/>
              <w:autoSpaceDE w:val="0"/>
              <w:spacing w:line="276" w:lineRule="auto"/>
              <w:ind w:right="132"/>
              <w:jc w:val="both"/>
              <w:rPr>
                <w:rFonts w:ascii="Book Antiqua" w:hAnsi="Book Antiqua"/>
                <w:b/>
                <w:iCs/>
                <w:sz w:val="22"/>
                <w:szCs w:val="22"/>
              </w:rPr>
            </w:pPr>
            <w:r w:rsidRPr="00627836">
              <w:rPr>
                <w:rFonts w:ascii="Book Antiqua" w:hAnsi="Book Antiqua"/>
                <w:b/>
                <w:iCs/>
                <w:sz w:val="22"/>
                <w:szCs w:val="22"/>
              </w:rPr>
              <w:lastRenderedPageBreak/>
              <w:t>NB : les soumissions par voie électronique seront évaluées après téléchargement dans les mêmes conditions que les offres physiques.</w:t>
            </w:r>
          </w:p>
          <w:p w:rsidR="00A85CAC" w:rsidRPr="00627836" w:rsidRDefault="00A85CAC" w:rsidP="00BE0CB6">
            <w:pPr>
              <w:widowControl w:val="0"/>
              <w:autoSpaceDE w:val="0"/>
              <w:spacing w:line="276" w:lineRule="auto"/>
              <w:jc w:val="both"/>
              <w:rPr>
                <w:rFonts w:ascii="Book Antiqua" w:hAnsi="Book Antiqua"/>
                <w:b/>
                <w:bCs/>
                <w:i/>
                <w:iCs/>
                <w:sz w:val="22"/>
                <w:szCs w:val="22"/>
              </w:rPr>
            </w:pPr>
            <w:r w:rsidRPr="00627836">
              <w:rPr>
                <w:rFonts w:ascii="Book Antiqua" w:hAnsi="Book Antiqua"/>
                <w:b/>
                <w:bCs/>
                <w:i/>
                <w:iCs/>
                <w:sz w:val="22"/>
                <w:szCs w:val="22"/>
              </w:rPr>
              <w:t xml:space="preserve">Critères et Sous critères pour l’évaluation détaillée des offres </w:t>
            </w:r>
          </w:p>
          <w:p w:rsidR="00A85CAC" w:rsidRPr="00627836" w:rsidRDefault="00A85CAC" w:rsidP="005E0138">
            <w:pPr>
              <w:widowControl w:val="0"/>
              <w:numPr>
                <w:ilvl w:val="0"/>
                <w:numId w:val="41"/>
              </w:numPr>
              <w:autoSpaceDE w:val="0"/>
              <w:spacing w:line="276" w:lineRule="auto"/>
              <w:jc w:val="both"/>
              <w:rPr>
                <w:rFonts w:ascii="Book Antiqua" w:hAnsi="Book Antiqua"/>
                <w:b/>
                <w:bCs/>
                <w:i/>
                <w:iCs/>
                <w:sz w:val="22"/>
                <w:szCs w:val="22"/>
              </w:rPr>
            </w:pPr>
            <w:r w:rsidRPr="00627836">
              <w:rPr>
                <w:rFonts w:ascii="Book Antiqua" w:hAnsi="Book Antiqua"/>
                <w:b/>
                <w:bCs/>
                <w:i/>
                <w:iCs/>
                <w:sz w:val="22"/>
                <w:szCs w:val="22"/>
              </w:rPr>
              <w:t>Critères éliminatoires</w:t>
            </w:r>
          </w:p>
          <w:p w:rsidR="00A85CAC" w:rsidRPr="00627836" w:rsidRDefault="00A85CAC" w:rsidP="00BE0CB6">
            <w:pPr>
              <w:widowControl w:val="0"/>
              <w:autoSpaceDE w:val="0"/>
              <w:spacing w:line="276" w:lineRule="auto"/>
              <w:rPr>
                <w:rFonts w:ascii="Book Antiqua" w:hAnsi="Book Antiqua"/>
                <w:b/>
                <w:bCs/>
                <w:i/>
                <w:iCs/>
                <w:sz w:val="22"/>
                <w:szCs w:val="22"/>
              </w:rPr>
            </w:pPr>
            <w:r w:rsidRPr="00627836">
              <w:rPr>
                <w:rFonts w:ascii="Book Antiqua" w:hAnsi="Book Antiqua"/>
                <w:b/>
                <w:bCs/>
                <w:i/>
                <w:iCs/>
                <w:sz w:val="22"/>
                <w:szCs w:val="22"/>
              </w:rPr>
              <w:t xml:space="preserve"> Les critères éliminatoires seront à titre indicatifs évalués en fonction des sous critères ci-après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755"/>
              <w:gridCol w:w="1798"/>
            </w:tblGrid>
            <w:tr w:rsidR="00A85CAC" w:rsidRPr="00627836" w:rsidTr="00B463AB">
              <w:trPr>
                <w:tblHeader/>
                <w:jc w:val="center"/>
              </w:trPr>
              <w:tc>
                <w:tcPr>
                  <w:tcW w:w="725" w:type="dxa"/>
                  <w:shd w:val="clear" w:color="auto" w:fill="DDD9C3"/>
                  <w:vAlign w:val="center"/>
                </w:tcPr>
                <w:p w:rsidR="00A85CAC" w:rsidRPr="00627836" w:rsidRDefault="00A85CAC" w:rsidP="00BE0CB6">
                  <w:pPr>
                    <w:suppressAutoHyphens w:val="0"/>
                    <w:autoSpaceDN/>
                    <w:spacing w:line="276" w:lineRule="auto"/>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N°</w:t>
                  </w:r>
                </w:p>
              </w:tc>
              <w:tc>
                <w:tcPr>
                  <w:tcW w:w="5755" w:type="dxa"/>
                  <w:shd w:val="clear" w:color="auto" w:fill="DDD9C3"/>
                  <w:vAlign w:val="center"/>
                </w:tcPr>
                <w:p w:rsidR="00A85CAC" w:rsidRPr="00627836" w:rsidRDefault="00A85CAC" w:rsidP="00BE0CB6">
                  <w:pPr>
                    <w:suppressAutoHyphens w:val="0"/>
                    <w:autoSpaceDN/>
                    <w:spacing w:line="276" w:lineRule="auto"/>
                    <w:ind w:left="76"/>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Rubrique</w:t>
                  </w:r>
                </w:p>
              </w:tc>
              <w:tc>
                <w:tcPr>
                  <w:tcW w:w="1798" w:type="dxa"/>
                  <w:shd w:val="clear" w:color="auto" w:fill="DDD9C3"/>
                  <w:vAlign w:val="center"/>
                </w:tcPr>
                <w:p w:rsidR="00A85CAC" w:rsidRPr="00627836" w:rsidRDefault="00A85CAC" w:rsidP="00BE0CB6">
                  <w:pPr>
                    <w:suppressAutoHyphens w:val="0"/>
                    <w:autoSpaceDN/>
                    <w:spacing w:line="276" w:lineRule="auto"/>
                    <w:ind w:left="32"/>
                    <w:contextualSpacing/>
                    <w:jc w:val="center"/>
                    <w:textAlignment w:val="auto"/>
                    <w:rPr>
                      <w:rFonts w:ascii="Book Antiqua" w:eastAsia="Calibri" w:hAnsi="Book Antiqua"/>
                      <w:b/>
                      <w:bCs/>
                      <w:sz w:val="22"/>
                      <w:szCs w:val="22"/>
                      <w:lang w:eastAsia="en-US"/>
                    </w:rPr>
                  </w:pPr>
                  <w:r w:rsidRPr="00627836">
                    <w:rPr>
                      <w:rFonts w:ascii="Book Antiqua" w:eastAsia="Calibri" w:hAnsi="Book Antiqua"/>
                      <w:b/>
                      <w:bCs/>
                      <w:sz w:val="22"/>
                      <w:szCs w:val="22"/>
                      <w:lang w:eastAsia="en-US"/>
                    </w:rPr>
                    <w:t>Oui/Non</w:t>
                  </w:r>
                </w:p>
              </w:tc>
            </w:tr>
            <w:tr w:rsidR="00A85CAC" w:rsidRPr="00627836" w:rsidTr="00B463AB">
              <w:trPr>
                <w:jc w:val="center"/>
              </w:trPr>
              <w:tc>
                <w:tcPr>
                  <w:tcW w:w="8278" w:type="dxa"/>
                  <w:gridSpan w:val="3"/>
                  <w:vAlign w:val="center"/>
                </w:tcPr>
                <w:p w:rsidR="00A85CAC" w:rsidRPr="00627836" w:rsidRDefault="00A85CAC" w:rsidP="005E0138">
                  <w:pPr>
                    <w:numPr>
                      <w:ilvl w:val="0"/>
                      <w:numId w:val="42"/>
                    </w:numPr>
                    <w:suppressAutoHyphens w:val="0"/>
                    <w:autoSpaceDN/>
                    <w:spacing w:line="276" w:lineRule="auto"/>
                    <w:contextualSpacing/>
                    <w:jc w:val="both"/>
                    <w:textAlignment w:val="auto"/>
                    <w:rPr>
                      <w:rFonts w:ascii="Book Antiqua" w:eastAsia="Calibri" w:hAnsi="Book Antiqua"/>
                      <w:b/>
                      <w:sz w:val="22"/>
                      <w:szCs w:val="22"/>
                      <w:lang w:eastAsia="en-US"/>
                    </w:rPr>
                  </w:pPr>
                  <w:r w:rsidRPr="00627836">
                    <w:rPr>
                      <w:rFonts w:ascii="Book Antiqua" w:eastAsia="Calibri" w:hAnsi="Book Antiqua"/>
                      <w:b/>
                      <w:sz w:val="22"/>
                      <w:szCs w:val="22"/>
                      <w:lang w:eastAsia="en-US"/>
                    </w:rPr>
                    <w:t>Critères éliminatoires relatifs au dossier administratif</w:t>
                  </w:r>
                </w:p>
              </w:tc>
            </w:tr>
            <w:tr w:rsidR="00A85CAC" w:rsidRPr="00627836" w:rsidTr="00B463AB">
              <w:trPr>
                <w:jc w:val="center"/>
              </w:trPr>
              <w:tc>
                <w:tcPr>
                  <w:tcW w:w="725" w:type="dxa"/>
                  <w:vAlign w:val="center"/>
                </w:tcPr>
                <w:p w:rsidR="00A85CAC" w:rsidRPr="00627836"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1</w:t>
                  </w:r>
                </w:p>
              </w:tc>
              <w:tc>
                <w:tcPr>
                  <w:tcW w:w="5755" w:type="dxa"/>
                  <w:vAlign w:val="center"/>
                </w:tcPr>
                <w:p w:rsidR="00A85CAC" w:rsidRPr="00627836" w:rsidRDefault="0001060E"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Pr>
                      <w:rFonts w:ascii="Book Antiqua" w:eastAsia="Calibri" w:hAnsi="Book Antiqua"/>
                      <w:sz w:val="22"/>
                      <w:szCs w:val="22"/>
                      <w:lang w:eastAsia="en-US"/>
                    </w:rPr>
                    <w:t>F</w:t>
                  </w:r>
                  <w:r w:rsidR="001E3FEF" w:rsidRPr="00627836">
                    <w:rPr>
                      <w:rFonts w:ascii="Book Antiqua" w:eastAsia="Calibri" w:hAnsi="Book Antiqua"/>
                      <w:sz w:val="22"/>
                      <w:szCs w:val="22"/>
                      <w:lang w:eastAsia="en-US"/>
                    </w:rPr>
                    <w:t>ausses déclarations, manœuvres frauduleuses ou des pièces falsifiées </w:t>
                  </w:r>
                </w:p>
              </w:tc>
              <w:tc>
                <w:tcPr>
                  <w:tcW w:w="1798" w:type="dxa"/>
                  <w:vAlign w:val="center"/>
                </w:tcPr>
                <w:p w:rsidR="00A85CAC" w:rsidRPr="00627836" w:rsidRDefault="00A85CAC" w:rsidP="00BE0CB6">
                  <w:pPr>
                    <w:suppressAutoHyphens w:val="0"/>
                    <w:autoSpaceDN/>
                    <w:spacing w:line="276" w:lineRule="auto"/>
                    <w:ind w:left="284"/>
                    <w:contextualSpacing/>
                    <w:jc w:val="center"/>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Oui/Non</w:t>
                  </w:r>
                </w:p>
              </w:tc>
            </w:tr>
            <w:tr w:rsidR="00A85CAC" w:rsidRPr="00627836" w:rsidTr="00B463AB">
              <w:trPr>
                <w:jc w:val="center"/>
              </w:trPr>
              <w:tc>
                <w:tcPr>
                  <w:tcW w:w="725" w:type="dxa"/>
                  <w:vAlign w:val="center"/>
                </w:tcPr>
                <w:p w:rsidR="00A85CAC" w:rsidRPr="00627836"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2</w:t>
                  </w:r>
                </w:p>
              </w:tc>
              <w:tc>
                <w:tcPr>
                  <w:tcW w:w="5755" w:type="dxa"/>
                  <w:vAlign w:val="center"/>
                </w:tcPr>
                <w:p w:rsidR="00A85CAC" w:rsidRPr="00627836"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Non-production au-delà du délai de 48h d’une pièce du dossier administratif jugée non conforme ou a</w:t>
                  </w:r>
                  <w:r w:rsidRPr="00627836">
                    <w:rPr>
                      <w:rFonts w:ascii="Book Antiqua" w:eastAsia="Calibri" w:hAnsi="Book Antiqua"/>
                      <w:sz w:val="22"/>
                      <w:szCs w:val="22"/>
                      <w:lang w:eastAsia="en-US"/>
                    </w:rPr>
                    <w:t>b</w:t>
                  </w:r>
                  <w:r w:rsidRPr="00627836">
                    <w:rPr>
                      <w:rFonts w:ascii="Book Antiqua" w:eastAsia="Calibri" w:hAnsi="Book Antiqua"/>
                      <w:sz w:val="22"/>
                      <w:szCs w:val="22"/>
                      <w:lang w:eastAsia="en-US"/>
                    </w:rPr>
                    <w:t>sent</w:t>
                  </w:r>
                  <w:r w:rsidR="001E3FEF" w:rsidRPr="00627836">
                    <w:rPr>
                      <w:rFonts w:ascii="Book Antiqua" w:eastAsia="Calibri" w:hAnsi="Book Antiqua"/>
                      <w:sz w:val="22"/>
                      <w:szCs w:val="22"/>
                      <w:lang w:eastAsia="en-US"/>
                    </w:rPr>
                    <w:t>e lors de l’ouverture des plis</w:t>
                  </w:r>
                </w:p>
              </w:tc>
              <w:tc>
                <w:tcPr>
                  <w:tcW w:w="1798" w:type="dxa"/>
                  <w:vAlign w:val="center"/>
                </w:tcPr>
                <w:p w:rsidR="00A85CAC" w:rsidRPr="00627836" w:rsidRDefault="00A85CAC" w:rsidP="00BE0CB6">
                  <w:pPr>
                    <w:suppressAutoHyphens w:val="0"/>
                    <w:autoSpaceDN/>
                    <w:spacing w:line="276" w:lineRule="auto"/>
                    <w:ind w:left="284"/>
                    <w:contextualSpacing/>
                    <w:jc w:val="center"/>
                    <w:textAlignment w:val="auto"/>
                    <w:rPr>
                      <w:rFonts w:ascii="Book Antiqua" w:eastAsia="Calibri" w:hAnsi="Book Antiqua"/>
                      <w:sz w:val="22"/>
                      <w:szCs w:val="22"/>
                      <w:lang w:eastAsia="en-US"/>
                    </w:rPr>
                  </w:pPr>
                  <w:r w:rsidRPr="00627836">
                    <w:rPr>
                      <w:rFonts w:ascii="Book Antiqua" w:eastAsia="Calibri" w:hAnsi="Book Antiqua"/>
                      <w:sz w:val="22"/>
                      <w:szCs w:val="22"/>
                      <w:lang w:eastAsia="en-US"/>
                    </w:rPr>
                    <w:t>Oui/Non</w:t>
                  </w:r>
                </w:p>
              </w:tc>
            </w:tr>
            <w:tr w:rsidR="00627836" w:rsidRPr="00627836" w:rsidTr="00B463AB">
              <w:trPr>
                <w:jc w:val="center"/>
              </w:trPr>
              <w:tc>
                <w:tcPr>
                  <w:tcW w:w="8278" w:type="dxa"/>
                  <w:gridSpan w:val="3"/>
                  <w:vAlign w:val="center"/>
                </w:tcPr>
                <w:p w:rsidR="00A85CAC" w:rsidRPr="00627836" w:rsidRDefault="00A85CAC" w:rsidP="005E0138">
                  <w:pPr>
                    <w:numPr>
                      <w:ilvl w:val="0"/>
                      <w:numId w:val="42"/>
                    </w:numPr>
                    <w:suppressAutoHyphens w:val="0"/>
                    <w:autoSpaceDN/>
                    <w:spacing w:line="276" w:lineRule="auto"/>
                    <w:contextualSpacing/>
                    <w:jc w:val="both"/>
                    <w:textAlignment w:val="auto"/>
                    <w:rPr>
                      <w:rFonts w:ascii="Book Antiqua" w:eastAsia="Calibri" w:hAnsi="Book Antiqua"/>
                      <w:b/>
                      <w:sz w:val="22"/>
                      <w:szCs w:val="22"/>
                      <w:lang w:eastAsia="en-US"/>
                    </w:rPr>
                  </w:pPr>
                  <w:r w:rsidRPr="00627836">
                    <w:rPr>
                      <w:rFonts w:ascii="Book Antiqua" w:eastAsia="Calibri" w:hAnsi="Book Antiqua"/>
                      <w:b/>
                      <w:sz w:val="22"/>
                      <w:szCs w:val="22"/>
                      <w:lang w:eastAsia="en-US"/>
                    </w:rPr>
                    <w:t>Critères éliminatoires relatifs à l’offre technique</w:t>
                  </w:r>
                </w:p>
              </w:tc>
            </w:tr>
            <w:tr w:rsidR="00A85CAC" w:rsidRPr="00627836" w:rsidTr="00B463AB">
              <w:trPr>
                <w:jc w:val="center"/>
              </w:trPr>
              <w:tc>
                <w:tcPr>
                  <w:tcW w:w="725" w:type="dxa"/>
                  <w:vAlign w:val="center"/>
                </w:tcPr>
                <w:p w:rsidR="00A85CAC" w:rsidRPr="006074CF" w:rsidRDefault="006074CF"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3</w:t>
                  </w:r>
                </w:p>
              </w:tc>
              <w:tc>
                <w:tcPr>
                  <w:tcW w:w="5755" w:type="dxa"/>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Absence de la déclaration d’engagement au respect des clauses environnementales</w:t>
                  </w:r>
                </w:p>
              </w:tc>
              <w:tc>
                <w:tcPr>
                  <w:tcW w:w="1798" w:type="dxa"/>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627836" w:rsidRPr="00627836" w:rsidTr="00B463AB">
              <w:trPr>
                <w:jc w:val="center"/>
              </w:trPr>
              <w:tc>
                <w:tcPr>
                  <w:tcW w:w="8278" w:type="dxa"/>
                  <w:gridSpan w:val="3"/>
                  <w:vAlign w:val="center"/>
                </w:tcPr>
                <w:p w:rsidR="00A85CAC" w:rsidRPr="006074CF" w:rsidRDefault="00A85CAC" w:rsidP="005E0138">
                  <w:pPr>
                    <w:numPr>
                      <w:ilvl w:val="0"/>
                      <w:numId w:val="42"/>
                    </w:numPr>
                    <w:suppressAutoHyphens w:val="0"/>
                    <w:autoSpaceDN/>
                    <w:spacing w:line="276" w:lineRule="auto"/>
                    <w:contextualSpacing/>
                    <w:jc w:val="both"/>
                    <w:textAlignment w:val="auto"/>
                    <w:rPr>
                      <w:rFonts w:ascii="Book Antiqua" w:eastAsia="Calibri" w:hAnsi="Book Antiqua"/>
                      <w:b/>
                      <w:sz w:val="22"/>
                      <w:szCs w:val="22"/>
                      <w:lang w:eastAsia="en-US"/>
                    </w:rPr>
                  </w:pPr>
                  <w:r w:rsidRPr="006074CF">
                    <w:rPr>
                      <w:rFonts w:ascii="Book Antiqua" w:eastAsia="Calibri" w:hAnsi="Book Antiqua"/>
                      <w:b/>
                      <w:sz w:val="22"/>
                      <w:szCs w:val="22"/>
                      <w:lang w:eastAsia="en-US"/>
                    </w:rPr>
                    <w:t>Critères éliminatoires relatifs à l’offre financière</w:t>
                  </w:r>
                </w:p>
              </w:tc>
            </w:tr>
            <w:tr w:rsidR="00A85CAC" w:rsidRPr="00627836" w:rsidTr="00B463AB">
              <w:trPr>
                <w:jc w:val="center"/>
              </w:trPr>
              <w:tc>
                <w:tcPr>
                  <w:tcW w:w="725" w:type="dxa"/>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4</w:t>
                  </w:r>
                </w:p>
              </w:tc>
              <w:tc>
                <w:tcPr>
                  <w:tcW w:w="5755" w:type="dxa"/>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Absence d’un prix unitaire quantifié dans l’offre f</w:t>
                  </w:r>
                  <w:r w:rsidRPr="006074CF">
                    <w:rPr>
                      <w:rFonts w:ascii="Book Antiqua" w:eastAsia="Calibri" w:hAnsi="Book Antiqua"/>
                      <w:sz w:val="22"/>
                      <w:szCs w:val="22"/>
                      <w:lang w:eastAsia="en-US"/>
                    </w:rPr>
                    <w:t>i</w:t>
                  </w:r>
                  <w:r w:rsidRPr="006074CF">
                    <w:rPr>
                      <w:rFonts w:ascii="Book Antiqua" w:eastAsia="Calibri" w:hAnsi="Book Antiqua"/>
                      <w:sz w:val="22"/>
                      <w:szCs w:val="22"/>
                      <w:lang w:eastAsia="en-US"/>
                    </w:rPr>
                    <w:t>nancière</w:t>
                  </w:r>
                </w:p>
              </w:tc>
              <w:tc>
                <w:tcPr>
                  <w:tcW w:w="1798" w:type="dxa"/>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243762" w:rsidRPr="00627836" w:rsidTr="00B463AB">
              <w:trPr>
                <w:jc w:val="center"/>
              </w:trPr>
              <w:tc>
                <w:tcPr>
                  <w:tcW w:w="725" w:type="dxa"/>
                  <w:vAlign w:val="center"/>
                </w:tcPr>
                <w:p w:rsidR="00243762"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5</w:t>
                  </w:r>
                </w:p>
              </w:tc>
              <w:tc>
                <w:tcPr>
                  <w:tcW w:w="5755" w:type="dxa"/>
                  <w:vAlign w:val="center"/>
                </w:tcPr>
                <w:p w:rsidR="00243762" w:rsidRPr="006074CF" w:rsidRDefault="00243762"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hAnsi="Book Antiqua"/>
                      <w:sz w:val="22"/>
                      <w:szCs w:val="22"/>
                    </w:rPr>
                    <w:t>l’absence d’un élément de l’offre financière (la so</w:t>
                  </w:r>
                  <w:r w:rsidRPr="006074CF">
                    <w:rPr>
                      <w:rFonts w:ascii="Book Antiqua" w:hAnsi="Book Antiqua"/>
                      <w:sz w:val="22"/>
                      <w:szCs w:val="22"/>
                    </w:rPr>
                    <w:t>u</w:t>
                  </w:r>
                  <w:r w:rsidRPr="006074CF">
                    <w:rPr>
                      <w:rFonts w:ascii="Book Antiqua" w:hAnsi="Book Antiqua"/>
                      <w:sz w:val="22"/>
                      <w:szCs w:val="22"/>
                    </w:rPr>
                    <w:t>mission, les BPU, le DQE</w:t>
                  </w:r>
                  <w:r w:rsidR="00DE0ACD" w:rsidRPr="006074CF">
                    <w:rPr>
                      <w:rFonts w:ascii="Book Antiqua" w:hAnsi="Book Antiqua"/>
                      <w:sz w:val="22"/>
                      <w:szCs w:val="22"/>
                    </w:rPr>
                    <w:t>, d’un sous détail d’un prix</w:t>
                  </w:r>
                  <w:r w:rsidRPr="006074CF">
                    <w:rPr>
                      <w:rFonts w:ascii="Book Antiqua" w:hAnsi="Book Antiqua"/>
                      <w:sz w:val="22"/>
                      <w:szCs w:val="22"/>
                    </w:rPr>
                    <w:t>) </w:t>
                  </w:r>
                </w:p>
              </w:tc>
              <w:tc>
                <w:tcPr>
                  <w:tcW w:w="1798" w:type="dxa"/>
                  <w:vAlign w:val="center"/>
                </w:tcPr>
                <w:p w:rsidR="00243762" w:rsidRPr="006074CF" w:rsidRDefault="00243762"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627836" w:rsidRPr="00627836" w:rsidTr="00B463AB">
              <w:trPr>
                <w:jc w:val="center"/>
              </w:trPr>
              <w:tc>
                <w:tcPr>
                  <w:tcW w:w="8278" w:type="dxa"/>
                  <w:gridSpan w:val="3"/>
                  <w:vAlign w:val="center"/>
                </w:tcPr>
                <w:p w:rsidR="00A85CAC" w:rsidRPr="006074CF" w:rsidRDefault="00A85CAC" w:rsidP="005E0138">
                  <w:pPr>
                    <w:numPr>
                      <w:ilvl w:val="0"/>
                      <w:numId w:val="42"/>
                    </w:numPr>
                    <w:suppressAutoHyphens w:val="0"/>
                    <w:autoSpaceDN/>
                    <w:spacing w:line="276" w:lineRule="auto"/>
                    <w:contextualSpacing/>
                    <w:jc w:val="both"/>
                    <w:textAlignment w:val="auto"/>
                    <w:rPr>
                      <w:rFonts w:ascii="Book Antiqua" w:eastAsia="Calibri" w:hAnsi="Book Antiqua"/>
                      <w:b/>
                      <w:sz w:val="22"/>
                      <w:szCs w:val="22"/>
                      <w:lang w:eastAsia="en-US"/>
                    </w:rPr>
                  </w:pPr>
                  <w:r w:rsidRPr="006074CF">
                    <w:rPr>
                      <w:rFonts w:ascii="Book Antiqua" w:eastAsia="Calibri" w:hAnsi="Book Antiqua"/>
                      <w:b/>
                      <w:sz w:val="22"/>
                      <w:szCs w:val="22"/>
                      <w:lang w:eastAsia="en-US"/>
                    </w:rPr>
                    <w:t>Critères éliminatoires d’ordre général</w:t>
                  </w:r>
                </w:p>
              </w:tc>
            </w:tr>
            <w:tr w:rsidR="00A85CAC" w:rsidRPr="00627836" w:rsidTr="00B463AB">
              <w:trPr>
                <w:jc w:val="center"/>
              </w:trPr>
              <w:tc>
                <w:tcPr>
                  <w:tcW w:w="725" w:type="dxa"/>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6</w:t>
                  </w:r>
                </w:p>
              </w:tc>
              <w:tc>
                <w:tcPr>
                  <w:tcW w:w="5755" w:type="dxa"/>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bookmarkStart w:id="185" w:name="_Hlk137558071"/>
                  <w:r w:rsidRPr="006074CF">
                    <w:rPr>
                      <w:rFonts w:ascii="Book Antiqua" w:eastAsia="Calibri" w:hAnsi="Book Antiqua"/>
                      <w:sz w:val="22"/>
                      <w:szCs w:val="22"/>
                      <w:lang w:eastAsia="en-US"/>
                    </w:rPr>
                    <w:t>CCAP paraphé sur chaque page et signé assorti de la mention « lu et approuvé »</w:t>
                  </w:r>
                  <w:bookmarkEnd w:id="185"/>
                </w:p>
              </w:tc>
              <w:tc>
                <w:tcPr>
                  <w:tcW w:w="1798" w:type="dxa"/>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A85CAC" w:rsidRPr="00627836" w:rsidTr="00B463AB">
              <w:trPr>
                <w:jc w:val="center"/>
              </w:trPr>
              <w:tc>
                <w:tcPr>
                  <w:tcW w:w="725" w:type="dxa"/>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7</w:t>
                  </w:r>
                </w:p>
              </w:tc>
              <w:tc>
                <w:tcPr>
                  <w:tcW w:w="5755" w:type="dxa"/>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Fausses déclarations, manœuvres frauduleuses ou falsification des pièces</w:t>
                  </w:r>
                </w:p>
              </w:tc>
              <w:tc>
                <w:tcPr>
                  <w:tcW w:w="1798" w:type="dxa"/>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A85CAC" w:rsidRPr="00627836" w:rsidTr="00B463AB">
              <w:trPr>
                <w:jc w:val="center"/>
              </w:trPr>
              <w:tc>
                <w:tcPr>
                  <w:tcW w:w="725" w:type="dxa"/>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8</w:t>
                  </w:r>
                </w:p>
              </w:tc>
              <w:tc>
                <w:tcPr>
                  <w:tcW w:w="5755" w:type="dxa"/>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 xml:space="preserve">Non-respect d’au moins </w:t>
                  </w:r>
                  <w:r w:rsidR="00633CCB" w:rsidRPr="006074CF">
                    <w:rPr>
                      <w:rFonts w:ascii="Book Antiqua" w:eastAsia="Calibri" w:hAnsi="Book Antiqua"/>
                      <w:sz w:val="22"/>
                      <w:szCs w:val="22"/>
                      <w:lang w:eastAsia="en-US"/>
                    </w:rPr>
                    <w:t>5</w:t>
                  </w:r>
                  <w:r w:rsidRPr="006074CF">
                    <w:rPr>
                      <w:rFonts w:ascii="Book Antiqua" w:eastAsia="Calibri" w:hAnsi="Book Antiqua"/>
                      <w:sz w:val="22"/>
                      <w:szCs w:val="22"/>
                      <w:lang w:eastAsia="en-US"/>
                    </w:rPr>
                    <w:t xml:space="preserve"> critères essentiels sur </w:t>
                  </w:r>
                  <w:r w:rsidR="00B52C8B" w:rsidRPr="006074CF">
                    <w:rPr>
                      <w:rFonts w:ascii="Book Antiqua" w:eastAsia="Calibri" w:hAnsi="Book Antiqua"/>
                      <w:sz w:val="22"/>
                      <w:szCs w:val="22"/>
                      <w:lang w:eastAsia="en-US"/>
                    </w:rPr>
                    <w:t>8</w:t>
                  </w:r>
                  <w:r w:rsidRPr="006074CF">
                    <w:rPr>
                      <w:rFonts w:ascii="Book Antiqua" w:eastAsia="Calibri" w:hAnsi="Book Antiqua"/>
                      <w:sz w:val="22"/>
                      <w:szCs w:val="22"/>
                      <w:lang w:eastAsia="en-US"/>
                    </w:rPr>
                    <w:t> ;</w:t>
                  </w:r>
                </w:p>
              </w:tc>
              <w:tc>
                <w:tcPr>
                  <w:tcW w:w="1798" w:type="dxa"/>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r w:rsidR="00A85CAC" w:rsidRPr="00627836" w:rsidTr="00B463AB">
              <w:trPr>
                <w:trHeight w:val="629"/>
                <w:jc w:val="center"/>
              </w:trPr>
              <w:tc>
                <w:tcPr>
                  <w:tcW w:w="725" w:type="dxa"/>
                  <w:vAlign w:val="center"/>
                </w:tcPr>
                <w:p w:rsidR="00A85CAC" w:rsidRPr="006074CF" w:rsidRDefault="006074CF" w:rsidP="00BE0CB6">
                  <w:pPr>
                    <w:suppressAutoHyphens w:val="0"/>
                    <w:autoSpaceDN/>
                    <w:spacing w:line="276" w:lineRule="auto"/>
                    <w:ind w:left="20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9</w:t>
                  </w:r>
                </w:p>
              </w:tc>
              <w:tc>
                <w:tcPr>
                  <w:tcW w:w="5755" w:type="dxa"/>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Absence d’une déclaration sur l’honneur de n’avoir pas abandonné de chantier durant les trois dernières années</w:t>
                  </w:r>
                </w:p>
              </w:tc>
              <w:tc>
                <w:tcPr>
                  <w:tcW w:w="1798" w:type="dxa"/>
                  <w:vAlign w:val="center"/>
                </w:tcPr>
                <w:p w:rsidR="00A85CAC" w:rsidRPr="006074CF" w:rsidRDefault="00A85CAC" w:rsidP="00BE0CB6">
                  <w:pPr>
                    <w:suppressAutoHyphens w:val="0"/>
                    <w:autoSpaceDN/>
                    <w:spacing w:line="276" w:lineRule="auto"/>
                    <w:ind w:left="284"/>
                    <w:contextualSpacing/>
                    <w:jc w:val="both"/>
                    <w:textAlignment w:val="auto"/>
                    <w:rPr>
                      <w:rFonts w:ascii="Book Antiqua" w:eastAsia="Calibri" w:hAnsi="Book Antiqua"/>
                      <w:sz w:val="22"/>
                      <w:szCs w:val="22"/>
                      <w:lang w:eastAsia="en-US"/>
                    </w:rPr>
                  </w:pPr>
                  <w:r w:rsidRPr="006074CF">
                    <w:rPr>
                      <w:rFonts w:ascii="Book Antiqua" w:eastAsia="Calibri" w:hAnsi="Book Antiqua"/>
                      <w:sz w:val="22"/>
                      <w:szCs w:val="22"/>
                      <w:lang w:eastAsia="en-US"/>
                    </w:rPr>
                    <w:t>Oui/Non</w:t>
                  </w:r>
                </w:p>
              </w:tc>
            </w:tr>
          </w:tbl>
          <w:p w:rsidR="00A85CAC" w:rsidRPr="00627836" w:rsidRDefault="00A85CAC" w:rsidP="00BE0CB6">
            <w:pPr>
              <w:widowControl w:val="0"/>
              <w:autoSpaceDE w:val="0"/>
              <w:spacing w:line="276" w:lineRule="auto"/>
              <w:jc w:val="both"/>
              <w:rPr>
                <w:rFonts w:ascii="Book Antiqua" w:hAnsi="Book Antiqua"/>
                <w:b/>
                <w:bCs/>
                <w:i/>
                <w:iCs/>
                <w:sz w:val="22"/>
                <w:szCs w:val="22"/>
              </w:rPr>
            </w:pPr>
          </w:p>
          <w:p w:rsidR="00A85CAC" w:rsidRPr="00627836" w:rsidRDefault="00A85CAC" w:rsidP="005E0138">
            <w:pPr>
              <w:widowControl w:val="0"/>
              <w:numPr>
                <w:ilvl w:val="0"/>
                <w:numId w:val="41"/>
              </w:numPr>
              <w:autoSpaceDE w:val="0"/>
              <w:spacing w:line="276" w:lineRule="auto"/>
              <w:jc w:val="both"/>
              <w:rPr>
                <w:rFonts w:ascii="Book Antiqua" w:hAnsi="Book Antiqua"/>
                <w:b/>
                <w:sz w:val="22"/>
                <w:szCs w:val="22"/>
              </w:rPr>
            </w:pPr>
            <w:r w:rsidRPr="00627836">
              <w:rPr>
                <w:rFonts w:ascii="Book Antiqua" w:hAnsi="Book Antiqua"/>
                <w:b/>
                <w:iCs/>
                <w:sz w:val="22"/>
                <w:szCs w:val="22"/>
              </w:rPr>
              <w:t>Critères essentiels</w:t>
            </w:r>
          </w:p>
          <w:p w:rsidR="00A85CAC" w:rsidRPr="00627836" w:rsidRDefault="00A85CAC" w:rsidP="00884816">
            <w:pPr>
              <w:widowControl w:val="0"/>
              <w:autoSpaceDE w:val="0"/>
              <w:jc w:val="both"/>
              <w:rPr>
                <w:rFonts w:ascii="Book Antiqua" w:hAnsi="Book Antiqua"/>
                <w:sz w:val="22"/>
                <w:szCs w:val="22"/>
              </w:rPr>
            </w:pPr>
            <w:r w:rsidRPr="00627836">
              <w:rPr>
                <w:rFonts w:ascii="Book Antiqua" w:hAnsi="Book Antiqua"/>
                <w:sz w:val="22"/>
                <w:szCs w:val="22"/>
              </w:rPr>
              <w:t xml:space="preserve">L’évaluation des critères essentiels ou relatifs à la qualification des Soumissionnaires portera sur : </w:t>
            </w:r>
          </w:p>
          <w:p w:rsidR="00A85CAC" w:rsidRPr="00627836" w:rsidRDefault="00A85CAC" w:rsidP="005E0138">
            <w:pPr>
              <w:pStyle w:val="Paragraphedeliste"/>
              <w:widowControl w:val="0"/>
              <w:numPr>
                <w:ilvl w:val="0"/>
                <w:numId w:val="19"/>
              </w:numPr>
              <w:autoSpaceDE w:val="0"/>
              <w:spacing w:before="44" w:after="0" w:line="240" w:lineRule="auto"/>
              <w:ind w:right="132"/>
              <w:jc w:val="both"/>
              <w:rPr>
                <w:rFonts w:ascii="Book Antiqua" w:hAnsi="Book Antiqua"/>
                <w:iCs/>
              </w:rPr>
            </w:pPr>
            <w:bookmarkStart w:id="186" w:name="_Hlk162973707"/>
            <w:r w:rsidRPr="00627836">
              <w:rPr>
                <w:rFonts w:ascii="Book Antiqua" w:hAnsi="Book Antiqua"/>
                <w:b/>
                <w:iCs/>
              </w:rPr>
              <w:t>la présentation de l’offre</w:t>
            </w:r>
            <w:r w:rsidR="00A86078" w:rsidRPr="00627836">
              <w:rPr>
                <w:rFonts w:ascii="Book Antiqua" w:hAnsi="Book Antiqua"/>
                <w:iCs/>
              </w:rPr>
              <w:t> </w:t>
            </w:r>
            <w:r w:rsidR="00A86078" w:rsidRPr="00627836">
              <w:rPr>
                <w:rFonts w:ascii="Book Antiqua" w:hAnsi="Book Antiqua"/>
              </w:rPr>
              <w:t>Oui/Non</w:t>
            </w:r>
          </w:p>
          <w:p w:rsidR="00A85CAC" w:rsidRPr="00627836" w:rsidRDefault="00A85CAC" w:rsidP="00884816">
            <w:pPr>
              <w:pStyle w:val="Paragraphedeliste"/>
              <w:spacing w:line="240" w:lineRule="auto"/>
              <w:jc w:val="both"/>
              <w:rPr>
                <w:rFonts w:ascii="Book Antiqua" w:hAnsi="Book Antiqua"/>
                <w:u w:val="single"/>
              </w:rPr>
            </w:pPr>
            <w:r w:rsidRPr="00627836">
              <w:rPr>
                <w:rFonts w:ascii="Book Antiqua" w:hAnsi="Book Antiqua"/>
                <w:u w:val="single"/>
              </w:rPr>
              <w:t xml:space="preserve">(Lisibilité, pièces dans l’ordre du RPAO, sommaires, intercalaire de couleur, pagination…) </w:t>
            </w:r>
          </w:p>
          <w:p w:rsidR="00A85CAC" w:rsidRPr="00627836" w:rsidRDefault="00A86078" w:rsidP="00884816">
            <w:pPr>
              <w:pStyle w:val="Paragraphedeliste"/>
              <w:spacing w:line="240" w:lineRule="auto"/>
              <w:ind w:left="278"/>
              <w:rPr>
                <w:rFonts w:ascii="Book Antiqua" w:hAnsi="Book Antiqua"/>
                <w:b/>
                <w:bCs/>
                <w:i/>
                <w:iCs/>
              </w:rPr>
            </w:pPr>
            <w:r w:rsidRPr="00627836">
              <w:rPr>
                <w:rFonts w:ascii="Book Antiqua" w:hAnsi="Book Antiqua"/>
                <w:b/>
                <w:bCs/>
                <w:i/>
                <w:iCs/>
              </w:rPr>
              <w:t>la</w:t>
            </w:r>
            <w:r w:rsidR="00A85CAC" w:rsidRPr="00627836">
              <w:rPr>
                <w:rFonts w:ascii="Book Antiqua" w:hAnsi="Book Antiqua"/>
                <w:b/>
                <w:bCs/>
                <w:i/>
                <w:iCs/>
              </w:rPr>
              <w:t xml:space="preserve">  validation de </w:t>
            </w:r>
            <w:r w:rsidR="006A708A">
              <w:rPr>
                <w:rFonts w:ascii="Book Antiqua" w:hAnsi="Book Antiqua"/>
                <w:b/>
                <w:bCs/>
                <w:i/>
                <w:iCs/>
              </w:rPr>
              <w:t>3/</w:t>
            </w:r>
            <w:r w:rsidR="0018583C" w:rsidRPr="00627836">
              <w:rPr>
                <w:rFonts w:ascii="Book Antiqua" w:hAnsi="Book Antiqua"/>
                <w:b/>
                <w:bCs/>
                <w:i/>
                <w:iCs/>
              </w:rPr>
              <w:t xml:space="preserve">5 </w:t>
            </w:r>
            <w:r w:rsidR="00A85CAC" w:rsidRPr="00627836">
              <w:rPr>
                <w:rFonts w:ascii="Book Antiqua" w:hAnsi="Book Antiqua"/>
                <w:b/>
                <w:bCs/>
                <w:i/>
                <w:iCs/>
              </w:rPr>
              <w:t>sous  critèrespar</w:t>
            </w:r>
            <w:r w:rsidRPr="00627836">
              <w:rPr>
                <w:rFonts w:ascii="Book Antiqua" w:hAnsi="Book Antiqua"/>
                <w:b/>
                <w:bCs/>
                <w:i/>
                <w:iCs/>
              </w:rPr>
              <w:t xml:space="preserve"> critère   pour obtenir  un oui</w:t>
            </w:r>
          </w:p>
          <w:p w:rsidR="00E45227" w:rsidRPr="00627836" w:rsidRDefault="00E45227" w:rsidP="005E0138">
            <w:pPr>
              <w:pStyle w:val="Paragraphedeliste"/>
              <w:numPr>
                <w:ilvl w:val="0"/>
                <w:numId w:val="20"/>
              </w:numPr>
              <w:spacing w:after="0" w:line="240" w:lineRule="auto"/>
              <w:jc w:val="both"/>
              <w:rPr>
                <w:rFonts w:ascii="Book Antiqua" w:hAnsi="Book Antiqua"/>
                <w:b/>
                <w:u w:val="single"/>
              </w:rPr>
            </w:pPr>
            <w:bookmarkStart w:id="187" w:name="_Hlk162973801"/>
            <w:bookmarkStart w:id="188" w:name="_Hlk163150892"/>
            <w:bookmarkEnd w:id="186"/>
            <w:r w:rsidRPr="00627836">
              <w:rPr>
                <w:rFonts w:ascii="Book Antiqua" w:hAnsi="Book Antiqua"/>
                <w:b/>
                <w:iCs/>
                <w:u w:val="single"/>
              </w:rPr>
              <w:t>les références du soumissionnaire</w:t>
            </w:r>
          </w:p>
          <w:p w:rsidR="00A85CAC" w:rsidRPr="00627836" w:rsidRDefault="00A85CAC" w:rsidP="005E0138">
            <w:pPr>
              <w:pStyle w:val="Paragraphedeliste"/>
              <w:numPr>
                <w:ilvl w:val="0"/>
                <w:numId w:val="20"/>
              </w:numPr>
              <w:spacing w:after="0" w:line="240" w:lineRule="auto"/>
              <w:jc w:val="both"/>
              <w:rPr>
                <w:rFonts w:ascii="Book Antiqua" w:hAnsi="Book Antiqua"/>
                <w:b/>
                <w:u w:val="single"/>
              </w:rPr>
            </w:pPr>
            <w:r w:rsidRPr="00627836">
              <w:rPr>
                <w:rFonts w:ascii="Book Antiqua" w:hAnsi="Book Antiqua"/>
                <w:b/>
                <w:u w:val="single"/>
              </w:rPr>
              <w:t>Expérience générale</w:t>
            </w:r>
            <w:r w:rsidR="009D0101">
              <w:rPr>
                <w:rFonts w:ascii="Book Antiqua" w:hAnsi="Book Antiqua"/>
                <w:b/>
                <w:u w:val="single"/>
              </w:rPr>
              <w:t> :</w:t>
            </w:r>
            <w:r w:rsidR="00AE0486" w:rsidRPr="00627836">
              <w:rPr>
                <w:rFonts w:ascii="Book Antiqua" w:hAnsi="Book Antiqua"/>
              </w:rPr>
              <w:t>Oui/Non</w:t>
            </w:r>
          </w:p>
          <w:p w:rsidR="00A85CAC" w:rsidRPr="00627836" w:rsidRDefault="00A85CAC" w:rsidP="00884816">
            <w:pPr>
              <w:jc w:val="both"/>
              <w:rPr>
                <w:rFonts w:ascii="Book Antiqua" w:hAnsi="Book Antiqua"/>
                <w:sz w:val="22"/>
                <w:szCs w:val="22"/>
              </w:rPr>
            </w:pPr>
            <w:r w:rsidRPr="00627836">
              <w:rPr>
                <w:rFonts w:ascii="Book Antiqua" w:hAnsi="Book Antiqua"/>
                <w:sz w:val="22"/>
                <w:szCs w:val="22"/>
              </w:rPr>
              <w:t>Expérience dans les marchés de travaux</w:t>
            </w:r>
            <w:r w:rsidR="00102626">
              <w:rPr>
                <w:rFonts w:ascii="Book Antiqua" w:hAnsi="Book Antiqua"/>
                <w:sz w:val="22"/>
                <w:szCs w:val="22"/>
              </w:rPr>
              <w:t xml:space="preserve"> routiers</w:t>
            </w:r>
            <w:r w:rsidRPr="00627836">
              <w:rPr>
                <w:rFonts w:ascii="Book Antiqua" w:hAnsi="Book Antiqua"/>
                <w:bCs/>
                <w:sz w:val="22"/>
                <w:szCs w:val="22"/>
              </w:rPr>
              <w:t xml:space="preserve">exécutés </w:t>
            </w:r>
            <w:r w:rsidRPr="00627836">
              <w:rPr>
                <w:rFonts w:ascii="Book Antiqua" w:hAnsi="Book Antiqua"/>
                <w:sz w:val="22"/>
                <w:szCs w:val="22"/>
              </w:rPr>
              <w:t xml:space="preserve">à titre d’entrepreneur au cours des </w:t>
            </w:r>
            <w:r w:rsidR="004673A1" w:rsidRPr="00627836">
              <w:rPr>
                <w:rFonts w:ascii="Book Antiqua" w:hAnsi="Book Antiqua"/>
                <w:sz w:val="22"/>
                <w:szCs w:val="22"/>
              </w:rPr>
              <w:t>05</w:t>
            </w:r>
            <w:r w:rsidRPr="00627836">
              <w:rPr>
                <w:rFonts w:ascii="Book Antiqua" w:hAnsi="Book Antiqua"/>
                <w:sz w:val="22"/>
                <w:szCs w:val="22"/>
              </w:rPr>
              <w:t>dernières années qui précèdent la date limite de dépôt des soumissions.</w:t>
            </w:r>
          </w:p>
          <w:p w:rsidR="00A85CAC" w:rsidRPr="00627836" w:rsidRDefault="00A85CAC" w:rsidP="00884816">
            <w:pPr>
              <w:ind w:left="1440"/>
              <w:jc w:val="both"/>
              <w:rPr>
                <w:rFonts w:ascii="Book Antiqua" w:hAnsi="Book Antiqua"/>
                <w:i/>
                <w:iCs/>
                <w:sz w:val="22"/>
                <w:szCs w:val="22"/>
              </w:rPr>
            </w:pPr>
            <w:r w:rsidRPr="00627836">
              <w:rPr>
                <w:rFonts w:ascii="Book Antiqua" w:hAnsi="Book Antiqua"/>
                <w:sz w:val="22"/>
                <w:szCs w:val="22"/>
              </w:rPr>
              <w:t xml:space="preserve">Sous-critère </w:t>
            </w:r>
            <w:r w:rsidR="0035732A" w:rsidRPr="00627836">
              <w:rPr>
                <w:rFonts w:ascii="Book Antiqua" w:hAnsi="Book Antiqua"/>
                <w:i/>
                <w:iCs/>
                <w:sz w:val="22"/>
                <w:szCs w:val="22"/>
              </w:rPr>
              <w:t>01 Marché</w:t>
            </w:r>
            <w:r w:rsidR="00245905" w:rsidRPr="00627836">
              <w:rPr>
                <w:rFonts w:ascii="Book Antiqua" w:hAnsi="Book Antiqua"/>
                <w:i/>
                <w:iCs/>
                <w:sz w:val="22"/>
                <w:szCs w:val="22"/>
              </w:rPr>
              <w:t xml:space="preserve"> des travaux</w:t>
            </w:r>
            <w:r w:rsidR="00FC4668">
              <w:rPr>
                <w:rFonts w:ascii="Book Antiqua" w:hAnsi="Book Antiqua"/>
                <w:i/>
                <w:iCs/>
                <w:sz w:val="22"/>
                <w:szCs w:val="22"/>
              </w:rPr>
              <w:t xml:space="preserve"> de </w:t>
            </w:r>
            <w:r w:rsidR="004C66B2">
              <w:rPr>
                <w:rFonts w:ascii="Book Antiqua" w:hAnsi="Book Antiqua"/>
                <w:b/>
                <w:i/>
                <w:iCs/>
                <w:sz w:val="22"/>
                <w:szCs w:val="22"/>
              </w:rPr>
              <w:t>75</w:t>
            </w:r>
            <w:r w:rsidR="00FC4668" w:rsidRPr="00FC4668">
              <w:rPr>
                <w:rFonts w:ascii="Book Antiqua" w:hAnsi="Book Antiqua"/>
                <w:b/>
                <w:i/>
                <w:iCs/>
                <w:sz w:val="22"/>
                <w:szCs w:val="22"/>
              </w:rPr>
              <w:t> </w:t>
            </w:r>
            <w:r w:rsidR="004C66B2">
              <w:rPr>
                <w:rFonts w:ascii="Book Antiqua" w:hAnsi="Book Antiqua"/>
                <w:b/>
                <w:i/>
                <w:iCs/>
                <w:sz w:val="22"/>
                <w:szCs w:val="22"/>
              </w:rPr>
              <w:t>0</w:t>
            </w:r>
            <w:r w:rsidR="00FC4668" w:rsidRPr="00FC4668">
              <w:rPr>
                <w:rFonts w:ascii="Book Antiqua" w:hAnsi="Book Antiqua"/>
                <w:b/>
                <w:i/>
                <w:iCs/>
                <w:sz w:val="22"/>
                <w:szCs w:val="22"/>
              </w:rPr>
              <w:t>00 000 FCFA</w:t>
            </w:r>
            <w:r w:rsidRPr="00627836">
              <w:rPr>
                <w:rFonts w:ascii="Book Antiqua" w:hAnsi="Book Antiqua"/>
                <w:i/>
                <w:iCs/>
                <w:sz w:val="22"/>
                <w:szCs w:val="22"/>
              </w:rPr>
              <w:tab/>
            </w:r>
          </w:p>
          <w:p w:rsidR="00A85CAC" w:rsidRPr="00627836" w:rsidRDefault="00A85CAC" w:rsidP="00884816">
            <w:pPr>
              <w:jc w:val="both"/>
              <w:rPr>
                <w:rFonts w:ascii="Book Antiqua" w:hAnsi="Book Antiqua"/>
                <w:b/>
                <w:bCs/>
                <w:i/>
                <w:iCs/>
                <w:sz w:val="22"/>
                <w:szCs w:val="22"/>
              </w:rPr>
            </w:pPr>
            <w:r w:rsidRPr="00627836">
              <w:rPr>
                <w:rFonts w:ascii="Book Antiqua" w:hAnsi="Book Antiqua"/>
                <w:b/>
                <w:bCs/>
                <w:i/>
                <w:iCs/>
                <w:sz w:val="22"/>
                <w:szCs w:val="22"/>
              </w:rPr>
              <w:t xml:space="preserve">validation de </w:t>
            </w:r>
            <w:r w:rsidR="00FC4668">
              <w:rPr>
                <w:rFonts w:ascii="Book Antiqua" w:hAnsi="Book Antiqua"/>
                <w:b/>
                <w:bCs/>
                <w:i/>
                <w:iCs/>
                <w:sz w:val="22"/>
                <w:szCs w:val="22"/>
              </w:rPr>
              <w:t>1</w:t>
            </w:r>
            <w:r w:rsidR="006A708A">
              <w:rPr>
                <w:rFonts w:ascii="Book Antiqua" w:hAnsi="Book Antiqua"/>
                <w:b/>
                <w:bCs/>
                <w:i/>
                <w:iCs/>
                <w:sz w:val="22"/>
                <w:szCs w:val="22"/>
              </w:rPr>
              <w:t>/</w:t>
            </w:r>
            <w:r w:rsidR="00FC4668">
              <w:rPr>
                <w:rFonts w:ascii="Book Antiqua" w:hAnsi="Book Antiqua"/>
                <w:b/>
                <w:bCs/>
                <w:i/>
                <w:iCs/>
                <w:sz w:val="22"/>
                <w:szCs w:val="22"/>
              </w:rPr>
              <w:t>1</w:t>
            </w:r>
            <w:r w:rsidRPr="00627836">
              <w:rPr>
                <w:rFonts w:ascii="Book Antiqua" w:hAnsi="Book Antiqua"/>
                <w:b/>
                <w:bCs/>
                <w:i/>
                <w:iCs/>
                <w:sz w:val="22"/>
                <w:szCs w:val="22"/>
              </w:rPr>
              <w:t>sous  critèrespar</w:t>
            </w:r>
            <w:r w:rsidR="00AE0486" w:rsidRPr="00627836">
              <w:rPr>
                <w:rFonts w:ascii="Book Antiqua" w:hAnsi="Book Antiqua"/>
                <w:b/>
                <w:bCs/>
                <w:i/>
                <w:iCs/>
                <w:sz w:val="22"/>
                <w:szCs w:val="22"/>
              </w:rPr>
              <w:t xml:space="preserve"> critère   pour obtenir  un oui</w:t>
            </w:r>
          </w:p>
          <w:p w:rsidR="00A85CAC" w:rsidRPr="00627836" w:rsidRDefault="00A85CAC" w:rsidP="00884816">
            <w:pPr>
              <w:pStyle w:val="Paragraphedeliste"/>
              <w:spacing w:after="0" w:line="240" w:lineRule="auto"/>
              <w:ind w:left="0" w:right="137"/>
              <w:rPr>
                <w:rFonts w:ascii="Book Antiqua" w:hAnsi="Book Antiqua"/>
                <w:i/>
              </w:rPr>
            </w:pPr>
            <w:r w:rsidRPr="00627836">
              <w:rPr>
                <w:rFonts w:ascii="Book Antiqua" w:hAnsi="Book Antiqua"/>
                <w:i/>
              </w:rPr>
              <w:t xml:space="preserve">Ces références devront être accompagnées des pièces justificatives, en l’occurrence : </w:t>
            </w:r>
          </w:p>
          <w:p w:rsidR="00A85CAC" w:rsidRPr="00627836" w:rsidRDefault="00A85CAC" w:rsidP="005E0138">
            <w:pPr>
              <w:pStyle w:val="Paragraphedeliste"/>
              <w:numPr>
                <w:ilvl w:val="0"/>
                <w:numId w:val="40"/>
              </w:numPr>
              <w:spacing w:after="0" w:line="240" w:lineRule="auto"/>
              <w:ind w:right="137"/>
              <w:rPr>
                <w:rFonts w:ascii="Book Antiqua" w:hAnsi="Book Antiqua"/>
                <w:i/>
              </w:rPr>
            </w:pPr>
            <w:r w:rsidRPr="00627836">
              <w:rPr>
                <w:rFonts w:ascii="Book Antiqua" w:hAnsi="Book Antiqua"/>
                <w:i/>
              </w:rPr>
              <w:t>Copies des premières et dernières pages du contrat ;</w:t>
            </w:r>
          </w:p>
          <w:p w:rsidR="00A85CAC" w:rsidRPr="00627836" w:rsidRDefault="00A85CAC" w:rsidP="005E0138">
            <w:pPr>
              <w:pStyle w:val="Paragraphedeliste"/>
              <w:numPr>
                <w:ilvl w:val="0"/>
                <w:numId w:val="40"/>
              </w:numPr>
              <w:spacing w:after="0" w:line="240" w:lineRule="auto"/>
              <w:ind w:right="137"/>
              <w:rPr>
                <w:rFonts w:ascii="Book Antiqua" w:hAnsi="Book Antiqua"/>
                <w:i/>
              </w:rPr>
            </w:pPr>
            <w:r w:rsidRPr="00627836">
              <w:rPr>
                <w:rFonts w:ascii="Book Antiqua" w:hAnsi="Book Antiqua"/>
                <w:i/>
              </w:rPr>
              <w:lastRenderedPageBreak/>
              <w:t>PV de réception provisoire ou définitive ou attestation de bonne fin signée du Maitre d’Ouvrage ;</w:t>
            </w:r>
          </w:p>
          <w:p w:rsidR="00AE0486" w:rsidRPr="00627836" w:rsidRDefault="00A85CAC" w:rsidP="005E0138">
            <w:pPr>
              <w:pStyle w:val="Paragraphedeliste"/>
              <w:numPr>
                <w:ilvl w:val="0"/>
                <w:numId w:val="40"/>
              </w:numPr>
              <w:spacing w:after="0" w:line="240" w:lineRule="auto"/>
              <w:ind w:right="137"/>
              <w:rPr>
                <w:rFonts w:ascii="Book Antiqua" w:hAnsi="Book Antiqua"/>
                <w:i/>
              </w:rPr>
            </w:pPr>
            <w:r w:rsidRPr="00627836">
              <w:rPr>
                <w:rFonts w:ascii="Book Antiqua" w:hAnsi="Book Antiqua"/>
                <w:i/>
              </w:rPr>
              <w:t xml:space="preserve">Autres justificatifs le cas échéant et à préciser </w:t>
            </w:r>
          </w:p>
          <w:p w:rsidR="00A85CAC" w:rsidRPr="00627836" w:rsidRDefault="00A85CAC" w:rsidP="00884816">
            <w:pPr>
              <w:pStyle w:val="Paragraphedeliste"/>
              <w:spacing w:after="0" w:line="240" w:lineRule="auto"/>
              <w:ind w:right="137"/>
              <w:rPr>
                <w:rFonts w:ascii="Book Antiqua" w:hAnsi="Book Antiqua"/>
                <w:i/>
              </w:rPr>
            </w:pPr>
          </w:p>
          <w:p w:rsidR="00816E5F" w:rsidRPr="00627836" w:rsidRDefault="00816E5F" w:rsidP="00884816">
            <w:pPr>
              <w:spacing w:after="160"/>
              <w:ind w:left="720"/>
              <w:jc w:val="both"/>
              <w:textAlignment w:val="auto"/>
              <w:rPr>
                <w:rFonts w:ascii="Book Antiqua" w:hAnsi="Book Antiqua" w:cs="Arial"/>
                <w:iCs/>
                <w:sz w:val="22"/>
                <w:szCs w:val="22"/>
              </w:rPr>
            </w:pPr>
            <w:r w:rsidRPr="00627836">
              <w:rPr>
                <w:rFonts w:ascii="Book Antiqua" w:hAnsi="Book Antiqua"/>
                <w:b/>
                <w:sz w:val="22"/>
                <w:szCs w:val="22"/>
              </w:rPr>
              <w:t>Personnel </w:t>
            </w:r>
            <w:r w:rsidR="00AE0486" w:rsidRPr="00627836">
              <w:rPr>
                <w:rFonts w:ascii="Book Antiqua" w:eastAsia="Calibri" w:hAnsi="Book Antiqua"/>
                <w:sz w:val="22"/>
                <w:szCs w:val="22"/>
                <w:lang w:eastAsia="en-US"/>
              </w:rPr>
              <w:t>Oui/Non</w:t>
            </w:r>
          </w:p>
          <w:p w:rsidR="00B85650" w:rsidRPr="00627836" w:rsidRDefault="00B85650" w:rsidP="00884816">
            <w:pPr>
              <w:spacing w:after="160"/>
              <w:ind w:left="720"/>
              <w:jc w:val="both"/>
              <w:textAlignment w:val="auto"/>
              <w:rPr>
                <w:rFonts w:ascii="Book Antiqua" w:hAnsi="Book Antiqua" w:cs="Arial"/>
                <w:iCs/>
                <w:sz w:val="22"/>
                <w:szCs w:val="22"/>
              </w:rPr>
            </w:pPr>
            <w:r w:rsidRPr="00627836">
              <w:rPr>
                <w:rFonts w:ascii="Book Antiqua" w:hAnsi="Book Antiqua" w:cs="Arial"/>
                <w:iCs/>
                <w:sz w:val="22"/>
                <w:szCs w:val="22"/>
              </w:rPr>
              <w:t>Le Cocontractant devra avoir ou s'être engagée à embaucher avant le début des travaux et pour la durée du chantier, le personnel technique compétent nécessaire, à savoir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79"/>
              <w:gridCol w:w="5176"/>
              <w:gridCol w:w="840"/>
              <w:gridCol w:w="960"/>
            </w:tblGrid>
            <w:tr w:rsidR="004E03DE" w:rsidRPr="003806D2" w:rsidTr="00742119">
              <w:trPr>
                <w:trHeight w:val="201"/>
                <w:jc w:val="center"/>
              </w:trPr>
              <w:tc>
                <w:tcPr>
                  <w:tcW w:w="1779" w:type="dxa"/>
                  <w:vMerge w:val="restart"/>
                  <w:shd w:val="clear" w:color="auto" w:fill="F2DBDB"/>
                  <w:vAlign w:val="center"/>
                </w:tcPr>
                <w:p w:rsidR="004E03DE" w:rsidRPr="00721411" w:rsidRDefault="004E03DE" w:rsidP="004E03DE">
                  <w:pPr>
                    <w:pStyle w:val="Corpsdetexte"/>
                    <w:numPr>
                      <w:ilvl w:val="12"/>
                      <w:numId w:val="0"/>
                    </w:numPr>
                    <w:rPr>
                      <w:rFonts w:ascii="Book Antiqua" w:hAnsi="Book Antiqua"/>
                      <w:sz w:val="20"/>
                    </w:rPr>
                  </w:pPr>
                  <w:r w:rsidRPr="00721411">
                    <w:rPr>
                      <w:rFonts w:ascii="Book Antiqua" w:hAnsi="Book Antiqua"/>
                      <w:sz w:val="20"/>
                    </w:rPr>
                    <w:t>POSTE</w:t>
                  </w:r>
                </w:p>
              </w:tc>
              <w:tc>
                <w:tcPr>
                  <w:tcW w:w="5176" w:type="dxa"/>
                  <w:vMerge w:val="restart"/>
                  <w:shd w:val="clear" w:color="auto" w:fill="F2DBDB"/>
                  <w:vAlign w:val="center"/>
                </w:tcPr>
                <w:p w:rsidR="004E03DE" w:rsidRPr="00721411" w:rsidRDefault="004E03DE" w:rsidP="004E03DE">
                  <w:pPr>
                    <w:pStyle w:val="Corpsdetexte"/>
                    <w:numPr>
                      <w:ilvl w:val="12"/>
                      <w:numId w:val="0"/>
                    </w:numPr>
                    <w:rPr>
                      <w:rFonts w:ascii="Book Antiqua" w:hAnsi="Book Antiqua"/>
                      <w:sz w:val="20"/>
                    </w:rPr>
                  </w:pPr>
                  <w:r w:rsidRPr="00721411">
                    <w:rPr>
                      <w:rFonts w:ascii="Book Antiqua" w:hAnsi="Book Antiqua"/>
                      <w:sz w:val="20"/>
                    </w:rPr>
                    <w:t>QUALIFICATIONS / EXPÉRIENCES</w:t>
                  </w:r>
                </w:p>
              </w:tc>
              <w:tc>
                <w:tcPr>
                  <w:tcW w:w="1800" w:type="dxa"/>
                  <w:gridSpan w:val="2"/>
                  <w:shd w:val="clear" w:color="auto" w:fill="F2DBDB"/>
                  <w:vAlign w:val="center"/>
                </w:tcPr>
                <w:p w:rsidR="004E03DE" w:rsidRPr="00721411" w:rsidRDefault="004E03DE" w:rsidP="004E03DE">
                  <w:pPr>
                    <w:pStyle w:val="Corpsdetexte"/>
                    <w:numPr>
                      <w:ilvl w:val="12"/>
                      <w:numId w:val="0"/>
                    </w:numPr>
                    <w:rPr>
                      <w:rFonts w:ascii="Book Antiqua" w:hAnsi="Book Antiqua"/>
                      <w:sz w:val="20"/>
                    </w:rPr>
                  </w:pPr>
                  <w:r w:rsidRPr="00721411">
                    <w:rPr>
                      <w:rFonts w:ascii="Book Antiqua" w:hAnsi="Book Antiqua" w:cs="Tahoma"/>
                      <w:sz w:val="20"/>
                    </w:rPr>
                    <w:t>Appréciation</w:t>
                  </w:r>
                </w:p>
              </w:tc>
            </w:tr>
            <w:tr w:rsidR="004E03DE" w:rsidRPr="003806D2" w:rsidTr="00742119">
              <w:trPr>
                <w:trHeight w:val="201"/>
                <w:jc w:val="center"/>
              </w:trPr>
              <w:tc>
                <w:tcPr>
                  <w:tcW w:w="1779" w:type="dxa"/>
                  <w:vMerge/>
                  <w:shd w:val="clear" w:color="auto" w:fill="F2DBDB"/>
                  <w:vAlign w:val="center"/>
                </w:tcPr>
                <w:p w:rsidR="004E03DE" w:rsidRPr="00721411" w:rsidRDefault="004E03DE" w:rsidP="004E03DE">
                  <w:pPr>
                    <w:pStyle w:val="Corpsdetexte"/>
                    <w:numPr>
                      <w:ilvl w:val="12"/>
                      <w:numId w:val="0"/>
                    </w:numPr>
                    <w:rPr>
                      <w:rFonts w:ascii="Book Antiqua" w:hAnsi="Book Antiqua"/>
                      <w:sz w:val="20"/>
                    </w:rPr>
                  </w:pPr>
                </w:p>
              </w:tc>
              <w:tc>
                <w:tcPr>
                  <w:tcW w:w="5176" w:type="dxa"/>
                  <w:vMerge/>
                  <w:shd w:val="clear" w:color="auto" w:fill="F2DBDB"/>
                  <w:vAlign w:val="center"/>
                </w:tcPr>
                <w:p w:rsidR="004E03DE" w:rsidRPr="00721411" w:rsidRDefault="004E03DE" w:rsidP="004E03DE">
                  <w:pPr>
                    <w:pStyle w:val="Corpsdetexte"/>
                    <w:numPr>
                      <w:ilvl w:val="12"/>
                      <w:numId w:val="0"/>
                    </w:numPr>
                    <w:rPr>
                      <w:rFonts w:ascii="Book Antiqua" w:hAnsi="Book Antiqua"/>
                      <w:sz w:val="20"/>
                    </w:rPr>
                  </w:pPr>
                </w:p>
              </w:tc>
              <w:tc>
                <w:tcPr>
                  <w:tcW w:w="840" w:type="dxa"/>
                  <w:shd w:val="clear" w:color="auto" w:fill="F2DBDB"/>
                  <w:vAlign w:val="center"/>
                </w:tcPr>
                <w:p w:rsidR="004E03DE" w:rsidRPr="00721411" w:rsidRDefault="004E03DE" w:rsidP="004E03DE">
                  <w:pPr>
                    <w:pStyle w:val="Corpsdetexte"/>
                    <w:numPr>
                      <w:ilvl w:val="12"/>
                      <w:numId w:val="0"/>
                    </w:numPr>
                    <w:rPr>
                      <w:rFonts w:ascii="Book Antiqua" w:hAnsi="Book Antiqua"/>
                      <w:sz w:val="20"/>
                    </w:rPr>
                  </w:pPr>
                  <w:r w:rsidRPr="00721411">
                    <w:rPr>
                      <w:rFonts w:ascii="Book Antiqua" w:hAnsi="Book Antiqua" w:cs="Tahoma"/>
                      <w:sz w:val="20"/>
                    </w:rPr>
                    <w:t>Oui</w:t>
                  </w:r>
                </w:p>
              </w:tc>
              <w:tc>
                <w:tcPr>
                  <w:tcW w:w="960" w:type="dxa"/>
                  <w:shd w:val="clear" w:color="auto" w:fill="F2DBDB"/>
                  <w:vAlign w:val="center"/>
                </w:tcPr>
                <w:p w:rsidR="004E03DE" w:rsidRPr="00721411" w:rsidRDefault="004E03DE" w:rsidP="004E03DE">
                  <w:pPr>
                    <w:pStyle w:val="Corpsdetexte"/>
                    <w:numPr>
                      <w:ilvl w:val="12"/>
                      <w:numId w:val="0"/>
                    </w:numPr>
                    <w:rPr>
                      <w:rFonts w:ascii="Book Antiqua" w:hAnsi="Book Antiqua"/>
                      <w:sz w:val="20"/>
                    </w:rPr>
                  </w:pPr>
                  <w:r w:rsidRPr="00721411">
                    <w:rPr>
                      <w:rFonts w:ascii="Book Antiqua" w:hAnsi="Book Antiqua" w:cs="Tahoma"/>
                      <w:sz w:val="20"/>
                    </w:rPr>
                    <w:t>Oui</w:t>
                  </w:r>
                </w:p>
              </w:tc>
            </w:tr>
            <w:tr w:rsidR="004E03DE" w:rsidRPr="003806D2" w:rsidTr="00742119">
              <w:trPr>
                <w:trHeight w:val="2255"/>
                <w:jc w:val="center"/>
              </w:trPr>
              <w:tc>
                <w:tcPr>
                  <w:tcW w:w="1779" w:type="dxa"/>
                  <w:vAlign w:val="center"/>
                </w:tcPr>
                <w:p w:rsidR="004E03DE" w:rsidRPr="003806D2" w:rsidRDefault="004E03DE" w:rsidP="004E03DE">
                  <w:pPr>
                    <w:rPr>
                      <w:rFonts w:ascii="Book Antiqua" w:hAnsi="Book Antiqua"/>
                      <w:b/>
                      <w:bCs/>
                      <w:iCs/>
                    </w:rPr>
                  </w:pPr>
                  <w:r w:rsidRPr="003806D2">
                    <w:rPr>
                      <w:rFonts w:ascii="Book Antiqua" w:hAnsi="Book Antiqua"/>
                      <w:b/>
                    </w:rPr>
                    <w:t xml:space="preserve">Conducteur des travaux </w:t>
                  </w:r>
                </w:p>
              </w:tc>
              <w:tc>
                <w:tcPr>
                  <w:tcW w:w="5176" w:type="dxa"/>
                </w:tcPr>
                <w:p w:rsidR="004E03DE" w:rsidRPr="003806D2" w:rsidRDefault="004E03DE" w:rsidP="004E03DE">
                  <w:pPr>
                    <w:pStyle w:val="Normalcentr1"/>
                    <w:numPr>
                      <w:ilvl w:val="0"/>
                      <w:numId w:val="140"/>
                    </w:numPr>
                    <w:tabs>
                      <w:tab w:val="clear" w:pos="1620"/>
                      <w:tab w:val="left" w:pos="247"/>
                    </w:tabs>
                    <w:ind w:left="190" w:right="0" w:hanging="190"/>
                    <w:rPr>
                      <w:rFonts w:ascii="Book Antiqua" w:hAnsi="Book Antiqua"/>
                    </w:rPr>
                  </w:pPr>
                  <w:r w:rsidRPr="003806D2">
                    <w:rPr>
                      <w:rFonts w:ascii="Book Antiqua" w:hAnsi="Book Antiqua"/>
                      <w:b/>
                    </w:rPr>
                    <w:t>Formation de base</w:t>
                  </w:r>
                  <w:r w:rsidRPr="003806D2">
                    <w:rPr>
                      <w:rFonts w:ascii="Book Antiqua" w:hAnsi="Book Antiqua"/>
                    </w:rPr>
                    <w:t> : Ingénieur en Génie Civil, niveau BAC+3 ou plus ou équivalent et inscrit à l’Ordre National des Ingénieurs du Génie Civil (ONIGC).</w:t>
                  </w:r>
                </w:p>
                <w:p w:rsidR="004E03DE" w:rsidRPr="003806D2" w:rsidRDefault="004E03DE" w:rsidP="004E03DE">
                  <w:pPr>
                    <w:pStyle w:val="Normalcentr1"/>
                    <w:numPr>
                      <w:ilvl w:val="0"/>
                      <w:numId w:val="140"/>
                    </w:numPr>
                    <w:tabs>
                      <w:tab w:val="clear" w:pos="1620"/>
                      <w:tab w:val="left" w:pos="246"/>
                    </w:tabs>
                    <w:ind w:left="190" w:right="0" w:hanging="190"/>
                    <w:rPr>
                      <w:rFonts w:ascii="Book Antiqua" w:hAnsi="Book Antiqua"/>
                    </w:rPr>
                  </w:pPr>
                  <w:r w:rsidRPr="003806D2">
                    <w:rPr>
                      <w:rFonts w:ascii="Book Antiqua" w:hAnsi="Book Antiqua"/>
                      <w:b/>
                    </w:rPr>
                    <w:t>Expérience générale en BTP</w:t>
                  </w:r>
                  <w:r w:rsidRPr="003806D2">
                    <w:rPr>
                      <w:rFonts w:ascii="Book Antiqua" w:hAnsi="Book Antiqua"/>
                    </w:rPr>
                    <w:t xml:space="preserve"> : Au moins </w:t>
                  </w:r>
                  <w:r>
                    <w:rPr>
                      <w:rFonts w:ascii="Book Antiqua" w:hAnsi="Book Antiqua"/>
                    </w:rPr>
                    <w:t>cinq</w:t>
                  </w:r>
                  <w:r w:rsidRPr="003806D2">
                    <w:rPr>
                      <w:rFonts w:ascii="Book Antiqua" w:hAnsi="Book Antiqua"/>
                    </w:rPr>
                    <w:t xml:space="preserve"> (</w:t>
                  </w:r>
                  <w:r>
                    <w:rPr>
                      <w:rFonts w:ascii="Book Antiqua" w:hAnsi="Book Antiqua"/>
                    </w:rPr>
                    <w:t>05</w:t>
                  </w:r>
                  <w:r w:rsidRPr="003806D2">
                    <w:rPr>
                      <w:rFonts w:ascii="Book Antiqua" w:hAnsi="Book Antiqua"/>
                    </w:rPr>
                    <w:t>) ans.</w:t>
                  </w:r>
                </w:p>
                <w:p w:rsidR="004E03DE" w:rsidRPr="003806D2" w:rsidRDefault="004E03DE" w:rsidP="004E03DE">
                  <w:pPr>
                    <w:pStyle w:val="Normalcentr1"/>
                    <w:numPr>
                      <w:ilvl w:val="0"/>
                      <w:numId w:val="140"/>
                    </w:numPr>
                    <w:tabs>
                      <w:tab w:val="clear" w:pos="1620"/>
                      <w:tab w:val="left" w:pos="247"/>
                    </w:tabs>
                    <w:ind w:left="190" w:right="0" w:hanging="190"/>
                    <w:rPr>
                      <w:rFonts w:ascii="Book Antiqua" w:hAnsi="Book Antiqua"/>
                    </w:rPr>
                  </w:pPr>
                  <w:r w:rsidRPr="003806D2">
                    <w:rPr>
                      <w:rFonts w:ascii="Book Antiqua" w:hAnsi="Book Antiqua"/>
                      <w:b/>
                    </w:rPr>
                    <w:t>Expérience spécifique</w:t>
                  </w:r>
                  <w:r w:rsidRPr="003806D2">
                    <w:rPr>
                      <w:rFonts w:ascii="Book Antiqua" w:hAnsi="Book Antiqua"/>
                    </w:rPr>
                    <w:t xml:space="preserve"> : avoir été Conducteur des Travaux ou Ingénieur de suivi ou Ingénieur routier (terrassements/chaussées), pour des travaux d’au moins un (01) projet de réhabilitation de routes en terre </w:t>
                  </w:r>
                  <w:r>
                    <w:rPr>
                      <w:rFonts w:ascii="Book Antiqua" w:hAnsi="Book Antiqua"/>
                    </w:rPr>
                    <w:t>et</w:t>
                  </w:r>
                  <w:r w:rsidRPr="003806D2">
                    <w:rPr>
                      <w:rFonts w:ascii="Book Antiqua" w:hAnsi="Book Antiqua"/>
                    </w:rPr>
                    <w:t xml:space="preserve"> d’au moins un (01) projet de nature et de complexité similaires  livrés.</w:t>
                  </w:r>
                </w:p>
              </w:tc>
              <w:tc>
                <w:tcPr>
                  <w:tcW w:w="840" w:type="dxa"/>
                </w:tcPr>
                <w:p w:rsidR="004E03DE" w:rsidRPr="003806D2" w:rsidRDefault="004E03DE" w:rsidP="004E03DE">
                  <w:pPr>
                    <w:pStyle w:val="Normalcentr1"/>
                    <w:tabs>
                      <w:tab w:val="clear" w:pos="1620"/>
                      <w:tab w:val="left" w:pos="247"/>
                    </w:tabs>
                    <w:ind w:left="0" w:right="0" w:firstLine="0"/>
                    <w:rPr>
                      <w:rFonts w:ascii="Book Antiqua" w:hAnsi="Book Antiqua"/>
                      <w:b/>
                    </w:rPr>
                  </w:pPr>
                </w:p>
              </w:tc>
              <w:tc>
                <w:tcPr>
                  <w:tcW w:w="960" w:type="dxa"/>
                </w:tcPr>
                <w:p w:rsidR="004E03DE" w:rsidRPr="003806D2" w:rsidRDefault="004E03DE" w:rsidP="004E03DE">
                  <w:pPr>
                    <w:pStyle w:val="Normalcentr1"/>
                    <w:tabs>
                      <w:tab w:val="clear" w:pos="1620"/>
                      <w:tab w:val="left" w:pos="247"/>
                    </w:tabs>
                    <w:ind w:left="0" w:right="0" w:firstLine="0"/>
                    <w:rPr>
                      <w:rFonts w:ascii="Book Antiqua" w:hAnsi="Book Antiqua"/>
                      <w:b/>
                    </w:rPr>
                  </w:pPr>
                </w:p>
              </w:tc>
            </w:tr>
            <w:tr w:rsidR="004E03DE" w:rsidRPr="003806D2" w:rsidTr="00742119">
              <w:trPr>
                <w:trHeight w:val="2255"/>
                <w:jc w:val="center"/>
              </w:trPr>
              <w:tc>
                <w:tcPr>
                  <w:tcW w:w="1779" w:type="dxa"/>
                  <w:tcBorders>
                    <w:top w:val="single" w:sz="4" w:space="0" w:color="000000"/>
                    <w:left w:val="single" w:sz="4" w:space="0" w:color="000000"/>
                    <w:bottom w:val="single" w:sz="4" w:space="0" w:color="000000"/>
                    <w:right w:val="single" w:sz="4" w:space="0" w:color="000000"/>
                  </w:tcBorders>
                  <w:vAlign w:val="center"/>
                </w:tcPr>
                <w:p w:rsidR="004E03DE" w:rsidRPr="003806D2" w:rsidRDefault="004E03DE" w:rsidP="004E03DE">
                  <w:pPr>
                    <w:rPr>
                      <w:rFonts w:ascii="Book Antiqua" w:hAnsi="Book Antiqua"/>
                      <w:b/>
                    </w:rPr>
                  </w:pPr>
                  <w:r w:rsidRPr="003806D2">
                    <w:rPr>
                      <w:rFonts w:ascii="Book Antiqua" w:hAnsi="Book Antiqua"/>
                      <w:b/>
                    </w:rPr>
                    <w:t>Un (01) géotechnicienresponsable du laboratoire de chantier</w:t>
                  </w:r>
                </w:p>
              </w:tc>
              <w:tc>
                <w:tcPr>
                  <w:tcW w:w="5176" w:type="dxa"/>
                  <w:tcBorders>
                    <w:top w:val="single" w:sz="4" w:space="0" w:color="000000"/>
                    <w:left w:val="single" w:sz="4" w:space="0" w:color="000000"/>
                    <w:bottom w:val="single" w:sz="4" w:space="0" w:color="000000"/>
                    <w:right w:val="single" w:sz="4" w:space="0" w:color="000000"/>
                  </w:tcBorders>
                </w:tcPr>
                <w:p w:rsidR="004E03DE" w:rsidRPr="00D30691" w:rsidRDefault="004E03DE" w:rsidP="004E03DE">
                  <w:pPr>
                    <w:pStyle w:val="Normalcentr1"/>
                    <w:numPr>
                      <w:ilvl w:val="0"/>
                      <w:numId w:val="140"/>
                    </w:numPr>
                    <w:tabs>
                      <w:tab w:val="clear" w:pos="1620"/>
                      <w:tab w:val="left" w:pos="246"/>
                      <w:tab w:val="left" w:pos="2230"/>
                    </w:tabs>
                    <w:ind w:left="193" w:right="0" w:hanging="193"/>
                    <w:rPr>
                      <w:rFonts w:ascii="Book Antiqua" w:hAnsi="Book Antiqua"/>
                    </w:rPr>
                  </w:pPr>
                  <w:r w:rsidRPr="00D30691">
                    <w:rPr>
                      <w:rFonts w:ascii="Book Antiqua" w:hAnsi="Book Antiqua"/>
                      <w:b/>
                    </w:rPr>
                    <w:t>Formation de base</w:t>
                  </w:r>
                  <w:r w:rsidRPr="00D30691">
                    <w:rPr>
                      <w:rFonts w:ascii="Book Antiqua" w:hAnsi="Book Antiqua"/>
                    </w:rPr>
                    <w:t> : Ingénieur du Génie Civil (Bac +3) ou plus ou équivalent, ou diplômé de formation universitaire (</w:t>
                  </w:r>
                  <w:r w:rsidRPr="00D30691">
                    <w:rPr>
                      <w:rFonts w:ascii="Times New Roman" w:hAnsi="Times New Roman"/>
                    </w:rPr>
                    <w:t>≥ BAC+3)</w:t>
                  </w:r>
                  <w:r w:rsidRPr="00D30691">
                    <w:rPr>
                      <w:rFonts w:ascii="Book Antiqua" w:hAnsi="Book Antiqua"/>
                    </w:rPr>
                    <w:t xml:space="preserve"> spécialisé en géologie, géotechnique ou science de la terre).</w:t>
                  </w:r>
                </w:p>
                <w:p w:rsidR="004E03DE" w:rsidRPr="00D30691" w:rsidRDefault="004E03DE" w:rsidP="004E03DE">
                  <w:pPr>
                    <w:pStyle w:val="Normalcentr1"/>
                    <w:numPr>
                      <w:ilvl w:val="0"/>
                      <w:numId w:val="140"/>
                    </w:numPr>
                    <w:tabs>
                      <w:tab w:val="clear" w:pos="1620"/>
                      <w:tab w:val="left" w:pos="246"/>
                      <w:tab w:val="left" w:pos="2230"/>
                    </w:tabs>
                    <w:ind w:left="193" w:right="0" w:hanging="193"/>
                    <w:rPr>
                      <w:rFonts w:ascii="Book Antiqua" w:hAnsi="Book Antiqua"/>
                    </w:rPr>
                  </w:pPr>
                  <w:r w:rsidRPr="00D30691">
                    <w:rPr>
                      <w:rFonts w:ascii="Book Antiqua" w:hAnsi="Book Antiqua"/>
                      <w:b/>
                    </w:rPr>
                    <w:t>Expérience générale </w:t>
                  </w:r>
                  <w:r w:rsidRPr="00D30691">
                    <w:rPr>
                      <w:rFonts w:ascii="Book Antiqua" w:hAnsi="Book Antiqua"/>
                    </w:rPr>
                    <w:t xml:space="preserve">: Au moins </w:t>
                  </w:r>
                  <w:r w:rsidR="00742119">
                    <w:rPr>
                      <w:rFonts w:ascii="Book Antiqua" w:hAnsi="Book Antiqua"/>
                    </w:rPr>
                    <w:t>cinq</w:t>
                  </w:r>
                  <w:r w:rsidRPr="00D30691">
                    <w:rPr>
                      <w:rFonts w:ascii="Book Antiqua" w:hAnsi="Book Antiqua"/>
                    </w:rPr>
                    <w:t xml:space="preserve"> (</w:t>
                  </w:r>
                  <w:r w:rsidR="00742119">
                    <w:rPr>
                      <w:rFonts w:ascii="Book Antiqua" w:hAnsi="Book Antiqua"/>
                    </w:rPr>
                    <w:t>05</w:t>
                  </w:r>
                  <w:r w:rsidRPr="00D30691">
                    <w:rPr>
                      <w:rFonts w:ascii="Book Antiqua" w:hAnsi="Book Antiqua"/>
                    </w:rPr>
                    <w:t xml:space="preserve">) ans dans les prestations géotechniques des travaux routiers. </w:t>
                  </w:r>
                </w:p>
                <w:p w:rsidR="004E03DE" w:rsidRPr="003806D2" w:rsidRDefault="004E03DE" w:rsidP="00E43DB3">
                  <w:pPr>
                    <w:pStyle w:val="Normalcentr1"/>
                    <w:numPr>
                      <w:ilvl w:val="0"/>
                      <w:numId w:val="140"/>
                    </w:numPr>
                    <w:tabs>
                      <w:tab w:val="clear" w:pos="1620"/>
                      <w:tab w:val="left" w:pos="246"/>
                      <w:tab w:val="left" w:pos="2230"/>
                    </w:tabs>
                    <w:ind w:left="193" w:right="0" w:hanging="193"/>
                    <w:rPr>
                      <w:rFonts w:ascii="Book Antiqua" w:hAnsi="Book Antiqua"/>
                    </w:rPr>
                  </w:pPr>
                  <w:r w:rsidRPr="00D30691">
                    <w:rPr>
                      <w:rFonts w:ascii="Book Antiqua" w:hAnsi="Book Antiqua"/>
                      <w:b/>
                    </w:rPr>
                    <w:t>Expérience spécifique</w:t>
                  </w:r>
                  <w:r w:rsidRPr="00D30691">
                    <w:rPr>
                      <w:rFonts w:ascii="Book Antiqua" w:hAnsi="Book Antiqua"/>
                    </w:rPr>
                    <w:t xml:space="preserve"> : Avoir été Ingénieur géotechnicien ou responsable de laboratoire géotechnique pour les travaux d’au moins </w:t>
                  </w:r>
                  <w:r w:rsidR="00E43DB3">
                    <w:rPr>
                      <w:rFonts w:ascii="Book Antiqua" w:hAnsi="Book Antiqua"/>
                    </w:rPr>
                    <w:t>un</w:t>
                  </w:r>
                  <w:r w:rsidRPr="00D30691">
                    <w:rPr>
                      <w:rFonts w:ascii="Book Antiqua" w:hAnsi="Book Antiqua"/>
                    </w:rPr>
                    <w:t xml:space="preserve"> (0</w:t>
                  </w:r>
                  <w:r w:rsidR="00E43DB3">
                    <w:rPr>
                      <w:rFonts w:ascii="Book Antiqua" w:hAnsi="Book Antiqua"/>
                    </w:rPr>
                    <w:t>1</w:t>
                  </w:r>
                  <w:r w:rsidRPr="00D30691">
                    <w:rPr>
                      <w:rFonts w:ascii="Book Antiqua" w:hAnsi="Book Antiqua"/>
                    </w:rPr>
                    <w:t>) projets de nature et</w:t>
                  </w:r>
                  <w:r w:rsidR="00E43DB3">
                    <w:rPr>
                      <w:rFonts w:ascii="Book Antiqua" w:hAnsi="Book Antiqua"/>
                    </w:rPr>
                    <w:t xml:space="preserve"> de complexité similaires</w:t>
                  </w:r>
                  <w:r w:rsidRPr="00D30691">
                    <w:rPr>
                      <w:rFonts w:ascii="Book Antiqua" w:hAnsi="Book Antiqua"/>
                    </w:rPr>
                    <w:t>.</w:t>
                  </w:r>
                </w:p>
              </w:tc>
              <w:tc>
                <w:tcPr>
                  <w:tcW w:w="840" w:type="dxa"/>
                  <w:tcBorders>
                    <w:top w:val="single" w:sz="4" w:space="0" w:color="000000"/>
                    <w:left w:val="single" w:sz="4" w:space="0" w:color="000000"/>
                    <w:bottom w:val="single" w:sz="4" w:space="0" w:color="000000"/>
                    <w:right w:val="single" w:sz="4" w:space="0" w:color="000000"/>
                  </w:tcBorders>
                </w:tcPr>
                <w:p w:rsidR="004E03DE" w:rsidRPr="003806D2" w:rsidRDefault="004E03DE" w:rsidP="004E03DE">
                  <w:pPr>
                    <w:pStyle w:val="Normalcentr1"/>
                    <w:tabs>
                      <w:tab w:val="clear" w:pos="1620"/>
                      <w:tab w:val="left" w:pos="246"/>
                      <w:tab w:val="left" w:pos="2230"/>
                    </w:tabs>
                    <w:ind w:left="0" w:right="0" w:firstLine="0"/>
                    <w:rPr>
                      <w:rFonts w:ascii="Book Antiqua" w:hAnsi="Book Antiqua"/>
                      <w:b/>
                    </w:rPr>
                  </w:pPr>
                </w:p>
              </w:tc>
              <w:tc>
                <w:tcPr>
                  <w:tcW w:w="960" w:type="dxa"/>
                  <w:tcBorders>
                    <w:top w:val="single" w:sz="4" w:space="0" w:color="000000"/>
                    <w:left w:val="single" w:sz="4" w:space="0" w:color="000000"/>
                    <w:bottom w:val="single" w:sz="4" w:space="0" w:color="000000"/>
                    <w:right w:val="single" w:sz="4" w:space="0" w:color="000000"/>
                  </w:tcBorders>
                </w:tcPr>
                <w:p w:rsidR="004E03DE" w:rsidRPr="003806D2" w:rsidRDefault="004E03DE" w:rsidP="004E03DE">
                  <w:pPr>
                    <w:pStyle w:val="Normalcentr1"/>
                    <w:tabs>
                      <w:tab w:val="clear" w:pos="1620"/>
                      <w:tab w:val="left" w:pos="246"/>
                      <w:tab w:val="left" w:pos="2230"/>
                    </w:tabs>
                    <w:ind w:left="0" w:right="0" w:firstLine="0"/>
                    <w:rPr>
                      <w:rFonts w:ascii="Book Antiqua" w:hAnsi="Book Antiqua"/>
                      <w:b/>
                    </w:rPr>
                  </w:pPr>
                </w:p>
              </w:tc>
            </w:tr>
            <w:tr w:rsidR="004E03DE" w:rsidRPr="003806D2" w:rsidTr="00742119">
              <w:trPr>
                <w:trHeight w:val="1430"/>
                <w:jc w:val="center"/>
              </w:trPr>
              <w:tc>
                <w:tcPr>
                  <w:tcW w:w="1779" w:type="dxa"/>
                  <w:tcBorders>
                    <w:top w:val="single" w:sz="4" w:space="0" w:color="000000"/>
                    <w:left w:val="single" w:sz="4" w:space="0" w:color="000000"/>
                    <w:bottom w:val="single" w:sz="4" w:space="0" w:color="000000"/>
                    <w:right w:val="single" w:sz="4" w:space="0" w:color="000000"/>
                  </w:tcBorders>
                  <w:vAlign w:val="center"/>
                </w:tcPr>
                <w:p w:rsidR="004E03DE" w:rsidRPr="003806D2" w:rsidRDefault="004E03DE" w:rsidP="004E03DE">
                  <w:pPr>
                    <w:rPr>
                      <w:rFonts w:ascii="Book Antiqua" w:hAnsi="Book Antiqua"/>
                      <w:b/>
                    </w:rPr>
                  </w:pPr>
                  <w:r w:rsidRPr="003806D2">
                    <w:rPr>
                      <w:rFonts w:ascii="Book Antiqua" w:hAnsi="Book Antiqua"/>
                      <w:b/>
                    </w:rPr>
                    <w:t>Un (01) Topographe</w:t>
                  </w:r>
                </w:p>
              </w:tc>
              <w:tc>
                <w:tcPr>
                  <w:tcW w:w="5176" w:type="dxa"/>
                  <w:tcBorders>
                    <w:top w:val="single" w:sz="4" w:space="0" w:color="000000"/>
                    <w:left w:val="single" w:sz="4" w:space="0" w:color="000000"/>
                    <w:bottom w:val="single" w:sz="4" w:space="0" w:color="000000"/>
                    <w:right w:val="single" w:sz="4" w:space="0" w:color="000000"/>
                  </w:tcBorders>
                </w:tcPr>
                <w:p w:rsidR="004E03DE" w:rsidRPr="003806D2" w:rsidRDefault="004E03DE" w:rsidP="004E03DE">
                  <w:pPr>
                    <w:pStyle w:val="Normalcentr1"/>
                    <w:numPr>
                      <w:ilvl w:val="0"/>
                      <w:numId w:val="140"/>
                    </w:numPr>
                    <w:tabs>
                      <w:tab w:val="clear" w:pos="1620"/>
                      <w:tab w:val="left" w:pos="246"/>
                      <w:tab w:val="left" w:pos="1384"/>
                    </w:tabs>
                    <w:ind w:left="193" w:right="0" w:hanging="193"/>
                    <w:rPr>
                      <w:rFonts w:ascii="Book Antiqua" w:hAnsi="Book Antiqua"/>
                    </w:rPr>
                  </w:pPr>
                  <w:r w:rsidRPr="003806D2">
                    <w:rPr>
                      <w:rFonts w:ascii="Book Antiqua" w:hAnsi="Book Antiqua"/>
                      <w:b/>
                    </w:rPr>
                    <w:t>Formation de base</w:t>
                  </w:r>
                  <w:r w:rsidRPr="003806D2">
                    <w:rPr>
                      <w:rFonts w:ascii="Book Antiqua" w:hAnsi="Book Antiqua"/>
                    </w:rPr>
                    <w:t> : Au moins niveau Technicien Supérieur de Topographie-Cadastre ou équivalent (BAC+2 ou plus)</w:t>
                  </w:r>
                </w:p>
                <w:p w:rsidR="004E03DE" w:rsidRPr="003806D2" w:rsidRDefault="004E03DE" w:rsidP="004E03DE">
                  <w:pPr>
                    <w:pStyle w:val="Normalcentr1"/>
                    <w:numPr>
                      <w:ilvl w:val="0"/>
                      <w:numId w:val="140"/>
                    </w:numPr>
                    <w:tabs>
                      <w:tab w:val="clear" w:pos="1620"/>
                      <w:tab w:val="left" w:pos="246"/>
                      <w:tab w:val="left" w:pos="1384"/>
                      <w:tab w:val="left" w:pos="3119"/>
                    </w:tabs>
                    <w:ind w:left="193" w:right="0" w:hanging="193"/>
                    <w:rPr>
                      <w:rFonts w:ascii="Book Antiqua" w:hAnsi="Book Antiqua"/>
                    </w:rPr>
                  </w:pPr>
                  <w:r w:rsidRPr="003806D2">
                    <w:rPr>
                      <w:rFonts w:ascii="Book Antiqua" w:hAnsi="Book Antiqua"/>
                      <w:b/>
                    </w:rPr>
                    <w:t>Expérience générale en BTP</w:t>
                  </w:r>
                  <w:r w:rsidRPr="003806D2">
                    <w:rPr>
                      <w:rFonts w:ascii="Book Antiqua" w:hAnsi="Book Antiqua"/>
                    </w:rPr>
                    <w:t xml:space="preserve"> : Au moins </w:t>
                  </w:r>
                  <w:r w:rsidR="00E43DB3">
                    <w:rPr>
                      <w:rFonts w:ascii="Book Antiqua" w:hAnsi="Book Antiqua"/>
                    </w:rPr>
                    <w:t>deux</w:t>
                  </w:r>
                  <w:r w:rsidRPr="003806D2">
                    <w:rPr>
                      <w:rFonts w:ascii="Book Antiqua" w:hAnsi="Book Antiqua"/>
                    </w:rPr>
                    <w:t xml:space="preserve"> (</w:t>
                  </w:r>
                  <w:r w:rsidR="00E43DB3">
                    <w:rPr>
                      <w:rFonts w:ascii="Book Antiqua" w:hAnsi="Book Antiqua"/>
                    </w:rPr>
                    <w:t>02</w:t>
                  </w:r>
                  <w:r w:rsidRPr="003806D2">
                    <w:rPr>
                      <w:rFonts w:ascii="Book Antiqua" w:hAnsi="Book Antiqua"/>
                    </w:rPr>
                    <w:t>) ans</w:t>
                  </w:r>
                </w:p>
                <w:p w:rsidR="004E03DE" w:rsidRPr="003806D2" w:rsidRDefault="004E03DE" w:rsidP="004A7063">
                  <w:pPr>
                    <w:pStyle w:val="Normalcentr1"/>
                    <w:numPr>
                      <w:ilvl w:val="0"/>
                      <w:numId w:val="140"/>
                    </w:numPr>
                    <w:tabs>
                      <w:tab w:val="clear" w:pos="1620"/>
                      <w:tab w:val="left" w:pos="246"/>
                      <w:tab w:val="left" w:pos="1384"/>
                      <w:tab w:val="left" w:pos="3119"/>
                    </w:tabs>
                    <w:ind w:left="193" w:right="0" w:hanging="193"/>
                    <w:rPr>
                      <w:rFonts w:ascii="Book Antiqua" w:hAnsi="Book Antiqua"/>
                    </w:rPr>
                  </w:pPr>
                  <w:r w:rsidRPr="003806D2">
                    <w:rPr>
                      <w:rFonts w:ascii="Book Antiqua" w:hAnsi="Book Antiqua"/>
                      <w:b/>
                    </w:rPr>
                    <w:t>Expérience spécifique</w:t>
                  </w:r>
                  <w:r w:rsidRPr="003806D2">
                    <w:rPr>
                      <w:rFonts w:ascii="Book Antiqua" w:hAnsi="Book Antiqua"/>
                    </w:rPr>
                    <w:t xml:space="preserve"> : Avoir été Topographe d’au moins </w:t>
                  </w:r>
                  <w:r w:rsidR="004A7063">
                    <w:rPr>
                      <w:rFonts w:ascii="Book Antiqua" w:hAnsi="Book Antiqua"/>
                    </w:rPr>
                    <w:t>un</w:t>
                  </w:r>
                  <w:r w:rsidRPr="003806D2">
                    <w:rPr>
                      <w:rFonts w:ascii="Book Antiqua" w:hAnsi="Book Antiqua"/>
                    </w:rPr>
                    <w:t xml:space="preserve"> (0</w:t>
                  </w:r>
                  <w:r w:rsidR="004A7063">
                    <w:rPr>
                      <w:rFonts w:ascii="Book Antiqua" w:hAnsi="Book Antiqua"/>
                    </w:rPr>
                    <w:t>1</w:t>
                  </w:r>
                  <w:r w:rsidRPr="003806D2">
                    <w:rPr>
                      <w:rFonts w:ascii="Book Antiqua" w:hAnsi="Book Antiqua"/>
                    </w:rPr>
                    <w:t>) projets de construction ou de réhabilitation ou d’entretien des routes.</w:t>
                  </w:r>
                </w:p>
              </w:tc>
              <w:tc>
                <w:tcPr>
                  <w:tcW w:w="840" w:type="dxa"/>
                  <w:tcBorders>
                    <w:top w:val="single" w:sz="4" w:space="0" w:color="000000"/>
                    <w:left w:val="single" w:sz="4" w:space="0" w:color="000000"/>
                    <w:bottom w:val="single" w:sz="4" w:space="0" w:color="000000"/>
                    <w:right w:val="single" w:sz="4" w:space="0" w:color="000000"/>
                  </w:tcBorders>
                </w:tcPr>
                <w:p w:rsidR="004E03DE" w:rsidRPr="003806D2" w:rsidRDefault="004E03DE" w:rsidP="004E03DE">
                  <w:pPr>
                    <w:pStyle w:val="Normalcentr1"/>
                    <w:tabs>
                      <w:tab w:val="clear" w:pos="1620"/>
                      <w:tab w:val="left" w:pos="246"/>
                      <w:tab w:val="left" w:pos="1384"/>
                    </w:tabs>
                    <w:ind w:left="0" w:right="0" w:firstLine="0"/>
                    <w:rPr>
                      <w:rFonts w:ascii="Book Antiqua" w:hAnsi="Book Antiqua"/>
                      <w:b/>
                    </w:rPr>
                  </w:pPr>
                </w:p>
              </w:tc>
              <w:tc>
                <w:tcPr>
                  <w:tcW w:w="960" w:type="dxa"/>
                  <w:tcBorders>
                    <w:top w:val="single" w:sz="4" w:space="0" w:color="000000"/>
                    <w:left w:val="single" w:sz="4" w:space="0" w:color="000000"/>
                    <w:bottom w:val="single" w:sz="4" w:space="0" w:color="000000"/>
                    <w:right w:val="single" w:sz="4" w:space="0" w:color="000000"/>
                  </w:tcBorders>
                </w:tcPr>
                <w:p w:rsidR="004E03DE" w:rsidRPr="003806D2" w:rsidRDefault="004E03DE" w:rsidP="004E03DE">
                  <w:pPr>
                    <w:pStyle w:val="Normalcentr1"/>
                    <w:tabs>
                      <w:tab w:val="clear" w:pos="1620"/>
                      <w:tab w:val="left" w:pos="246"/>
                      <w:tab w:val="left" w:pos="1384"/>
                    </w:tabs>
                    <w:ind w:left="0" w:right="0" w:firstLine="0"/>
                    <w:rPr>
                      <w:rFonts w:ascii="Book Antiqua" w:hAnsi="Book Antiqua"/>
                      <w:b/>
                    </w:rPr>
                  </w:pPr>
                </w:p>
              </w:tc>
            </w:tr>
          </w:tbl>
          <w:p w:rsidR="00A85CAC" w:rsidRPr="00627836" w:rsidRDefault="00A85CAC" w:rsidP="00884816">
            <w:pPr>
              <w:spacing w:line="276" w:lineRule="auto"/>
              <w:jc w:val="both"/>
              <w:rPr>
                <w:rFonts w:ascii="Book Antiqua" w:hAnsi="Book Antiqua"/>
                <w:sz w:val="22"/>
                <w:szCs w:val="22"/>
              </w:rPr>
            </w:pPr>
            <w:r w:rsidRPr="00627836">
              <w:rPr>
                <w:rFonts w:ascii="Book Antiqua" w:hAnsi="Book Antiqua"/>
                <w:sz w:val="22"/>
                <w:szCs w:val="22"/>
              </w:rPr>
              <w:t>Le Candidat doit établir qu’il dispose du personnel requis pour les postes-clés exigés, notamment :</w:t>
            </w:r>
          </w:p>
          <w:tbl>
            <w:tblPr>
              <w:tblW w:w="8179" w:type="dxa"/>
              <w:tblInd w:w="457" w:type="dxa"/>
              <w:tblLayout w:type="fixed"/>
              <w:tblCellMar>
                <w:left w:w="0" w:type="dxa"/>
                <w:right w:w="0" w:type="dxa"/>
              </w:tblCellMar>
              <w:tblLook w:val="0000"/>
            </w:tblPr>
            <w:tblGrid>
              <w:gridCol w:w="1942"/>
              <w:gridCol w:w="1134"/>
              <w:gridCol w:w="1134"/>
              <w:gridCol w:w="1281"/>
              <w:gridCol w:w="1182"/>
              <w:gridCol w:w="1506"/>
            </w:tblGrid>
            <w:tr w:rsidR="00A85CAC" w:rsidRPr="00627836" w:rsidTr="00B463AB">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tabs>
                      <w:tab w:val="left" w:pos="3295"/>
                    </w:tabs>
                    <w:autoSpaceDE w:val="0"/>
                    <w:adjustRightInd w:val="0"/>
                    <w:spacing w:line="276" w:lineRule="auto"/>
                    <w:ind w:right="133"/>
                    <w:jc w:val="center"/>
                    <w:rPr>
                      <w:rFonts w:ascii="Book Antiqua" w:hAnsi="Book Antiqua"/>
                      <w:sz w:val="22"/>
                      <w:szCs w:val="22"/>
                    </w:rPr>
                  </w:pPr>
                  <w:r w:rsidRPr="00627836">
                    <w:rPr>
                      <w:rFonts w:ascii="Book Antiqua" w:hAnsi="Book Antiqua"/>
                      <w:b/>
                      <w:bCs/>
                      <w:sz w:val="22"/>
                      <w:szCs w:val="22"/>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tabs>
                      <w:tab w:val="left" w:pos="3295"/>
                    </w:tabs>
                    <w:autoSpaceDE w:val="0"/>
                    <w:adjustRightInd w:val="0"/>
                    <w:spacing w:line="276" w:lineRule="auto"/>
                    <w:ind w:right="283"/>
                    <w:jc w:val="center"/>
                    <w:rPr>
                      <w:rFonts w:ascii="Book Antiqua" w:hAnsi="Book Antiqua"/>
                      <w:b/>
                      <w:bCs/>
                      <w:sz w:val="22"/>
                      <w:szCs w:val="22"/>
                    </w:rPr>
                  </w:pPr>
                  <w:r w:rsidRPr="00627836">
                    <w:rPr>
                      <w:rFonts w:ascii="Book Antiqua" w:hAnsi="Book Antiqua"/>
                      <w:b/>
                      <w:bCs/>
                      <w:sz w:val="22"/>
                      <w:szCs w:val="22"/>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tabs>
                      <w:tab w:val="left" w:pos="3295"/>
                    </w:tabs>
                    <w:autoSpaceDE w:val="0"/>
                    <w:adjustRightInd w:val="0"/>
                    <w:spacing w:line="276" w:lineRule="auto"/>
                    <w:ind w:right="283"/>
                    <w:jc w:val="center"/>
                    <w:rPr>
                      <w:rFonts w:ascii="Book Antiqua" w:hAnsi="Book Antiqua"/>
                      <w:sz w:val="22"/>
                      <w:szCs w:val="22"/>
                    </w:rPr>
                  </w:pPr>
                  <w:r w:rsidRPr="00627836">
                    <w:rPr>
                      <w:rFonts w:ascii="Book Antiqua" w:hAnsi="Book Antiqua"/>
                      <w:b/>
                      <w:bCs/>
                      <w:sz w:val="22"/>
                      <w:szCs w:val="22"/>
                    </w:rPr>
                    <w:t>Qualifiction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Année d’Expérience</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Expérience Spécifique</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En</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627836" w:rsidRDefault="00A85CAC" w:rsidP="00BE0CB6">
                  <w:pPr>
                    <w:widowControl w:val="0"/>
                    <w:autoSpaceDE w:val="0"/>
                    <w:adjustRightInd w:val="0"/>
                    <w:spacing w:line="276" w:lineRule="auto"/>
                    <w:ind w:left="572" w:right="-20" w:hanging="595"/>
                    <w:jc w:val="center"/>
                    <w:rPr>
                      <w:rFonts w:ascii="Book Antiqua" w:hAnsi="Book Antiqua"/>
                      <w:b/>
                      <w:bCs/>
                      <w:sz w:val="22"/>
                      <w:szCs w:val="22"/>
                    </w:rPr>
                  </w:pPr>
                  <w:r w:rsidRPr="00627836">
                    <w:rPr>
                      <w:rFonts w:ascii="Book Antiqua" w:hAnsi="Book Antiqua"/>
                      <w:b/>
                      <w:bCs/>
                      <w:sz w:val="22"/>
                      <w:szCs w:val="22"/>
                    </w:rPr>
                    <w:t>Poste ou fonction</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Occupé pour</w:t>
                  </w:r>
                </w:p>
                <w:p w:rsidR="00A85CAC" w:rsidRPr="00627836" w:rsidRDefault="00A85CAC" w:rsidP="00BE0CB6">
                  <w:pPr>
                    <w:widowControl w:val="0"/>
                    <w:autoSpaceDE w:val="0"/>
                    <w:adjustRightInd w:val="0"/>
                    <w:spacing w:line="276" w:lineRule="auto"/>
                    <w:ind w:right="-20"/>
                    <w:jc w:val="center"/>
                    <w:rPr>
                      <w:rFonts w:ascii="Book Antiqua" w:hAnsi="Book Antiqua"/>
                      <w:b/>
                      <w:bCs/>
                      <w:sz w:val="22"/>
                      <w:szCs w:val="22"/>
                    </w:rPr>
                  </w:pPr>
                  <w:r w:rsidRPr="00627836">
                    <w:rPr>
                      <w:rFonts w:ascii="Book Antiqua" w:hAnsi="Book Antiqua"/>
                      <w:b/>
                      <w:bCs/>
                      <w:sz w:val="22"/>
                      <w:szCs w:val="22"/>
                    </w:rPr>
                    <w:t>Chaque projet</w:t>
                  </w:r>
                </w:p>
                <w:p w:rsidR="00A85CAC" w:rsidRPr="00627836" w:rsidRDefault="00A85CAC" w:rsidP="00BE0CB6">
                  <w:pPr>
                    <w:widowControl w:val="0"/>
                    <w:autoSpaceDE w:val="0"/>
                    <w:adjustRightInd w:val="0"/>
                    <w:spacing w:line="276" w:lineRule="auto"/>
                    <w:ind w:left="878" w:right="-20" w:hanging="595"/>
                    <w:jc w:val="center"/>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r w:rsidR="00A85CAC" w:rsidRPr="00627836" w:rsidTr="00B463AB">
              <w:trPr>
                <w:trHeight w:hRule="exact" w:val="597"/>
              </w:trPr>
              <w:tc>
                <w:tcPr>
                  <w:tcW w:w="194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627836" w:rsidRDefault="00A85CAC" w:rsidP="00BE0CB6">
                  <w:pPr>
                    <w:widowControl w:val="0"/>
                    <w:autoSpaceDE w:val="0"/>
                    <w:adjustRightInd w:val="0"/>
                    <w:spacing w:before="60" w:after="60" w:line="276" w:lineRule="auto"/>
                    <w:rPr>
                      <w:rFonts w:ascii="Book Antiqua" w:hAnsi="Book Antiqua"/>
                      <w:sz w:val="22"/>
                      <w:szCs w:val="22"/>
                    </w:rPr>
                  </w:pPr>
                </w:p>
              </w:tc>
            </w:tr>
          </w:tbl>
          <w:p w:rsidR="00A85CAC" w:rsidRPr="00627836" w:rsidRDefault="00A85CAC" w:rsidP="00BE0CB6">
            <w:pPr>
              <w:pStyle w:val="Paragraphedeliste"/>
              <w:spacing w:line="276" w:lineRule="auto"/>
              <w:ind w:left="0"/>
              <w:rPr>
                <w:rFonts w:ascii="Book Antiqua" w:hAnsi="Book Antiqua"/>
                <w:b/>
                <w:bCs/>
                <w:i/>
                <w:iCs/>
                <w:u w:val="single"/>
              </w:rPr>
            </w:pPr>
          </w:p>
          <w:p w:rsidR="00A85CAC" w:rsidRPr="00627836" w:rsidRDefault="00A85CAC" w:rsidP="00BE0CB6">
            <w:pPr>
              <w:pStyle w:val="Paragraphedeliste"/>
              <w:spacing w:after="0" w:line="276" w:lineRule="auto"/>
              <w:ind w:left="0"/>
              <w:rPr>
                <w:rFonts w:ascii="Book Antiqua" w:hAnsi="Book Antiqua"/>
                <w:b/>
                <w:bCs/>
                <w:i/>
                <w:iCs/>
                <w:u w:val="single"/>
              </w:rPr>
            </w:pPr>
            <w:r w:rsidRPr="00627836">
              <w:rPr>
                <w:rFonts w:ascii="Book Antiqua" w:hAnsi="Book Antiqua"/>
                <w:b/>
                <w:bCs/>
                <w:i/>
                <w:iCs/>
              </w:rPr>
              <w:t xml:space="preserve">validation de </w:t>
            </w:r>
            <w:r w:rsidR="00FE5201" w:rsidRPr="00627836">
              <w:rPr>
                <w:rFonts w:ascii="Book Antiqua" w:hAnsi="Book Antiqua"/>
                <w:b/>
                <w:bCs/>
                <w:i/>
                <w:iCs/>
              </w:rPr>
              <w:t xml:space="preserve">2/3 </w:t>
            </w:r>
            <w:r w:rsidRPr="00627836">
              <w:rPr>
                <w:rFonts w:ascii="Book Antiqua" w:hAnsi="Book Antiqua"/>
                <w:b/>
                <w:bCs/>
                <w:i/>
                <w:iCs/>
              </w:rPr>
              <w:t>sous  critères  pour obtenir  un oui</w:t>
            </w:r>
          </w:p>
          <w:p w:rsidR="00A85CAC" w:rsidRPr="00627836" w:rsidRDefault="00A85CAC" w:rsidP="00BE0CB6">
            <w:pPr>
              <w:pStyle w:val="Paragraphedeliste"/>
              <w:spacing w:after="0" w:line="276" w:lineRule="auto"/>
              <w:ind w:left="0"/>
              <w:jc w:val="both"/>
              <w:rPr>
                <w:rFonts w:ascii="Book Antiqua" w:hAnsi="Book Antiqua"/>
              </w:rPr>
            </w:pPr>
            <w:r w:rsidRPr="00627836">
              <w:rPr>
                <w:rFonts w:ascii="Book Antiqua" w:hAnsi="Book Antiqua"/>
                <w:b/>
                <w:bCs/>
                <w:u w:val="single"/>
              </w:rPr>
              <w:t>NB</w:t>
            </w:r>
            <w:r w:rsidRPr="00627836">
              <w:rPr>
                <w:rFonts w:ascii="Book Antiqua" w:hAnsi="Book Antiqua"/>
                <w:bCs/>
              </w:rPr>
              <w:t xml:space="preserve"> : </w:t>
            </w:r>
            <w:r w:rsidRPr="00627836">
              <w:rPr>
                <w:rFonts w:ascii="Book Antiqua" w:hAnsi="Book Antiqua"/>
              </w:rPr>
              <w:t xml:space="preserve">Tout agent public listé parmi le personnel et qui n’a pas présenté tous les documents susceptibles de justifier sa libération de l’Administration sera considéré dans l’évaluation. </w:t>
            </w:r>
          </w:p>
          <w:p w:rsidR="00A85CAC" w:rsidRPr="00627836" w:rsidRDefault="00A85CAC" w:rsidP="00BE0CB6">
            <w:pPr>
              <w:spacing w:line="276" w:lineRule="auto"/>
              <w:jc w:val="both"/>
              <w:rPr>
                <w:rFonts w:ascii="Book Antiqua" w:eastAsia="Calibri" w:hAnsi="Book Antiqua"/>
                <w:sz w:val="22"/>
                <w:szCs w:val="22"/>
                <w:lang w:eastAsia="en-US"/>
              </w:rPr>
            </w:pPr>
            <w:r w:rsidRPr="00627836">
              <w:rPr>
                <w:rFonts w:ascii="Book Antiqua" w:eastAsia="Calibri" w:hAnsi="Book Antiqua"/>
                <w:sz w:val="22"/>
                <w:szCs w:val="22"/>
                <w:lang w:val="fr-CM" w:eastAsia="en-US"/>
              </w:rPr>
              <w:t xml:space="preserve">En cas de présence du CV d’un même expert dans plus d’une offre ou s’il y a divergence entre les CV présentés pour le même expert, une demande d’éclaircissements lui sera adressée en vue </w:t>
            </w:r>
            <w:r w:rsidRPr="00627836">
              <w:rPr>
                <w:rFonts w:ascii="Book Antiqua" w:eastAsia="Calibri" w:hAnsi="Book Antiqua"/>
                <w:sz w:val="22"/>
                <w:szCs w:val="22"/>
                <w:lang w:eastAsia="en-US"/>
              </w:rPr>
              <w:t>d’établirl’offre du soumissionnaire à considérer</w:t>
            </w:r>
            <w:r w:rsidRPr="00627836">
              <w:rPr>
                <w:rFonts w:ascii="Book Antiqua" w:eastAsia="Calibri" w:hAnsi="Book Antiqua"/>
                <w:sz w:val="22"/>
                <w:szCs w:val="22"/>
                <w:lang w:val="fr-CM" w:eastAsia="en-US"/>
              </w:rPr>
              <w:t xml:space="preserve"> pour son évaluation. </w:t>
            </w:r>
            <w:r w:rsidRPr="00627836">
              <w:rPr>
                <w:rFonts w:ascii="Book Antiqua" w:eastAsia="Calibri" w:hAnsi="Book Antiqua"/>
                <w:sz w:val="22"/>
                <w:szCs w:val="22"/>
                <w:lang w:eastAsia="en-US"/>
              </w:rPr>
              <w:t xml:space="preserve">Dans ce cas l’expert en question ne sera pas évalué dans l’Offre concurrente et son </w:t>
            </w:r>
            <w:r w:rsidRPr="00627836">
              <w:rPr>
                <w:rFonts w:ascii="Book Antiqua" w:eastAsia="Calibri" w:hAnsi="Book Antiqua"/>
                <w:sz w:val="22"/>
                <w:szCs w:val="22"/>
                <w:lang w:val="fr-CM" w:eastAsia="en-US"/>
              </w:rPr>
              <w:t>CV sera examiné à condition que celui produit pour la demande d’éclaircissement soit identique à celui dans l’offres considérée</w:t>
            </w:r>
            <w:r w:rsidRPr="00627836">
              <w:rPr>
                <w:rFonts w:ascii="Book Antiqua" w:eastAsia="Calibri" w:hAnsi="Book Antiqua"/>
                <w:sz w:val="22"/>
                <w:szCs w:val="22"/>
                <w:lang w:eastAsia="en-US"/>
              </w:rPr>
              <w:t xml:space="preserve">. </w:t>
            </w:r>
          </w:p>
          <w:p w:rsidR="00A85CAC" w:rsidRPr="00627836" w:rsidRDefault="00A85CAC" w:rsidP="00BE0CB6">
            <w:pPr>
              <w:spacing w:line="276" w:lineRule="auto"/>
              <w:jc w:val="both"/>
              <w:rPr>
                <w:rFonts w:ascii="Book Antiqua" w:hAnsi="Book Antiqua"/>
                <w:i/>
                <w:sz w:val="22"/>
                <w:szCs w:val="22"/>
              </w:rPr>
            </w:pPr>
            <w:r w:rsidRPr="00627836">
              <w:rPr>
                <w:rFonts w:ascii="Book Antiqua" w:hAnsi="Book Antiqua"/>
                <w:i/>
                <w:sz w:val="22"/>
                <w:szCs w:val="22"/>
              </w:rPr>
              <w:t>[Insérer dans le tableau ci-dessus :(i) la liste des postes-clés (par ex : conducteur de travaux, Chef chantier</w:t>
            </w:r>
            <w:r w:rsidR="007F32E2">
              <w:rPr>
                <w:rFonts w:ascii="Book Antiqua" w:hAnsi="Book Antiqua"/>
                <w:i/>
                <w:sz w:val="22"/>
                <w:szCs w:val="22"/>
              </w:rPr>
              <w:t>, Responsable administratif</w:t>
            </w:r>
            <w:r w:rsidRPr="00627836">
              <w:rPr>
                <w:rFonts w:ascii="Book Antiqua" w:hAnsi="Book Antiqua"/>
                <w:i/>
                <w:sz w:val="22"/>
                <w:szCs w:val="22"/>
              </w:rPr>
              <w:t xml:space="preserve">, etc. (ii) le nombre d’années d’expérience en travaux demandé pour chacun des personnels clés (de </w:t>
            </w:r>
            <w:r w:rsidR="008A4160" w:rsidRPr="00627836">
              <w:rPr>
                <w:rFonts w:ascii="Book Antiqua" w:hAnsi="Book Antiqua"/>
                <w:i/>
                <w:sz w:val="22"/>
                <w:szCs w:val="22"/>
              </w:rPr>
              <w:t xml:space="preserve">1 </w:t>
            </w:r>
            <w:r w:rsidRPr="00627836">
              <w:rPr>
                <w:rFonts w:ascii="Book Antiqua" w:hAnsi="Book Antiqua"/>
                <w:i/>
                <w:sz w:val="22"/>
                <w:szCs w:val="22"/>
              </w:rPr>
              <w:t xml:space="preserve">à </w:t>
            </w:r>
            <w:r w:rsidR="008A4160" w:rsidRPr="00627836">
              <w:rPr>
                <w:rFonts w:ascii="Book Antiqua" w:hAnsi="Book Antiqua"/>
                <w:i/>
                <w:sz w:val="22"/>
                <w:szCs w:val="22"/>
              </w:rPr>
              <w:t>2</w:t>
            </w:r>
            <w:r w:rsidRPr="00627836">
              <w:rPr>
                <w:rFonts w:ascii="Book Antiqua" w:hAnsi="Book Antiqua"/>
                <w:i/>
                <w:sz w:val="22"/>
                <w:szCs w:val="22"/>
              </w:rPr>
              <w:t xml:space="preserve"> ans), et (iii) le nombre d’années d’expérience en travaux similaires demandé pour chacun des personnels clés (de </w:t>
            </w:r>
            <w:r w:rsidR="00633CCB" w:rsidRPr="00627836">
              <w:rPr>
                <w:rFonts w:ascii="Book Antiqua" w:hAnsi="Book Antiqua"/>
                <w:i/>
                <w:sz w:val="22"/>
                <w:szCs w:val="22"/>
              </w:rPr>
              <w:t>1</w:t>
            </w:r>
            <w:r w:rsidRPr="00627836">
              <w:rPr>
                <w:rFonts w:ascii="Book Antiqua" w:hAnsi="Book Antiqua"/>
                <w:i/>
                <w:sz w:val="22"/>
                <w:szCs w:val="22"/>
              </w:rPr>
              <w:t xml:space="preserve"> à </w:t>
            </w:r>
            <w:r w:rsidR="00633CCB" w:rsidRPr="00627836">
              <w:rPr>
                <w:rFonts w:ascii="Book Antiqua" w:hAnsi="Book Antiqua"/>
                <w:i/>
                <w:sz w:val="22"/>
                <w:szCs w:val="22"/>
              </w:rPr>
              <w:t xml:space="preserve">2 </w:t>
            </w:r>
            <w:r w:rsidRPr="00627836">
              <w:rPr>
                <w:rFonts w:ascii="Book Antiqua" w:hAnsi="Book Antiqua"/>
                <w:i/>
                <w:sz w:val="22"/>
                <w:szCs w:val="22"/>
              </w:rPr>
              <w:t xml:space="preserve"> ans)].</w:t>
            </w:r>
          </w:p>
          <w:p w:rsidR="00A85CAC" w:rsidRPr="00627836" w:rsidRDefault="00A85CAC" w:rsidP="005E0138">
            <w:pPr>
              <w:pStyle w:val="Paragraphedeliste"/>
              <w:numPr>
                <w:ilvl w:val="0"/>
                <w:numId w:val="20"/>
              </w:numPr>
              <w:spacing w:after="0" w:line="276" w:lineRule="auto"/>
              <w:jc w:val="both"/>
              <w:rPr>
                <w:rFonts w:ascii="Book Antiqua" w:hAnsi="Book Antiqua"/>
                <w:u w:val="single"/>
              </w:rPr>
            </w:pPr>
            <w:r w:rsidRPr="00627836">
              <w:rPr>
                <w:rFonts w:ascii="Book Antiqua" w:hAnsi="Book Antiqua"/>
                <w:u w:val="single"/>
              </w:rPr>
              <w:t>Matériels</w:t>
            </w:r>
            <w:r w:rsidR="001847C8">
              <w:rPr>
                <w:rFonts w:ascii="Book Antiqua" w:hAnsi="Book Antiqua"/>
                <w:u w:val="single"/>
              </w:rPr>
              <w:t xml:space="preserve"> en propre ou en location :</w:t>
            </w:r>
            <w:r w:rsidR="002D536B" w:rsidRPr="00627836">
              <w:rPr>
                <w:rFonts w:ascii="Book Antiqua" w:hAnsi="Book Antiqua"/>
              </w:rPr>
              <w:t>Oui/Non</w:t>
            </w:r>
          </w:p>
          <w:tbl>
            <w:tblPr>
              <w:tblW w:w="625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6"/>
              <w:gridCol w:w="4224"/>
              <w:gridCol w:w="1260"/>
            </w:tblGrid>
            <w:tr w:rsidR="007F68CB" w:rsidRPr="003F2E0E" w:rsidTr="006F5AF6">
              <w:trPr>
                <w:cantSplit/>
                <w:trHeight w:val="254"/>
                <w:tblHeader/>
              </w:trPr>
              <w:tc>
                <w:tcPr>
                  <w:tcW w:w="766" w:type="dxa"/>
                  <w:shd w:val="clear" w:color="auto" w:fill="F2DBDB"/>
                  <w:vAlign w:val="center"/>
                </w:tcPr>
                <w:p w:rsidR="007F68CB" w:rsidRPr="003F2E0E" w:rsidRDefault="007F68CB" w:rsidP="007F68CB">
                  <w:pPr>
                    <w:jc w:val="both"/>
                    <w:rPr>
                      <w:rFonts w:ascii="Book Antiqua" w:hAnsi="Book Antiqua"/>
                      <w:b/>
                      <w:bCs/>
                      <w:iCs/>
                      <w:sz w:val="22"/>
                      <w:szCs w:val="22"/>
                    </w:rPr>
                  </w:pPr>
                  <w:r w:rsidRPr="003F2E0E">
                    <w:rPr>
                      <w:rFonts w:ascii="Book Antiqua" w:hAnsi="Book Antiqua"/>
                      <w:b/>
                      <w:bCs/>
                      <w:iCs/>
                      <w:sz w:val="22"/>
                      <w:szCs w:val="22"/>
                    </w:rPr>
                    <w:t>N°</w:t>
                  </w:r>
                </w:p>
              </w:tc>
              <w:tc>
                <w:tcPr>
                  <w:tcW w:w="4224" w:type="dxa"/>
                  <w:shd w:val="clear" w:color="auto" w:fill="F2DBDB"/>
                  <w:vAlign w:val="center"/>
                </w:tcPr>
                <w:p w:rsidR="007F68CB" w:rsidRPr="003F2E0E" w:rsidRDefault="007F68CB" w:rsidP="007F68CB">
                  <w:pPr>
                    <w:jc w:val="both"/>
                    <w:rPr>
                      <w:rFonts w:ascii="Book Antiqua" w:hAnsi="Book Antiqua"/>
                      <w:b/>
                      <w:bCs/>
                      <w:iCs/>
                      <w:sz w:val="22"/>
                      <w:szCs w:val="22"/>
                    </w:rPr>
                  </w:pPr>
                  <w:r w:rsidRPr="003F2E0E">
                    <w:rPr>
                      <w:rFonts w:ascii="Book Antiqua" w:hAnsi="Book Antiqua"/>
                      <w:b/>
                      <w:bCs/>
                      <w:iCs/>
                      <w:sz w:val="22"/>
                      <w:szCs w:val="22"/>
                    </w:rPr>
                    <w:t>Désignation</w:t>
                  </w:r>
                </w:p>
              </w:tc>
              <w:tc>
                <w:tcPr>
                  <w:tcW w:w="1260" w:type="dxa"/>
                  <w:shd w:val="clear" w:color="auto" w:fill="F2DBDB"/>
                </w:tcPr>
                <w:p w:rsidR="007F68CB" w:rsidRPr="003F2E0E" w:rsidRDefault="007F68CB" w:rsidP="007F68CB">
                  <w:pPr>
                    <w:jc w:val="center"/>
                    <w:rPr>
                      <w:rFonts w:ascii="Book Antiqua" w:hAnsi="Book Antiqua"/>
                      <w:b/>
                      <w:bCs/>
                      <w:iCs/>
                      <w:sz w:val="22"/>
                      <w:szCs w:val="22"/>
                    </w:rPr>
                  </w:pPr>
                  <w:r w:rsidRPr="003F2E0E">
                    <w:rPr>
                      <w:rFonts w:ascii="Book Antiqua" w:hAnsi="Book Antiqua"/>
                      <w:b/>
                      <w:bCs/>
                      <w:iCs/>
                      <w:sz w:val="22"/>
                      <w:szCs w:val="22"/>
                    </w:rPr>
                    <w:t>Minimu</w:t>
                  </w:r>
                  <w:r>
                    <w:rPr>
                      <w:rFonts w:ascii="Book Antiqua" w:hAnsi="Book Antiqua"/>
                      <w:b/>
                      <w:bCs/>
                      <w:iCs/>
                      <w:sz w:val="22"/>
                      <w:szCs w:val="22"/>
                    </w:rPr>
                    <w:t>m</w:t>
                  </w:r>
                  <w:r w:rsidRPr="003F2E0E">
                    <w:rPr>
                      <w:rFonts w:ascii="Book Antiqua" w:hAnsi="Book Antiqua"/>
                      <w:b/>
                      <w:bCs/>
                      <w:iCs/>
                      <w:sz w:val="22"/>
                      <w:szCs w:val="22"/>
                    </w:rPr>
                    <w:t xml:space="preserve"> requis</w:t>
                  </w:r>
                </w:p>
              </w:tc>
            </w:tr>
            <w:tr w:rsidR="007F68CB" w:rsidRPr="003F2E0E" w:rsidTr="006F5AF6">
              <w:trPr>
                <w:trHeight w:val="224"/>
              </w:trPr>
              <w:tc>
                <w:tcPr>
                  <w:tcW w:w="6250" w:type="dxa"/>
                  <w:gridSpan w:val="3"/>
                </w:tcPr>
                <w:p w:rsidR="007F68CB" w:rsidRPr="003F2E0E" w:rsidRDefault="007F68CB" w:rsidP="007F68CB">
                  <w:pPr>
                    <w:jc w:val="center"/>
                    <w:rPr>
                      <w:rFonts w:ascii="Book Antiqua" w:hAnsi="Book Antiqua"/>
                      <w:bCs/>
                      <w:iCs/>
                      <w:sz w:val="22"/>
                      <w:szCs w:val="22"/>
                    </w:rPr>
                  </w:pPr>
                  <w:r w:rsidRPr="003F2E0E">
                    <w:rPr>
                      <w:rFonts w:ascii="Book Antiqua" w:hAnsi="Book Antiqua" w:cs="Arial"/>
                      <w:b/>
                      <w:sz w:val="22"/>
                      <w:szCs w:val="22"/>
                    </w:rPr>
                    <w:t>Matériel e</w:t>
                  </w:r>
                  <w:r>
                    <w:rPr>
                      <w:rFonts w:ascii="Book Antiqua" w:hAnsi="Book Antiqua" w:cs="Arial"/>
                      <w:b/>
                      <w:sz w:val="22"/>
                      <w:szCs w:val="22"/>
                    </w:rPr>
                    <w:t>n propre ou e</w:t>
                  </w:r>
                  <w:r w:rsidRPr="003F2E0E">
                    <w:rPr>
                      <w:rFonts w:ascii="Book Antiqua" w:hAnsi="Book Antiqua" w:cs="Arial"/>
                      <w:b/>
                      <w:sz w:val="22"/>
                      <w:szCs w:val="22"/>
                    </w:rPr>
                    <w:t xml:space="preserve">n location </w:t>
                  </w:r>
                  <w:r>
                    <w:rPr>
                      <w:rFonts w:ascii="Book Antiqua" w:hAnsi="Book Antiqua" w:cs="Arial"/>
                      <w:b/>
                      <w:sz w:val="22"/>
                      <w:szCs w:val="22"/>
                    </w:rPr>
                    <w:t>(critère essentiel)</w:t>
                  </w:r>
                </w:p>
              </w:tc>
            </w:tr>
            <w:tr w:rsidR="007F68CB" w:rsidRPr="003F2E0E" w:rsidTr="006F5AF6">
              <w:trPr>
                <w:trHeight w:val="254"/>
              </w:trPr>
              <w:tc>
                <w:tcPr>
                  <w:tcW w:w="766" w:type="dxa"/>
                </w:tcPr>
                <w:p w:rsidR="007F68CB" w:rsidRPr="003F2E0E" w:rsidRDefault="007F68CB" w:rsidP="007F68CB">
                  <w:pPr>
                    <w:numPr>
                      <w:ilvl w:val="0"/>
                      <w:numId w:val="141"/>
                    </w:numPr>
                    <w:suppressAutoHyphens w:val="0"/>
                    <w:autoSpaceDN/>
                    <w:ind w:left="0" w:firstLine="0"/>
                    <w:jc w:val="both"/>
                    <w:textAlignment w:val="auto"/>
                    <w:rPr>
                      <w:rFonts w:ascii="Book Antiqua" w:hAnsi="Book Antiqua"/>
                      <w:bCs/>
                      <w:iCs/>
                      <w:sz w:val="22"/>
                      <w:szCs w:val="22"/>
                    </w:rPr>
                  </w:pPr>
                </w:p>
              </w:tc>
              <w:tc>
                <w:tcPr>
                  <w:tcW w:w="4224" w:type="dxa"/>
                  <w:vAlign w:val="center"/>
                </w:tcPr>
                <w:p w:rsidR="007F68CB" w:rsidRPr="003F2E0E" w:rsidRDefault="007F68CB" w:rsidP="007F68CB">
                  <w:pPr>
                    <w:jc w:val="both"/>
                    <w:rPr>
                      <w:rFonts w:ascii="Book Antiqua" w:hAnsi="Book Antiqua"/>
                      <w:sz w:val="22"/>
                      <w:szCs w:val="22"/>
                    </w:rPr>
                  </w:pPr>
                  <w:r w:rsidRPr="003F2E0E">
                    <w:rPr>
                      <w:rFonts w:ascii="Book Antiqua" w:hAnsi="Book Antiqua"/>
                      <w:sz w:val="22"/>
                      <w:szCs w:val="22"/>
                    </w:rPr>
                    <w:t>Compacteur à pneu </w:t>
                  </w:r>
                </w:p>
              </w:tc>
              <w:tc>
                <w:tcPr>
                  <w:tcW w:w="1260" w:type="dxa"/>
                </w:tcPr>
                <w:p w:rsidR="007F68CB" w:rsidRPr="003F2E0E" w:rsidRDefault="007F68CB" w:rsidP="007F68CB">
                  <w:pPr>
                    <w:ind w:right="397"/>
                    <w:jc w:val="center"/>
                    <w:rPr>
                      <w:rFonts w:ascii="Book Antiqua" w:hAnsi="Book Antiqua"/>
                      <w:bCs/>
                      <w:iCs/>
                      <w:sz w:val="22"/>
                      <w:szCs w:val="22"/>
                    </w:rPr>
                  </w:pPr>
                  <w:r w:rsidRPr="003F2E0E">
                    <w:rPr>
                      <w:rFonts w:ascii="Book Antiqua" w:hAnsi="Book Antiqua"/>
                      <w:bCs/>
                      <w:iCs/>
                      <w:sz w:val="22"/>
                      <w:szCs w:val="22"/>
                    </w:rPr>
                    <w:t>01</w:t>
                  </w:r>
                </w:p>
              </w:tc>
            </w:tr>
            <w:tr w:rsidR="007F68CB" w:rsidRPr="003F2E0E" w:rsidTr="006F5AF6">
              <w:trPr>
                <w:trHeight w:val="254"/>
              </w:trPr>
              <w:tc>
                <w:tcPr>
                  <w:tcW w:w="766" w:type="dxa"/>
                </w:tcPr>
                <w:p w:rsidR="007F68CB" w:rsidRPr="003F2E0E" w:rsidRDefault="007F68CB" w:rsidP="007F68CB">
                  <w:pPr>
                    <w:numPr>
                      <w:ilvl w:val="0"/>
                      <w:numId w:val="141"/>
                    </w:numPr>
                    <w:suppressAutoHyphens w:val="0"/>
                    <w:autoSpaceDN/>
                    <w:ind w:left="0" w:firstLine="0"/>
                    <w:jc w:val="both"/>
                    <w:textAlignment w:val="auto"/>
                    <w:rPr>
                      <w:rFonts w:ascii="Book Antiqua" w:hAnsi="Book Antiqua"/>
                      <w:bCs/>
                      <w:iCs/>
                      <w:sz w:val="22"/>
                      <w:szCs w:val="22"/>
                    </w:rPr>
                  </w:pPr>
                </w:p>
              </w:tc>
              <w:tc>
                <w:tcPr>
                  <w:tcW w:w="4224" w:type="dxa"/>
                </w:tcPr>
                <w:p w:rsidR="007F68CB" w:rsidRPr="003F2E0E" w:rsidRDefault="007F68CB" w:rsidP="007F68CB">
                  <w:pPr>
                    <w:jc w:val="both"/>
                    <w:rPr>
                      <w:rFonts w:ascii="Book Antiqua" w:hAnsi="Book Antiqua"/>
                      <w:bCs/>
                      <w:iCs/>
                      <w:sz w:val="22"/>
                      <w:szCs w:val="22"/>
                    </w:rPr>
                  </w:pPr>
                  <w:r w:rsidRPr="003F2E0E">
                    <w:rPr>
                      <w:rFonts w:ascii="Book Antiqua" w:hAnsi="Book Antiqua"/>
                      <w:sz w:val="22"/>
                      <w:szCs w:val="22"/>
                    </w:rPr>
                    <w:t>Pelle chargeuse</w:t>
                  </w:r>
                </w:p>
              </w:tc>
              <w:tc>
                <w:tcPr>
                  <w:tcW w:w="1260" w:type="dxa"/>
                </w:tcPr>
                <w:p w:rsidR="007F68CB" w:rsidRPr="003F2E0E" w:rsidRDefault="007F68CB" w:rsidP="007F68CB">
                  <w:pPr>
                    <w:ind w:right="397"/>
                    <w:jc w:val="center"/>
                    <w:rPr>
                      <w:rFonts w:ascii="Book Antiqua" w:hAnsi="Book Antiqua"/>
                      <w:bCs/>
                      <w:iCs/>
                      <w:sz w:val="22"/>
                      <w:szCs w:val="22"/>
                    </w:rPr>
                  </w:pPr>
                  <w:r>
                    <w:rPr>
                      <w:rFonts w:ascii="Book Antiqua" w:hAnsi="Book Antiqua"/>
                      <w:bCs/>
                      <w:iCs/>
                      <w:sz w:val="22"/>
                      <w:szCs w:val="22"/>
                    </w:rPr>
                    <w:t>01</w:t>
                  </w:r>
                </w:p>
              </w:tc>
            </w:tr>
            <w:tr w:rsidR="007F68CB" w:rsidRPr="003F2E0E" w:rsidTr="006F5AF6">
              <w:trPr>
                <w:trHeight w:val="254"/>
              </w:trPr>
              <w:tc>
                <w:tcPr>
                  <w:tcW w:w="766" w:type="dxa"/>
                </w:tcPr>
                <w:p w:rsidR="007F68CB" w:rsidRPr="003F2E0E" w:rsidRDefault="007F68CB" w:rsidP="007F68CB">
                  <w:pPr>
                    <w:numPr>
                      <w:ilvl w:val="0"/>
                      <w:numId w:val="141"/>
                    </w:numPr>
                    <w:suppressAutoHyphens w:val="0"/>
                    <w:autoSpaceDN/>
                    <w:ind w:left="0" w:firstLine="0"/>
                    <w:jc w:val="both"/>
                    <w:textAlignment w:val="auto"/>
                    <w:rPr>
                      <w:rFonts w:ascii="Book Antiqua" w:hAnsi="Book Antiqua"/>
                      <w:bCs/>
                      <w:iCs/>
                      <w:sz w:val="22"/>
                      <w:szCs w:val="22"/>
                    </w:rPr>
                  </w:pPr>
                </w:p>
              </w:tc>
              <w:tc>
                <w:tcPr>
                  <w:tcW w:w="4224" w:type="dxa"/>
                </w:tcPr>
                <w:p w:rsidR="007F68CB" w:rsidRPr="003F2E0E" w:rsidRDefault="007F68CB" w:rsidP="007F68CB">
                  <w:pPr>
                    <w:jc w:val="both"/>
                    <w:rPr>
                      <w:rFonts w:ascii="Book Antiqua" w:hAnsi="Book Antiqua"/>
                      <w:bCs/>
                      <w:iCs/>
                      <w:sz w:val="22"/>
                      <w:szCs w:val="22"/>
                    </w:rPr>
                  </w:pPr>
                  <w:r w:rsidRPr="003F2E0E">
                    <w:rPr>
                      <w:rFonts w:ascii="Book Antiqua" w:hAnsi="Book Antiqua"/>
                      <w:bCs/>
                      <w:iCs/>
                      <w:sz w:val="22"/>
                      <w:szCs w:val="22"/>
                    </w:rPr>
                    <w:t xml:space="preserve">Compacteur manuel </w:t>
                  </w:r>
                </w:p>
              </w:tc>
              <w:tc>
                <w:tcPr>
                  <w:tcW w:w="1260" w:type="dxa"/>
                </w:tcPr>
                <w:p w:rsidR="007F68CB" w:rsidRPr="003F2E0E" w:rsidRDefault="007F68CB" w:rsidP="007F68CB">
                  <w:pPr>
                    <w:ind w:right="397"/>
                    <w:jc w:val="center"/>
                    <w:rPr>
                      <w:rFonts w:ascii="Book Antiqua" w:hAnsi="Book Antiqua"/>
                      <w:bCs/>
                      <w:iCs/>
                      <w:sz w:val="22"/>
                      <w:szCs w:val="22"/>
                    </w:rPr>
                  </w:pPr>
                  <w:r w:rsidRPr="003F2E0E">
                    <w:rPr>
                      <w:rFonts w:ascii="Book Antiqua" w:hAnsi="Book Antiqua"/>
                      <w:bCs/>
                      <w:iCs/>
                      <w:sz w:val="22"/>
                      <w:szCs w:val="22"/>
                    </w:rPr>
                    <w:t>0</w:t>
                  </w:r>
                  <w:r>
                    <w:rPr>
                      <w:rFonts w:ascii="Book Antiqua" w:hAnsi="Book Antiqua"/>
                      <w:bCs/>
                      <w:iCs/>
                      <w:sz w:val="22"/>
                      <w:szCs w:val="22"/>
                    </w:rPr>
                    <w:t>1</w:t>
                  </w:r>
                </w:p>
              </w:tc>
            </w:tr>
            <w:tr w:rsidR="007F68CB" w:rsidRPr="003F2E0E" w:rsidTr="006F5AF6">
              <w:trPr>
                <w:trHeight w:val="132"/>
              </w:trPr>
              <w:tc>
                <w:tcPr>
                  <w:tcW w:w="766" w:type="dxa"/>
                </w:tcPr>
                <w:p w:rsidR="007F68CB" w:rsidRPr="003F2E0E" w:rsidRDefault="007F68CB" w:rsidP="007F68CB">
                  <w:pPr>
                    <w:numPr>
                      <w:ilvl w:val="0"/>
                      <w:numId w:val="141"/>
                    </w:numPr>
                    <w:suppressAutoHyphens w:val="0"/>
                    <w:autoSpaceDN/>
                    <w:ind w:left="0" w:firstLine="0"/>
                    <w:jc w:val="both"/>
                    <w:textAlignment w:val="auto"/>
                    <w:rPr>
                      <w:rFonts w:ascii="Book Antiqua" w:hAnsi="Book Antiqua"/>
                      <w:bCs/>
                      <w:iCs/>
                      <w:sz w:val="22"/>
                      <w:szCs w:val="22"/>
                    </w:rPr>
                  </w:pPr>
                </w:p>
              </w:tc>
              <w:tc>
                <w:tcPr>
                  <w:tcW w:w="4224" w:type="dxa"/>
                </w:tcPr>
                <w:p w:rsidR="007F68CB" w:rsidRPr="003F2E0E" w:rsidRDefault="007F68CB" w:rsidP="007F68CB">
                  <w:pPr>
                    <w:jc w:val="both"/>
                    <w:rPr>
                      <w:rFonts w:ascii="Book Antiqua" w:hAnsi="Book Antiqua" w:cs="Tahoma"/>
                      <w:bCs/>
                      <w:iCs/>
                      <w:sz w:val="22"/>
                      <w:szCs w:val="22"/>
                    </w:rPr>
                  </w:pPr>
                  <w:r w:rsidRPr="003F2E0E">
                    <w:rPr>
                      <w:rFonts w:ascii="Book Antiqua" w:hAnsi="Book Antiqua" w:cs="Tahoma"/>
                      <w:bCs/>
                      <w:iCs/>
                      <w:sz w:val="22"/>
                      <w:szCs w:val="22"/>
                    </w:rPr>
                    <w:t xml:space="preserve">Bulldozer </w:t>
                  </w:r>
                </w:p>
              </w:tc>
              <w:tc>
                <w:tcPr>
                  <w:tcW w:w="1260" w:type="dxa"/>
                  <w:vAlign w:val="center"/>
                </w:tcPr>
                <w:p w:rsidR="007F68CB" w:rsidRPr="003F2E0E" w:rsidRDefault="007F68CB" w:rsidP="007F68CB">
                  <w:pPr>
                    <w:ind w:right="397"/>
                    <w:jc w:val="center"/>
                    <w:rPr>
                      <w:rFonts w:ascii="Book Antiqua" w:hAnsi="Book Antiqua"/>
                      <w:bCs/>
                      <w:iCs/>
                      <w:sz w:val="22"/>
                      <w:szCs w:val="22"/>
                    </w:rPr>
                  </w:pPr>
                  <w:r w:rsidRPr="003F2E0E">
                    <w:rPr>
                      <w:rFonts w:ascii="Book Antiqua" w:hAnsi="Book Antiqua"/>
                      <w:bCs/>
                      <w:iCs/>
                      <w:sz w:val="22"/>
                      <w:szCs w:val="22"/>
                    </w:rPr>
                    <w:t>01</w:t>
                  </w:r>
                </w:p>
              </w:tc>
            </w:tr>
            <w:tr w:rsidR="007F68CB" w:rsidRPr="003F2E0E" w:rsidTr="006F5AF6">
              <w:trPr>
                <w:trHeight w:val="132"/>
              </w:trPr>
              <w:tc>
                <w:tcPr>
                  <w:tcW w:w="766" w:type="dxa"/>
                </w:tcPr>
                <w:p w:rsidR="007F68CB" w:rsidRPr="003F2E0E" w:rsidRDefault="007F68CB" w:rsidP="007F68CB">
                  <w:pPr>
                    <w:numPr>
                      <w:ilvl w:val="0"/>
                      <w:numId w:val="141"/>
                    </w:numPr>
                    <w:suppressAutoHyphens w:val="0"/>
                    <w:autoSpaceDN/>
                    <w:ind w:left="0" w:firstLine="0"/>
                    <w:jc w:val="both"/>
                    <w:textAlignment w:val="auto"/>
                    <w:rPr>
                      <w:rFonts w:ascii="Book Antiqua" w:hAnsi="Book Antiqua"/>
                      <w:bCs/>
                      <w:iCs/>
                      <w:sz w:val="22"/>
                      <w:szCs w:val="22"/>
                    </w:rPr>
                  </w:pPr>
                </w:p>
              </w:tc>
              <w:tc>
                <w:tcPr>
                  <w:tcW w:w="4224" w:type="dxa"/>
                </w:tcPr>
                <w:p w:rsidR="007F68CB" w:rsidRPr="003F2E0E" w:rsidRDefault="007F68CB" w:rsidP="007F68CB">
                  <w:pPr>
                    <w:jc w:val="both"/>
                    <w:rPr>
                      <w:rFonts w:ascii="Book Antiqua" w:hAnsi="Book Antiqua"/>
                      <w:bCs/>
                      <w:iCs/>
                      <w:sz w:val="22"/>
                      <w:szCs w:val="22"/>
                    </w:rPr>
                  </w:pPr>
                  <w:r w:rsidRPr="003F2E0E">
                    <w:rPr>
                      <w:rFonts w:ascii="Book Antiqua" w:hAnsi="Book Antiqua" w:cs="Tahoma"/>
                      <w:bCs/>
                      <w:iCs/>
                      <w:sz w:val="22"/>
                      <w:szCs w:val="22"/>
                    </w:rPr>
                    <w:t>Pelle excavatrice sur chenilles </w:t>
                  </w:r>
                </w:p>
              </w:tc>
              <w:tc>
                <w:tcPr>
                  <w:tcW w:w="1260" w:type="dxa"/>
                  <w:vAlign w:val="center"/>
                </w:tcPr>
                <w:p w:rsidR="007F68CB" w:rsidRPr="003F2E0E" w:rsidRDefault="007F68CB" w:rsidP="007F68CB">
                  <w:pPr>
                    <w:ind w:right="397"/>
                    <w:jc w:val="center"/>
                    <w:rPr>
                      <w:rFonts w:ascii="Book Antiqua" w:hAnsi="Book Antiqua"/>
                      <w:bCs/>
                      <w:iCs/>
                      <w:sz w:val="22"/>
                      <w:szCs w:val="22"/>
                    </w:rPr>
                  </w:pPr>
                  <w:r>
                    <w:rPr>
                      <w:rFonts w:ascii="Book Antiqua" w:hAnsi="Book Antiqua"/>
                      <w:bCs/>
                      <w:iCs/>
                      <w:sz w:val="22"/>
                      <w:szCs w:val="22"/>
                    </w:rPr>
                    <w:t>01</w:t>
                  </w:r>
                </w:p>
              </w:tc>
            </w:tr>
            <w:tr w:rsidR="007F68CB" w:rsidRPr="003F2E0E" w:rsidTr="006F5AF6">
              <w:trPr>
                <w:trHeight w:val="19"/>
              </w:trPr>
              <w:tc>
                <w:tcPr>
                  <w:tcW w:w="766" w:type="dxa"/>
                </w:tcPr>
                <w:p w:rsidR="007F68CB" w:rsidRPr="003F2E0E" w:rsidRDefault="007F68CB" w:rsidP="007F68CB">
                  <w:pPr>
                    <w:numPr>
                      <w:ilvl w:val="0"/>
                      <w:numId w:val="141"/>
                    </w:numPr>
                    <w:suppressAutoHyphens w:val="0"/>
                    <w:autoSpaceDN/>
                    <w:ind w:left="0" w:firstLine="0"/>
                    <w:jc w:val="both"/>
                    <w:textAlignment w:val="auto"/>
                    <w:rPr>
                      <w:rFonts w:ascii="Book Antiqua" w:hAnsi="Book Antiqua"/>
                      <w:bCs/>
                      <w:iCs/>
                      <w:sz w:val="22"/>
                      <w:szCs w:val="22"/>
                    </w:rPr>
                  </w:pPr>
                </w:p>
              </w:tc>
              <w:tc>
                <w:tcPr>
                  <w:tcW w:w="4224" w:type="dxa"/>
                </w:tcPr>
                <w:p w:rsidR="007F68CB" w:rsidRPr="003F2E0E" w:rsidRDefault="007F68CB" w:rsidP="007F68CB">
                  <w:pPr>
                    <w:jc w:val="both"/>
                    <w:rPr>
                      <w:rFonts w:ascii="Book Antiqua" w:hAnsi="Book Antiqua"/>
                      <w:bCs/>
                      <w:iCs/>
                      <w:sz w:val="22"/>
                      <w:szCs w:val="22"/>
                    </w:rPr>
                  </w:pPr>
                  <w:r w:rsidRPr="003F2E0E">
                    <w:rPr>
                      <w:rFonts w:ascii="Book Antiqua" w:hAnsi="Book Antiqua"/>
                      <w:bCs/>
                      <w:iCs/>
                      <w:sz w:val="22"/>
                      <w:szCs w:val="22"/>
                    </w:rPr>
                    <w:t>Porte char</w:t>
                  </w:r>
                </w:p>
              </w:tc>
              <w:tc>
                <w:tcPr>
                  <w:tcW w:w="1260" w:type="dxa"/>
                  <w:vAlign w:val="center"/>
                </w:tcPr>
                <w:p w:rsidR="007F68CB" w:rsidRPr="003F2E0E" w:rsidRDefault="007F68CB" w:rsidP="007F68CB">
                  <w:pPr>
                    <w:ind w:right="397"/>
                    <w:jc w:val="center"/>
                    <w:rPr>
                      <w:rFonts w:ascii="Book Antiqua" w:hAnsi="Book Antiqua"/>
                      <w:bCs/>
                      <w:iCs/>
                      <w:sz w:val="22"/>
                      <w:szCs w:val="22"/>
                    </w:rPr>
                  </w:pPr>
                  <w:r w:rsidRPr="003F2E0E">
                    <w:rPr>
                      <w:rFonts w:ascii="Book Antiqua" w:hAnsi="Book Antiqua"/>
                      <w:bCs/>
                      <w:iCs/>
                      <w:sz w:val="22"/>
                      <w:szCs w:val="22"/>
                    </w:rPr>
                    <w:t>01</w:t>
                  </w:r>
                </w:p>
              </w:tc>
            </w:tr>
            <w:tr w:rsidR="007F68CB" w:rsidRPr="003F2E0E" w:rsidTr="006F5AF6">
              <w:trPr>
                <w:trHeight w:val="19"/>
              </w:trPr>
              <w:tc>
                <w:tcPr>
                  <w:tcW w:w="766" w:type="dxa"/>
                </w:tcPr>
                <w:p w:rsidR="007F68CB" w:rsidRPr="003F2E0E" w:rsidRDefault="007F68CB" w:rsidP="007F68CB">
                  <w:pPr>
                    <w:numPr>
                      <w:ilvl w:val="0"/>
                      <w:numId w:val="141"/>
                    </w:numPr>
                    <w:suppressAutoHyphens w:val="0"/>
                    <w:autoSpaceDN/>
                    <w:ind w:left="0" w:firstLine="0"/>
                    <w:jc w:val="both"/>
                    <w:textAlignment w:val="auto"/>
                    <w:rPr>
                      <w:rFonts w:ascii="Book Antiqua" w:hAnsi="Book Antiqua"/>
                      <w:bCs/>
                      <w:iCs/>
                      <w:sz w:val="22"/>
                      <w:szCs w:val="22"/>
                    </w:rPr>
                  </w:pPr>
                </w:p>
              </w:tc>
              <w:tc>
                <w:tcPr>
                  <w:tcW w:w="4224" w:type="dxa"/>
                </w:tcPr>
                <w:p w:rsidR="007F68CB" w:rsidRPr="003F2E0E" w:rsidRDefault="007F68CB" w:rsidP="007F68CB">
                  <w:pPr>
                    <w:jc w:val="both"/>
                    <w:rPr>
                      <w:rFonts w:ascii="Book Antiqua" w:hAnsi="Book Antiqua"/>
                      <w:bCs/>
                      <w:iCs/>
                      <w:sz w:val="22"/>
                      <w:szCs w:val="22"/>
                    </w:rPr>
                  </w:pPr>
                  <w:r w:rsidRPr="003F2E0E">
                    <w:rPr>
                      <w:rFonts w:ascii="Book Antiqua" w:hAnsi="Book Antiqua"/>
                      <w:sz w:val="22"/>
                      <w:szCs w:val="22"/>
                    </w:rPr>
                    <w:t xml:space="preserve">Bétonnière </w:t>
                  </w:r>
                  <w:r w:rsidRPr="003F2E0E">
                    <w:rPr>
                      <w:rFonts w:ascii="Book Antiqua" w:hAnsi="Book Antiqua"/>
                      <w:bCs/>
                      <w:iCs/>
                      <w:sz w:val="22"/>
                      <w:szCs w:val="22"/>
                    </w:rPr>
                    <w:t>&gt;= 500 litres</w:t>
                  </w:r>
                </w:p>
              </w:tc>
              <w:tc>
                <w:tcPr>
                  <w:tcW w:w="1260" w:type="dxa"/>
                  <w:vAlign w:val="center"/>
                </w:tcPr>
                <w:p w:rsidR="007F68CB" w:rsidRPr="003F2E0E" w:rsidRDefault="007F68CB" w:rsidP="007F68CB">
                  <w:pPr>
                    <w:ind w:right="397"/>
                    <w:jc w:val="center"/>
                    <w:rPr>
                      <w:rFonts w:ascii="Book Antiqua" w:hAnsi="Book Antiqua"/>
                      <w:bCs/>
                      <w:iCs/>
                      <w:sz w:val="22"/>
                      <w:szCs w:val="22"/>
                    </w:rPr>
                  </w:pPr>
                  <w:r w:rsidRPr="003F2E0E">
                    <w:rPr>
                      <w:rFonts w:ascii="Book Antiqua" w:hAnsi="Book Antiqua"/>
                      <w:bCs/>
                      <w:iCs/>
                      <w:sz w:val="22"/>
                      <w:szCs w:val="22"/>
                    </w:rPr>
                    <w:t>0</w:t>
                  </w:r>
                  <w:r>
                    <w:rPr>
                      <w:rFonts w:ascii="Book Antiqua" w:hAnsi="Book Antiqua"/>
                      <w:bCs/>
                      <w:iCs/>
                      <w:sz w:val="22"/>
                      <w:szCs w:val="22"/>
                    </w:rPr>
                    <w:t>1</w:t>
                  </w:r>
                </w:p>
              </w:tc>
            </w:tr>
            <w:tr w:rsidR="007F68CB" w:rsidRPr="003F2E0E" w:rsidTr="006F5AF6">
              <w:trPr>
                <w:trHeight w:val="19"/>
              </w:trPr>
              <w:tc>
                <w:tcPr>
                  <w:tcW w:w="766" w:type="dxa"/>
                </w:tcPr>
                <w:p w:rsidR="007F68CB" w:rsidRPr="003F2E0E" w:rsidRDefault="007F68CB" w:rsidP="007F68CB">
                  <w:pPr>
                    <w:numPr>
                      <w:ilvl w:val="0"/>
                      <w:numId w:val="141"/>
                    </w:numPr>
                    <w:suppressAutoHyphens w:val="0"/>
                    <w:autoSpaceDN/>
                    <w:ind w:left="0" w:firstLine="0"/>
                    <w:jc w:val="both"/>
                    <w:textAlignment w:val="auto"/>
                    <w:rPr>
                      <w:rFonts w:ascii="Book Antiqua" w:hAnsi="Book Antiqua"/>
                      <w:bCs/>
                      <w:iCs/>
                      <w:sz w:val="22"/>
                      <w:szCs w:val="22"/>
                    </w:rPr>
                  </w:pPr>
                </w:p>
              </w:tc>
              <w:tc>
                <w:tcPr>
                  <w:tcW w:w="4224" w:type="dxa"/>
                </w:tcPr>
                <w:p w:rsidR="007F68CB" w:rsidRPr="003F2E0E" w:rsidRDefault="007F68CB" w:rsidP="007F68CB">
                  <w:pPr>
                    <w:jc w:val="both"/>
                    <w:rPr>
                      <w:rFonts w:ascii="Book Antiqua" w:hAnsi="Book Antiqua"/>
                      <w:bCs/>
                      <w:iCs/>
                      <w:sz w:val="22"/>
                      <w:szCs w:val="22"/>
                    </w:rPr>
                  </w:pPr>
                  <w:r w:rsidRPr="003F2E0E">
                    <w:rPr>
                      <w:rFonts w:ascii="Book Antiqua" w:hAnsi="Book Antiqua"/>
                      <w:bCs/>
                      <w:iCs/>
                      <w:sz w:val="22"/>
                      <w:szCs w:val="22"/>
                    </w:rPr>
                    <w:t>Cuve de stockage de gazole 10 000 litres</w:t>
                  </w:r>
                </w:p>
              </w:tc>
              <w:tc>
                <w:tcPr>
                  <w:tcW w:w="1260" w:type="dxa"/>
                  <w:vAlign w:val="center"/>
                </w:tcPr>
                <w:p w:rsidR="007F68CB" w:rsidRPr="003F2E0E" w:rsidRDefault="007F68CB" w:rsidP="007F68CB">
                  <w:pPr>
                    <w:ind w:right="397"/>
                    <w:jc w:val="center"/>
                    <w:rPr>
                      <w:rFonts w:ascii="Book Antiqua" w:hAnsi="Book Antiqua"/>
                      <w:bCs/>
                      <w:iCs/>
                      <w:sz w:val="22"/>
                      <w:szCs w:val="22"/>
                    </w:rPr>
                  </w:pPr>
                  <w:r w:rsidRPr="003F2E0E">
                    <w:rPr>
                      <w:rFonts w:ascii="Book Antiqua" w:hAnsi="Book Antiqua"/>
                      <w:bCs/>
                      <w:iCs/>
                      <w:sz w:val="22"/>
                      <w:szCs w:val="22"/>
                    </w:rPr>
                    <w:t>01</w:t>
                  </w:r>
                </w:p>
              </w:tc>
            </w:tr>
            <w:tr w:rsidR="007F68CB" w:rsidRPr="003F2E0E" w:rsidTr="006F5AF6">
              <w:trPr>
                <w:trHeight w:val="19"/>
              </w:trPr>
              <w:tc>
                <w:tcPr>
                  <w:tcW w:w="766" w:type="dxa"/>
                </w:tcPr>
                <w:p w:rsidR="007F68CB" w:rsidRPr="003F2E0E" w:rsidRDefault="007F68CB" w:rsidP="007F68CB">
                  <w:pPr>
                    <w:numPr>
                      <w:ilvl w:val="0"/>
                      <w:numId w:val="141"/>
                    </w:numPr>
                    <w:suppressAutoHyphens w:val="0"/>
                    <w:autoSpaceDN/>
                    <w:ind w:left="0" w:firstLine="0"/>
                    <w:jc w:val="both"/>
                    <w:textAlignment w:val="auto"/>
                    <w:rPr>
                      <w:rFonts w:ascii="Book Antiqua" w:hAnsi="Book Antiqua"/>
                      <w:bCs/>
                      <w:iCs/>
                      <w:sz w:val="22"/>
                      <w:szCs w:val="22"/>
                    </w:rPr>
                  </w:pPr>
                </w:p>
              </w:tc>
              <w:tc>
                <w:tcPr>
                  <w:tcW w:w="4224" w:type="dxa"/>
                </w:tcPr>
                <w:p w:rsidR="007F68CB" w:rsidRPr="003F2E0E" w:rsidRDefault="007F68CB" w:rsidP="007F68CB">
                  <w:pPr>
                    <w:jc w:val="both"/>
                    <w:rPr>
                      <w:rFonts w:ascii="Book Antiqua" w:hAnsi="Book Antiqua"/>
                      <w:bCs/>
                      <w:iCs/>
                      <w:sz w:val="22"/>
                      <w:szCs w:val="22"/>
                    </w:rPr>
                  </w:pPr>
                  <w:r w:rsidRPr="003F2E0E">
                    <w:rPr>
                      <w:rFonts w:ascii="Book Antiqua" w:hAnsi="Book Antiqua"/>
                      <w:bCs/>
                      <w:iCs/>
                      <w:sz w:val="22"/>
                      <w:szCs w:val="22"/>
                    </w:rPr>
                    <w:t>Motopompe</w:t>
                  </w:r>
                </w:p>
              </w:tc>
              <w:tc>
                <w:tcPr>
                  <w:tcW w:w="1260" w:type="dxa"/>
                  <w:vAlign w:val="center"/>
                </w:tcPr>
                <w:p w:rsidR="007F68CB" w:rsidRPr="003F2E0E" w:rsidRDefault="007F68CB" w:rsidP="007F68CB">
                  <w:pPr>
                    <w:ind w:right="397"/>
                    <w:jc w:val="center"/>
                    <w:rPr>
                      <w:rFonts w:ascii="Book Antiqua" w:hAnsi="Book Antiqua"/>
                      <w:bCs/>
                      <w:iCs/>
                      <w:sz w:val="22"/>
                      <w:szCs w:val="22"/>
                    </w:rPr>
                  </w:pPr>
                  <w:r w:rsidRPr="003F2E0E">
                    <w:rPr>
                      <w:rFonts w:ascii="Book Antiqua" w:hAnsi="Book Antiqua"/>
                      <w:bCs/>
                      <w:iCs/>
                      <w:sz w:val="22"/>
                      <w:szCs w:val="22"/>
                    </w:rPr>
                    <w:t>01</w:t>
                  </w:r>
                </w:p>
              </w:tc>
            </w:tr>
            <w:tr w:rsidR="007F68CB" w:rsidRPr="003F2E0E" w:rsidTr="006F5AF6">
              <w:trPr>
                <w:trHeight w:val="19"/>
              </w:trPr>
              <w:tc>
                <w:tcPr>
                  <w:tcW w:w="766" w:type="dxa"/>
                </w:tcPr>
                <w:p w:rsidR="007F68CB" w:rsidRPr="003F2E0E" w:rsidRDefault="007F68CB" w:rsidP="007F68CB">
                  <w:pPr>
                    <w:numPr>
                      <w:ilvl w:val="0"/>
                      <w:numId w:val="141"/>
                    </w:numPr>
                    <w:suppressAutoHyphens w:val="0"/>
                    <w:autoSpaceDN/>
                    <w:ind w:left="0" w:firstLine="0"/>
                    <w:jc w:val="both"/>
                    <w:textAlignment w:val="auto"/>
                    <w:rPr>
                      <w:rFonts w:ascii="Book Antiqua" w:hAnsi="Book Antiqua"/>
                      <w:bCs/>
                      <w:iCs/>
                      <w:sz w:val="22"/>
                      <w:szCs w:val="22"/>
                    </w:rPr>
                  </w:pPr>
                </w:p>
              </w:tc>
              <w:tc>
                <w:tcPr>
                  <w:tcW w:w="4224" w:type="dxa"/>
                </w:tcPr>
                <w:p w:rsidR="007F68CB" w:rsidRPr="003F2E0E" w:rsidRDefault="007F68CB" w:rsidP="007F68CB">
                  <w:pPr>
                    <w:jc w:val="both"/>
                    <w:rPr>
                      <w:rFonts w:ascii="Book Antiqua" w:hAnsi="Book Antiqua"/>
                      <w:bCs/>
                      <w:iCs/>
                      <w:sz w:val="22"/>
                      <w:szCs w:val="22"/>
                    </w:rPr>
                  </w:pPr>
                  <w:r w:rsidRPr="003F2E0E">
                    <w:rPr>
                      <w:rFonts w:ascii="Book Antiqua" w:hAnsi="Book Antiqua"/>
                      <w:bCs/>
                      <w:iCs/>
                      <w:sz w:val="22"/>
                      <w:szCs w:val="22"/>
                    </w:rPr>
                    <w:t>Aiguille vibrante</w:t>
                  </w:r>
                </w:p>
              </w:tc>
              <w:tc>
                <w:tcPr>
                  <w:tcW w:w="1260" w:type="dxa"/>
                  <w:vAlign w:val="center"/>
                </w:tcPr>
                <w:p w:rsidR="007F68CB" w:rsidRPr="003F2E0E" w:rsidRDefault="007F68CB" w:rsidP="007F68CB">
                  <w:pPr>
                    <w:ind w:right="397"/>
                    <w:jc w:val="center"/>
                    <w:rPr>
                      <w:rFonts w:ascii="Book Antiqua" w:hAnsi="Book Antiqua"/>
                      <w:bCs/>
                      <w:iCs/>
                      <w:sz w:val="22"/>
                      <w:szCs w:val="22"/>
                    </w:rPr>
                  </w:pPr>
                  <w:r w:rsidRPr="003F2E0E">
                    <w:rPr>
                      <w:rFonts w:ascii="Book Antiqua" w:hAnsi="Book Antiqua"/>
                      <w:bCs/>
                      <w:iCs/>
                      <w:sz w:val="22"/>
                      <w:szCs w:val="22"/>
                    </w:rPr>
                    <w:t>0</w:t>
                  </w:r>
                  <w:r>
                    <w:rPr>
                      <w:rFonts w:ascii="Book Antiqua" w:hAnsi="Book Antiqua"/>
                      <w:bCs/>
                      <w:iCs/>
                      <w:sz w:val="22"/>
                      <w:szCs w:val="22"/>
                    </w:rPr>
                    <w:t>1</w:t>
                  </w:r>
                </w:p>
              </w:tc>
            </w:tr>
            <w:tr w:rsidR="007F68CB" w:rsidRPr="003F2E0E" w:rsidTr="006F5AF6">
              <w:trPr>
                <w:trHeight w:val="19"/>
              </w:trPr>
              <w:tc>
                <w:tcPr>
                  <w:tcW w:w="766" w:type="dxa"/>
                </w:tcPr>
                <w:p w:rsidR="007F68CB" w:rsidRPr="003F2E0E" w:rsidRDefault="007F68CB" w:rsidP="007F68CB">
                  <w:pPr>
                    <w:numPr>
                      <w:ilvl w:val="0"/>
                      <w:numId w:val="141"/>
                    </w:numPr>
                    <w:suppressAutoHyphens w:val="0"/>
                    <w:autoSpaceDN/>
                    <w:ind w:left="0" w:firstLine="0"/>
                    <w:jc w:val="both"/>
                    <w:textAlignment w:val="auto"/>
                    <w:rPr>
                      <w:rFonts w:ascii="Book Antiqua" w:hAnsi="Book Antiqua"/>
                      <w:bCs/>
                      <w:iCs/>
                      <w:sz w:val="22"/>
                      <w:szCs w:val="22"/>
                    </w:rPr>
                  </w:pPr>
                </w:p>
              </w:tc>
              <w:tc>
                <w:tcPr>
                  <w:tcW w:w="4224" w:type="dxa"/>
                </w:tcPr>
                <w:p w:rsidR="007F68CB" w:rsidRPr="003F2E0E" w:rsidRDefault="007F68CB" w:rsidP="007F68CB">
                  <w:pPr>
                    <w:jc w:val="both"/>
                    <w:rPr>
                      <w:rFonts w:ascii="Book Antiqua" w:hAnsi="Book Antiqua"/>
                      <w:bCs/>
                      <w:iCs/>
                      <w:sz w:val="22"/>
                      <w:szCs w:val="22"/>
                    </w:rPr>
                  </w:pPr>
                  <w:r w:rsidRPr="003F2E0E">
                    <w:rPr>
                      <w:rFonts w:ascii="Book Antiqua" w:hAnsi="Book Antiqua"/>
                      <w:bCs/>
                      <w:iCs/>
                      <w:sz w:val="22"/>
                      <w:szCs w:val="22"/>
                    </w:rPr>
                    <w:t>Compresseur</w:t>
                  </w:r>
                </w:p>
              </w:tc>
              <w:tc>
                <w:tcPr>
                  <w:tcW w:w="1260" w:type="dxa"/>
                  <w:vAlign w:val="center"/>
                </w:tcPr>
                <w:p w:rsidR="007F68CB" w:rsidRPr="003F2E0E" w:rsidRDefault="007F68CB" w:rsidP="007F68CB">
                  <w:pPr>
                    <w:ind w:right="397"/>
                    <w:jc w:val="center"/>
                    <w:rPr>
                      <w:rFonts w:ascii="Book Antiqua" w:hAnsi="Book Antiqua"/>
                      <w:bCs/>
                      <w:iCs/>
                      <w:sz w:val="22"/>
                      <w:szCs w:val="22"/>
                    </w:rPr>
                  </w:pPr>
                  <w:r w:rsidRPr="003F2E0E">
                    <w:rPr>
                      <w:rFonts w:ascii="Book Antiqua" w:hAnsi="Book Antiqua"/>
                      <w:bCs/>
                      <w:iCs/>
                      <w:sz w:val="22"/>
                      <w:szCs w:val="22"/>
                    </w:rPr>
                    <w:t>01</w:t>
                  </w:r>
                </w:p>
              </w:tc>
            </w:tr>
            <w:tr w:rsidR="007F68CB" w:rsidRPr="003F2E0E" w:rsidTr="006F5AF6">
              <w:trPr>
                <w:trHeight w:val="19"/>
              </w:trPr>
              <w:tc>
                <w:tcPr>
                  <w:tcW w:w="766" w:type="dxa"/>
                </w:tcPr>
                <w:p w:rsidR="007F68CB" w:rsidRPr="003F2E0E" w:rsidRDefault="007F68CB" w:rsidP="007F68CB">
                  <w:pPr>
                    <w:numPr>
                      <w:ilvl w:val="0"/>
                      <w:numId w:val="141"/>
                    </w:numPr>
                    <w:suppressAutoHyphens w:val="0"/>
                    <w:autoSpaceDN/>
                    <w:ind w:left="0" w:firstLine="0"/>
                    <w:jc w:val="both"/>
                    <w:textAlignment w:val="auto"/>
                    <w:rPr>
                      <w:rFonts w:ascii="Book Antiqua" w:hAnsi="Book Antiqua"/>
                      <w:bCs/>
                      <w:iCs/>
                      <w:sz w:val="22"/>
                      <w:szCs w:val="22"/>
                    </w:rPr>
                  </w:pPr>
                </w:p>
              </w:tc>
              <w:tc>
                <w:tcPr>
                  <w:tcW w:w="4224" w:type="dxa"/>
                </w:tcPr>
                <w:p w:rsidR="007F68CB" w:rsidRPr="003F2E0E" w:rsidRDefault="007F68CB" w:rsidP="007F68CB">
                  <w:pPr>
                    <w:pStyle w:val="Corpsdetexte"/>
                    <w:widowControl w:val="0"/>
                    <w:rPr>
                      <w:rFonts w:ascii="Book Antiqua" w:eastAsia="Arial Unicode MS" w:hAnsi="Book Antiqua"/>
                      <w:b/>
                      <w:sz w:val="22"/>
                      <w:szCs w:val="22"/>
                    </w:rPr>
                  </w:pPr>
                  <w:r w:rsidRPr="003F2E0E">
                    <w:rPr>
                      <w:rFonts w:ascii="Book Antiqua" w:hAnsi="Book Antiqua"/>
                      <w:b/>
                      <w:bCs/>
                      <w:iCs/>
                      <w:sz w:val="22"/>
                      <w:szCs w:val="22"/>
                    </w:rPr>
                    <w:t>Groupe électrogène, Puis.≥150 kva</w:t>
                  </w:r>
                </w:p>
              </w:tc>
              <w:tc>
                <w:tcPr>
                  <w:tcW w:w="1260" w:type="dxa"/>
                  <w:vAlign w:val="center"/>
                </w:tcPr>
                <w:p w:rsidR="007F68CB" w:rsidRPr="003F2E0E" w:rsidRDefault="007F68CB" w:rsidP="007F68CB">
                  <w:pPr>
                    <w:ind w:right="397"/>
                    <w:jc w:val="center"/>
                    <w:rPr>
                      <w:rFonts w:ascii="Book Antiqua" w:hAnsi="Book Antiqua"/>
                      <w:bCs/>
                      <w:iCs/>
                      <w:sz w:val="22"/>
                      <w:szCs w:val="22"/>
                    </w:rPr>
                  </w:pPr>
                  <w:r w:rsidRPr="003F2E0E">
                    <w:rPr>
                      <w:rFonts w:ascii="Book Antiqua" w:hAnsi="Book Antiqua"/>
                      <w:bCs/>
                      <w:iCs/>
                      <w:sz w:val="22"/>
                      <w:szCs w:val="22"/>
                    </w:rPr>
                    <w:t>0</w:t>
                  </w:r>
                  <w:r>
                    <w:rPr>
                      <w:rFonts w:ascii="Book Antiqua" w:hAnsi="Book Antiqua"/>
                      <w:bCs/>
                      <w:iCs/>
                      <w:sz w:val="22"/>
                      <w:szCs w:val="22"/>
                    </w:rPr>
                    <w:t>1</w:t>
                  </w:r>
                </w:p>
              </w:tc>
            </w:tr>
            <w:tr w:rsidR="007F68CB" w:rsidRPr="003F2E0E" w:rsidTr="006F5AF6">
              <w:trPr>
                <w:trHeight w:val="19"/>
              </w:trPr>
              <w:tc>
                <w:tcPr>
                  <w:tcW w:w="766" w:type="dxa"/>
                </w:tcPr>
                <w:p w:rsidR="007F68CB" w:rsidRPr="003F2E0E" w:rsidRDefault="007F68CB" w:rsidP="007F68CB">
                  <w:pPr>
                    <w:numPr>
                      <w:ilvl w:val="0"/>
                      <w:numId w:val="141"/>
                    </w:numPr>
                    <w:suppressAutoHyphens w:val="0"/>
                    <w:autoSpaceDN/>
                    <w:ind w:left="0" w:firstLine="0"/>
                    <w:jc w:val="both"/>
                    <w:textAlignment w:val="auto"/>
                    <w:rPr>
                      <w:rFonts w:ascii="Book Antiqua" w:hAnsi="Book Antiqua"/>
                      <w:bCs/>
                      <w:iCs/>
                      <w:sz w:val="22"/>
                      <w:szCs w:val="22"/>
                    </w:rPr>
                  </w:pPr>
                </w:p>
              </w:tc>
              <w:tc>
                <w:tcPr>
                  <w:tcW w:w="4224" w:type="dxa"/>
                </w:tcPr>
                <w:p w:rsidR="007F68CB" w:rsidRPr="003F2E0E" w:rsidRDefault="007F68CB" w:rsidP="007F68CB">
                  <w:pPr>
                    <w:widowControl w:val="0"/>
                    <w:jc w:val="both"/>
                    <w:rPr>
                      <w:rFonts w:ascii="Book Antiqua" w:hAnsi="Book Antiqua"/>
                      <w:bCs/>
                      <w:iCs/>
                      <w:sz w:val="22"/>
                      <w:szCs w:val="22"/>
                    </w:rPr>
                  </w:pPr>
                  <w:r w:rsidRPr="003F2E0E">
                    <w:rPr>
                      <w:rFonts w:ascii="Book Antiqua" w:hAnsi="Book Antiqua"/>
                      <w:bCs/>
                      <w:iCs/>
                      <w:sz w:val="22"/>
                      <w:szCs w:val="22"/>
                    </w:rPr>
                    <w:t xml:space="preserve">Matériel de laboratoire géotechnique (appareil de CASAGRANDE avec accessoires, moules CBR avec accessoires, dame PROCTOR, moule PROCTOR, étuve ou plaque chauffante avec bouteille de gaz, Série de tamis complète, balance électronique de précision, balance ROBERVAL de 15 Kg avec socle de poids complet, densitomètre à membrane avec accessoires, tamis de 20 mm, gamelle à bruler, </w:t>
                  </w:r>
                  <w:r w:rsidRPr="003F2E0E">
                    <w:rPr>
                      <w:rFonts w:ascii="Book Antiqua" w:hAnsi="Book Antiqua"/>
                      <w:sz w:val="22"/>
                      <w:szCs w:val="22"/>
                    </w:rPr>
                    <w:t xml:space="preserve">01 bac pour contrôle de dosage </w:t>
                  </w:r>
                  <w:r w:rsidRPr="003F2E0E">
                    <w:rPr>
                      <w:rFonts w:ascii="Book Antiqua" w:hAnsi="Book Antiqua"/>
                      <w:sz w:val="22"/>
                      <w:szCs w:val="22"/>
                    </w:rPr>
                    <w:lastRenderedPageBreak/>
                    <w:t xml:space="preserve">de gravillon (0,50x0, 50), </w:t>
                  </w:r>
                  <w:r w:rsidRPr="003F2E0E">
                    <w:rPr>
                      <w:rFonts w:ascii="Book Antiqua" w:hAnsi="Book Antiqua"/>
                      <w:bCs/>
                      <w:iCs/>
                      <w:sz w:val="22"/>
                      <w:szCs w:val="22"/>
                    </w:rPr>
                    <w:t xml:space="preserve">presse hydraulique)  </w:t>
                  </w:r>
                </w:p>
                <w:p w:rsidR="007F68CB" w:rsidRPr="003F2E0E" w:rsidRDefault="007F68CB" w:rsidP="007F68CB">
                  <w:pPr>
                    <w:widowControl w:val="0"/>
                    <w:autoSpaceDE w:val="0"/>
                    <w:jc w:val="both"/>
                    <w:rPr>
                      <w:rFonts w:ascii="Book Antiqua" w:eastAsia="Arial Unicode MS" w:hAnsi="Book Antiqua"/>
                      <w:b/>
                      <w:sz w:val="22"/>
                      <w:szCs w:val="22"/>
                    </w:rPr>
                  </w:pPr>
                  <w:r w:rsidRPr="003F2E0E">
                    <w:rPr>
                      <w:rFonts w:ascii="Book Antiqua" w:hAnsi="Book Antiqua"/>
                      <w:b/>
                      <w:bCs/>
                      <w:iCs/>
                      <w:sz w:val="22"/>
                      <w:szCs w:val="22"/>
                    </w:rPr>
                    <w:t xml:space="preserve">NB : il faut  avoir présenté </w:t>
                  </w:r>
                  <w:r>
                    <w:rPr>
                      <w:rFonts w:ascii="Book Antiqua" w:hAnsi="Book Antiqua"/>
                      <w:b/>
                      <w:bCs/>
                      <w:iCs/>
                      <w:sz w:val="22"/>
                      <w:szCs w:val="22"/>
                    </w:rPr>
                    <w:t>au moins</w:t>
                  </w:r>
                  <w:r w:rsidRPr="003F2E0E">
                    <w:rPr>
                      <w:rFonts w:ascii="Book Antiqua" w:hAnsi="Book Antiqua"/>
                      <w:b/>
                      <w:bCs/>
                      <w:iCs/>
                      <w:sz w:val="22"/>
                      <w:szCs w:val="22"/>
                    </w:rPr>
                    <w:t xml:space="preserve"> de 75% du matériel</w:t>
                  </w:r>
                  <w:r>
                    <w:rPr>
                      <w:rFonts w:ascii="Book Antiqua" w:hAnsi="Book Antiqua"/>
                      <w:b/>
                      <w:bCs/>
                      <w:iCs/>
                      <w:sz w:val="22"/>
                      <w:szCs w:val="22"/>
                    </w:rPr>
                    <w:t xml:space="preserve"> soit 10/13</w:t>
                  </w:r>
                  <w:r w:rsidRPr="003F2E0E">
                    <w:rPr>
                      <w:rFonts w:ascii="Book Antiqua" w:hAnsi="Book Antiqua"/>
                      <w:b/>
                      <w:bCs/>
                      <w:iCs/>
                      <w:sz w:val="22"/>
                      <w:szCs w:val="22"/>
                    </w:rPr>
                    <w:t xml:space="preserve"> pour avoir OUI</w:t>
                  </w:r>
                </w:p>
              </w:tc>
              <w:tc>
                <w:tcPr>
                  <w:tcW w:w="1260" w:type="dxa"/>
                  <w:vAlign w:val="center"/>
                </w:tcPr>
                <w:p w:rsidR="007F68CB" w:rsidRPr="003F2E0E" w:rsidRDefault="007F68CB" w:rsidP="007F68CB">
                  <w:pPr>
                    <w:ind w:right="397"/>
                    <w:jc w:val="center"/>
                    <w:rPr>
                      <w:rFonts w:ascii="Book Antiqua" w:hAnsi="Book Antiqua"/>
                      <w:bCs/>
                      <w:iCs/>
                      <w:sz w:val="22"/>
                      <w:szCs w:val="22"/>
                    </w:rPr>
                  </w:pPr>
                  <w:r>
                    <w:rPr>
                      <w:rFonts w:ascii="Book Antiqua" w:hAnsi="Book Antiqua"/>
                      <w:bCs/>
                      <w:iCs/>
                      <w:sz w:val="22"/>
                      <w:szCs w:val="22"/>
                    </w:rPr>
                    <w:lastRenderedPageBreak/>
                    <w:t>01</w:t>
                  </w:r>
                </w:p>
              </w:tc>
            </w:tr>
            <w:tr w:rsidR="007F68CB" w:rsidRPr="003F2E0E" w:rsidTr="006F5AF6">
              <w:trPr>
                <w:trHeight w:val="19"/>
              </w:trPr>
              <w:tc>
                <w:tcPr>
                  <w:tcW w:w="766" w:type="dxa"/>
                </w:tcPr>
                <w:p w:rsidR="007F68CB" w:rsidRPr="003F2E0E" w:rsidRDefault="007F68CB" w:rsidP="007F68CB">
                  <w:pPr>
                    <w:numPr>
                      <w:ilvl w:val="0"/>
                      <w:numId w:val="141"/>
                    </w:numPr>
                    <w:suppressAutoHyphens w:val="0"/>
                    <w:autoSpaceDN/>
                    <w:ind w:left="0" w:firstLine="0"/>
                    <w:jc w:val="both"/>
                    <w:textAlignment w:val="auto"/>
                    <w:rPr>
                      <w:rFonts w:ascii="Book Antiqua" w:hAnsi="Book Antiqua"/>
                      <w:bCs/>
                      <w:iCs/>
                      <w:sz w:val="22"/>
                      <w:szCs w:val="22"/>
                    </w:rPr>
                  </w:pPr>
                </w:p>
              </w:tc>
              <w:tc>
                <w:tcPr>
                  <w:tcW w:w="4224" w:type="dxa"/>
                </w:tcPr>
                <w:p w:rsidR="007F68CB" w:rsidRPr="003F2E0E" w:rsidRDefault="007F68CB" w:rsidP="007F68CB">
                  <w:pPr>
                    <w:widowControl w:val="0"/>
                    <w:autoSpaceDE w:val="0"/>
                    <w:jc w:val="both"/>
                    <w:rPr>
                      <w:rFonts w:ascii="Book Antiqua" w:hAnsi="Book Antiqua"/>
                      <w:bCs/>
                      <w:iCs/>
                      <w:sz w:val="22"/>
                      <w:szCs w:val="22"/>
                    </w:rPr>
                  </w:pPr>
                  <w:r w:rsidRPr="003F2E0E">
                    <w:rPr>
                      <w:rFonts w:ascii="Book Antiqua" w:hAnsi="Book Antiqua"/>
                      <w:bCs/>
                      <w:iCs/>
                      <w:sz w:val="22"/>
                      <w:szCs w:val="22"/>
                    </w:rPr>
                    <w:t xml:space="preserve">Matériel topographique (Station totale, Niveau de précision, Jalons, Chaine de mesure, GPS bifréquence) </w:t>
                  </w:r>
                </w:p>
                <w:p w:rsidR="007F68CB" w:rsidRPr="003F2E0E" w:rsidRDefault="007F68CB" w:rsidP="007F68CB">
                  <w:pPr>
                    <w:widowControl w:val="0"/>
                    <w:rPr>
                      <w:rFonts w:ascii="Book Antiqua" w:hAnsi="Book Antiqua"/>
                      <w:sz w:val="22"/>
                      <w:szCs w:val="22"/>
                    </w:rPr>
                  </w:pPr>
                  <w:r w:rsidRPr="003F2E0E">
                    <w:rPr>
                      <w:rFonts w:ascii="Book Antiqua" w:hAnsi="Book Antiqua"/>
                      <w:b/>
                      <w:bCs/>
                      <w:iCs/>
                      <w:sz w:val="22"/>
                      <w:szCs w:val="22"/>
                    </w:rPr>
                    <w:t>NB : il faut avoir présenté tout le matériel pour avoir OUI</w:t>
                  </w:r>
                </w:p>
              </w:tc>
              <w:tc>
                <w:tcPr>
                  <w:tcW w:w="1260" w:type="dxa"/>
                  <w:vAlign w:val="center"/>
                </w:tcPr>
                <w:p w:rsidR="007F68CB" w:rsidRPr="003F2E0E" w:rsidRDefault="007F68CB" w:rsidP="007F68CB">
                  <w:pPr>
                    <w:ind w:right="397"/>
                    <w:jc w:val="center"/>
                    <w:rPr>
                      <w:rFonts w:ascii="Book Antiqua" w:hAnsi="Book Antiqua"/>
                      <w:bCs/>
                      <w:iCs/>
                      <w:sz w:val="22"/>
                      <w:szCs w:val="22"/>
                    </w:rPr>
                  </w:pPr>
                  <w:r>
                    <w:rPr>
                      <w:rFonts w:ascii="Book Antiqua" w:hAnsi="Book Antiqua"/>
                      <w:bCs/>
                      <w:iCs/>
                      <w:sz w:val="22"/>
                      <w:szCs w:val="22"/>
                    </w:rPr>
                    <w:t>01</w:t>
                  </w:r>
                </w:p>
              </w:tc>
            </w:tr>
          </w:tbl>
          <w:p w:rsidR="00A85CAC" w:rsidRPr="003B18C5" w:rsidRDefault="00046022" w:rsidP="003B18C5">
            <w:pPr>
              <w:pStyle w:val="Paragraphedeliste"/>
              <w:spacing w:after="0" w:line="276" w:lineRule="auto"/>
              <w:jc w:val="both"/>
              <w:rPr>
                <w:rFonts w:ascii="Book Antiqua" w:hAnsi="Book Antiqua"/>
                <w:u w:val="single"/>
              </w:rPr>
            </w:pPr>
            <w:r w:rsidRPr="00627836">
              <w:rPr>
                <w:rFonts w:ascii="Book Antiqua" w:hAnsi="Book Antiqua"/>
                <w:b/>
                <w:bCs/>
                <w:i/>
                <w:iCs/>
              </w:rPr>
              <w:t xml:space="preserve"> validation de </w:t>
            </w:r>
            <w:r w:rsidR="00C57C91">
              <w:rPr>
                <w:rFonts w:ascii="Book Antiqua" w:hAnsi="Book Antiqua"/>
                <w:b/>
                <w:bCs/>
                <w:i/>
                <w:iCs/>
                <w:color w:val="FF0000"/>
              </w:rPr>
              <w:t>11</w:t>
            </w:r>
            <w:r w:rsidRPr="007F68CB">
              <w:rPr>
                <w:rFonts w:ascii="Book Antiqua" w:hAnsi="Book Antiqua"/>
                <w:b/>
                <w:bCs/>
                <w:i/>
                <w:iCs/>
                <w:color w:val="FF0000"/>
              </w:rPr>
              <w:t>/</w:t>
            </w:r>
            <w:r w:rsidR="00C57C91">
              <w:rPr>
                <w:rFonts w:ascii="Book Antiqua" w:hAnsi="Book Antiqua"/>
                <w:b/>
                <w:bCs/>
                <w:i/>
                <w:iCs/>
                <w:color w:val="FF0000"/>
              </w:rPr>
              <w:t xml:space="preserve">14 </w:t>
            </w:r>
            <w:r w:rsidRPr="007F68CB">
              <w:rPr>
                <w:rFonts w:ascii="Book Antiqua" w:hAnsi="Book Antiqua"/>
                <w:b/>
                <w:bCs/>
                <w:i/>
                <w:iCs/>
                <w:color w:val="FF0000"/>
              </w:rPr>
              <w:t xml:space="preserve">sous </w:t>
            </w:r>
            <w:r w:rsidRPr="00627836">
              <w:rPr>
                <w:rFonts w:ascii="Book Antiqua" w:hAnsi="Book Antiqua"/>
                <w:b/>
                <w:bCs/>
                <w:i/>
                <w:iCs/>
              </w:rPr>
              <w:t>critères  pour obtenir un oui</w:t>
            </w:r>
          </w:p>
          <w:p w:rsidR="00A85CAC" w:rsidRPr="00627836" w:rsidRDefault="00A85CAC" w:rsidP="00BE0CB6">
            <w:pPr>
              <w:spacing w:line="276" w:lineRule="auto"/>
              <w:jc w:val="both"/>
              <w:rPr>
                <w:rFonts w:ascii="Book Antiqua" w:eastAsia="Calibri" w:hAnsi="Book Antiqua"/>
                <w:i/>
                <w:sz w:val="22"/>
                <w:szCs w:val="22"/>
              </w:rPr>
            </w:pPr>
            <w:r w:rsidRPr="00627836">
              <w:rPr>
                <w:rFonts w:ascii="Book Antiqua" w:eastAsia="Calibri" w:hAnsi="Book Antiqua"/>
                <w:b/>
                <w:i/>
                <w:sz w:val="22"/>
                <w:szCs w:val="22"/>
                <w:u w:val="single"/>
              </w:rPr>
              <w:t>NB</w:t>
            </w:r>
            <w:r w:rsidRPr="00627836">
              <w:rPr>
                <w:rFonts w:ascii="Book Antiqua" w:eastAsia="Calibri" w:hAnsi="Book Antiqua"/>
                <w:b/>
                <w:i/>
                <w:sz w:val="22"/>
                <w:szCs w:val="22"/>
              </w:rPr>
              <w:t xml:space="preserve"> : </w:t>
            </w:r>
            <w:r w:rsidRPr="00627836">
              <w:rPr>
                <w:rFonts w:ascii="Book Antiqua" w:eastAsia="Calibri" w:hAnsi="Book Antiqua"/>
                <w:i/>
                <w:sz w:val="22"/>
                <w:szCs w:val="22"/>
              </w:rPr>
              <w:t xml:space="preserve">Joindre les copies certifiées par les services émetteurs ou toute autre autorité habilitée, des cartes grises pour les matériels roulants et les factures d’achatindiquant le numéro de contribuable de chaque </w:t>
            </w:r>
            <w:r w:rsidR="002940F9">
              <w:rPr>
                <w:rFonts w:ascii="Book Antiqua" w:eastAsia="Calibri" w:hAnsi="Book Antiqua"/>
                <w:i/>
                <w:sz w:val="22"/>
                <w:szCs w:val="22"/>
              </w:rPr>
              <w:t xml:space="preserve">service </w:t>
            </w:r>
            <w:r w:rsidRPr="00627836">
              <w:rPr>
                <w:rFonts w:ascii="Book Antiqua" w:eastAsia="Calibri" w:hAnsi="Book Antiqua"/>
                <w:i/>
                <w:sz w:val="22"/>
                <w:szCs w:val="22"/>
              </w:rPr>
              <w:t xml:space="preserve">pour les autres, le cas échéant, accompagnées d’un engagement de location de matériel signé. </w:t>
            </w:r>
          </w:p>
          <w:p w:rsidR="00A85CAC" w:rsidRPr="00627836" w:rsidRDefault="00A85CAC" w:rsidP="00BE0CB6">
            <w:pPr>
              <w:pStyle w:val="Paragraphedeliste"/>
              <w:spacing w:after="0" w:line="276" w:lineRule="auto"/>
              <w:ind w:left="0"/>
              <w:jc w:val="both"/>
              <w:rPr>
                <w:rFonts w:ascii="Book Antiqua" w:hAnsi="Book Antiqua"/>
                <w:i/>
              </w:rPr>
            </w:pPr>
          </w:p>
          <w:bookmarkEnd w:id="187"/>
          <w:p w:rsidR="00A85CAC" w:rsidRPr="00627836" w:rsidRDefault="00A85CAC" w:rsidP="005E0138">
            <w:pPr>
              <w:pStyle w:val="Paragraphedeliste"/>
              <w:numPr>
                <w:ilvl w:val="0"/>
                <w:numId w:val="20"/>
              </w:numPr>
              <w:spacing w:after="0" w:line="276" w:lineRule="auto"/>
              <w:jc w:val="both"/>
              <w:rPr>
                <w:rFonts w:ascii="Book Antiqua" w:hAnsi="Book Antiqua"/>
                <w:u w:val="single"/>
              </w:rPr>
            </w:pPr>
            <w:r w:rsidRPr="00627836">
              <w:rPr>
                <w:rFonts w:ascii="Book Antiqua" w:hAnsi="Book Antiqua"/>
                <w:u w:val="single"/>
              </w:rPr>
              <w:t>Capacité financière</w:t>
            </w:r>
            <w:r w:rsidR="003F1CB8">
              <w:rPr>
                <w:rFonts w:ascii="Book Antiqua" w:hAnsi="Book Antiqua"/>
                <w:u w:val="single"/>
              </w:rPr>
              <w:t> :</w:t>
            </w:r>
            <w:r w:rsidR="003F1CB8" w:rsidRPr="003F1CB8">
              <w:rPr>
                <w:rFonts w:ascii="Book Antiqua" w:hAnsi="Book Antiqua"/>
              </w:rPr>
              <w:t xml:space="preserve"> Oui</w:t>
            </w:r>
            <w:r w:rsidR="00176AAC" w:rsidRPr="00627836">
              <w:rPr>
                <w:rFonts w:ascii="Book Antiqua" w:hAnsi="Book Antiqua"/>
              </w:rPr>
              <w:t>/Non</w:t>
            </w:r>
          </w:p>
          <w:p w:rsidR="00A85CAC" w:rsidRPr="00627836" w:rsidRDefault="00A85CAC" w:rsidP="00BE0CB6">
            <w:pPr>
              <w:spacing w:line="276" w:lineRule="auto"/>
              <w:jc w:val="both"/>
              <w:rPr>
                <w:rFonts w:ascii="Book Antiqua" w:hAnsi="Book Antiqua"/>
                <w:sz w:val="22"/>
                <w:szCs w:val="22"/>
              </w:rPr>
            </w:pPr>
            <w:r w:rsidRPr="00627836">
              <w:rPr>
                <w:rFonts w:ascii="Book Antiqua" w:hAnsi="Book Antiqua"/>
                <w:sz w:val="22"/>
                <w:szCs w:val="22"/>
              </w:rPr>
              <w:t>Les Soumissionnaires devront présenter notamment :</w:t>
            </w:r>
          </w:p>
          <w:p w:rsidR="00A85CAC" w:rsidRPr="00627836" w:rsidRDefault="00A85CAC" w:rsidP="005E0138">
            <w:pPr>
              <w:pStyle w:val="Paragraphedeliste"/>
              <w:numPr>
                <w:ilvl w:val="0"/>
                <w:numId w:val="20"/>
              </w:numPr>
              <w:spacing w:line="276" w:lineRule="auto"/>
              <w:jc w:val="both"/>
              <w:rPr>
                <w:rFonts w:ascii="Book Antiqua" w:hAnsi="Book Antiqua"/>
              </w:rPr>
            </w:pPr>
            <w:r w:rsidRPr="00627836">
              <w:rPr>
                <w:rFonts w:ascii="Book Antiqua" w:hAnsi="Book Antiqua"/>
              </w:rPr>
              <w:t xml:space="preserve">L’attestation de capacité financière d’un montant de </w:t>
            </w:r>
            <w:r w:rsidR="003B18C5">
              <w:rPr>
                <w:rFonts w:ascii="Book Antiqua" w:hAnsi="Book Antiqua"/>
                <w:b/>
              </w:rPr>
              <w:t>50</w:t>
            </w:r>
            <w:r w:rsidR="009639BE">
              <w:rPr>
                <w:rFonts w:ascii="Book Antiqua" w:hAnsi="Book Antiqua"/>
                <w:b/>
              </w:rPr>
              <w:t> </w:t>
            </w:r>
            <w:r w:rsidR="003B18C5">
              <w:rPr>
                <w:rFonts w:ascii="Book Antiqua" w:hAnsi="Book Antiqua"/>
                <w:b/>
              </w:rPr>
              <w:t>0</w:t>
            </w:r>
            <w:r w:rsidR="009639BE">
              <w:rPr>
                <w:rFonts w:ascii="Book Antiqua" w:hAnsi="Book Antiqua"/>
                <w:b/>
              </w:rPr>
              <w:t>00 000</w:t>
            </w:r>
            <w:r w:rsidR="00384990" w:rsidRPr="00627836">
              <w:rPr>
                <w:rFonts w:ascii="Book Antiqua" w:hAnsi="Book Antiqua"/>
                <w:b/>
              </w:rPr>
              <w:t>(</w:t>
            </w:r>
            <w:r w:rsidR="003B18C5">
              <w:rPr>
                <w:rFonts w:ascii="Book Antiqua" w:hAnsi="Book Antiqua"/>
                <w:b/>
              </w:rPr>
              <w:t xml:space="preserve">cinquante </w:t>
            </w:r>
            <w:r w:rsidR="00384990" w:rsidRPr="00627836">
              <w:rPr>
                <w:rFonts w:ascii="Book Antiqua" w:hAnsi="Book Antiqua"/>
                <w:b/>
              </w:rPr>
              <w:t>millions)</w:t>
            </w:r>
            <w:r w:rsidRPr="003B18C5">
              <w:rPr>
                <w:rFonts w:ascii="Book Antiqua" w:hAnsi="Book Antiqua"/>
                <w:b/>
              </w:rPr>
              <w:t>francs CFA</w:t>
            </w:r>
            <w:r w:rsidR="003B18C5" w:rsidRPr="003B18C5">
              <w:rPr>
                <w:rFonts w:ascii="Book Antiqua" w:hAnsi="Book Antiqua"/>
                <w:b/>
              </w:rPr>
              <w:t xml:space="preserve"> par lot</w:t>
            </w:r>
            <w:r w:rsidRPr="00627836">
              <w:rPr>
                <w:rFonts w:ascii="Book Antiqua" w:hAnsi="Book Antiqua"/>
              </w:rPr>
              <w:t xml:space="preserve"> délivrée par une banque agréée, </w:t>
            </w:r>
          </w:p>
          <w:p w:rsidR="00A85CAC" w:rsidRPr="00627836" w:rsidRDefault="00A85CAC" w:rsidP="005E0138">
            <w:pPr>
              <w:pStyle w:val="Paragraphedeliste"/>
              <w:numPr>
                <w:ilvl w:val="0"/>
                <w:numId w:val="45"/>
              </w:numPr>
              <w:spacing w:after="60" w:line="276" w:lineRule="auto"/>
              <w:jc w:val="both"/>
              <w:rPr>
                <w:rFonts w:ascii="Book Antiqua" w:hAnsi="Book Antiqua"/>
                <w:b/>
                <w:u w:val="single"/>
              </w:rPr>
            </w:pPr>
            <w:r w:rsidRPr="00627836">
              <w:rPr>
                <w:rFonts w:ascii="Book Antiqua" w:hAnsi="Book Antiqua"/>
                <w:b/>
                <w:u w:val="single"/>
              </w:rPr>
              <w:t>Les preuves d’acceptations des conditions du marché</w:t>
            </w:r>
            <w:r w:rsidR="00816C01">
              <w:rPr>
                <w:rFonts w:ascii="Book Antiqua" w:hAnsi="Book Antiqua"/>
                <w:b/>
                <w:u w:val="single"/>
              </w:rPr>
              <w:t> :</w:t>
            </w:r>
            <w:r w:rsidR="005338DA" w:rsidRPr="00816C01">
              <w:rPr>
                <w:rFonts w:ascii="Book Antiqua" w:hAnsi="Book Antiqua"/>
                <w:b/>
              </w:rPr>
              <w:t xml:space="preserve"> OUI </w:t>
            </w:r>
            <w:r w:rsidR="00816C01" w:rsidRPr="00816C01">
              <w:rPr>
                <w:rFonts w:ascii="Book Antiqua" w:hAnsi="Book Antiqua"/>
                <w:b/>
              </w:rPr>
              <w:t>ou NON</w:t>
            </w:r>
          </w:p>
          <w:p w:rsidR="00A85CAC" w:rsidRPr="00627836" w:rsidRDefault="00A85CAC" w:rsidP="00BE0CB6">
            <w:pPr>
              <w:spacing w:after="60" w:line="276" w:lineRule="auto"/>
              <w:jc w:val="both"/>
              <w:rPr>
                <w:rFonts w:ascii="Book Antiqua" w:hAnsi="Book Antiqua"/>
                <w:sz w:val="22"/>
                <w:szCs w:val="22"/>
              </w:rPr>
            </w:pPr>
            <w:r w:rsidRPr="00627836">
              <w:rPr>
                <w:rFonts w:ascii="Book Antiqua" w:hAnsi="Book Antiqua"/>
                <w:sz w:val="22"/>
                <w:szCs w:val="22"/>
              </w:rPr>
              <w:t xml:space="preserve">Les soumissionnaires devront présenter les copies dûment paraphées et signées avec la mention « lu et approuvé », des documents à caractères administratif et technique régissant le marché ci-après: </w:t>
            </w:r>
          </w:p>
          <w:p w:rsidR="00A85CAC" w:rsidRPr="00627836" w:rsidRDefault="00A85CAC" w:rsidP="005E0138">
            <w:pPr>
              <w:numPr>
                <w:ilvl w:val="0"/>
                <w:numId w:val="44"/>
              </w:numPr>
              <w:spacing w:after="60" w:line="276" w:lineRule="auto"/>
              <w:jc w:val="both"/>
              <w:rPr>
                <w:rFonts w:ascii="Book Antiqua" w:hAnsi="Book Antiqua"/>
                <w:sz w:val="22"/>
                <w:szCs w:val="22"/>
              </w:rPr>
            </w:pPr>
            <w:r w:rsidRPr="00627836">
              <w:rPr>
                <w:rFonts w:ascii="Book Antiqua" w:hAnsi="Book Antiqua"/>
                <w:sz w:val="22"/>
                <w:szCs w:val="22"/>
              </w:rPr>
              <w:t>Le Cahier des Clauses Administratives Particulières(CCAP);</w:t>
            </w:r>
          </w:p>
          <w:p w:rsidR="00453EB1" w:rsidRPr="00627836" w:rsidRDefault="00A85CAC" w:rsidP="005E0138">
            <w:pPr>
              <w:numPr>
                <w:ilvl w:val="0"/>
                <w:numId w:val="44"/>
              </w:numPr>
              <w:spacing w:after="60" w:line="276" w:lineRule="auto"/>
              <w:jc w:val="both"/>
              <w:rPr>
                <w:rFonts w:ascii="Book Antiqua" w:hAnsi="Book Antiqua"/>
                <w:sz w:val="22"/>
                <w:szCs w:val="22"/>
              </w:rPr>
            </w:pPr>
            <w:r w:rsidRPr="00627836">
              <w:rPr>
                <w:rFonts w:ascii="Book Antiqua" w:hAnsi="Book Antiqua"/>
                <w:sz w:val="22"/>
                <w:szCs w:val="22"/>
              </w:rPr>
              <w:t>Les Cahiers des Clauses Te</w:t>
            </w:r>
            <w:r w:rsidR="00453EB1" w:rsidRPr="00627836">
              <w:rPr>
                <w:rFonts w:ascii="Book Antiqua" w:hAnsi="Book Antiqua"/>
                <w:sz w:val="22"/>
                <w:szCs w:val="22"/>
              </w:rPr>
              <w:t xml:space="preserve">chniques Particulières (CCTP), </w:t>
            </w:r>
          </w:p>
          <w:p w:rsidR="00A85CAC" w:rsidRPr="00627836" w:rsidRDefault="00A85CAC" w:rsidP="00BE0CB6">
            <w:pPr>
              <w:spacing w:after="60" w:line="276" w:lineRule="auto"/>
              <w:ind w:left="720"/>
              <w:jc w:val="both"/>
              <w:rPr>
                <w:rFonts w:ascii="Book Antiqua" w:hAnsi="Book Antiqua"/>
                <w:sz w:val="22"/>
                <w:szCs w:val="22"/>
              </w:rPr>
            </w:pPr>
            <w:r w:rsidRPr="00627836">
              <w:rPr>
                <w:rFonts w:ascii="Book Antiqua" w:hAnsi="Book Antiqua"/>
                <w:b/>
                <w:bCs/>
                <w:i/>
                <w:iCs/>
                <w:sz w:val="22"/>
                <w:szCs w:val="22"/>
              </w:rPr>
              <w:t xml:space="preserve">la validation de </w:t>
            </w:r>
            <w:r w:rsidR="00453EB1" w:rsidRPr="00627836">
              <w:rPr>
                <w:rFonts w:ascii="Book Antiqua" w:hAnsi="Book Antiqua"/>
                <w:b/>
                <w:bCs/>
                <w:i/>
                <w:iCs/>
                <w:sz w:val="22"/>
                <w:szCs w:val="22"/>
              </w:rPr>
              <w:t xml:space="preserve">2/2 </w:t>
            </w:r>
            <w:r w:rsidRPr="00627836">
              <w:rPr>
                <w:rFonts w:ascii="Book Antiqua" w:hAnsi="Book Antiqua"/>
                <w:b/>
                <w:bCs/>
                <w:i/>
                <w:iCs/>
                <w:sz w:val="22"/>
                <w:szCs w:val="22"/>
              </w:rPr>
              <w:t xml:space="preserve">sous  critèrespar critère   pour obtenir  un oui </w:t>
            </w:r>
          </w:p>
          <w:p w:rsidR="00A85CAC" w:rsidRPr="00884816" w:rsidRDefault="00A85CAC" w:rsidP="00BE0CB6">
            <w:pPr>
              <w:widowControl w:val="0"/>
              <w:autoSpaceDE w:val="0"/>
              <w:spacing w:line="276" w:lineRule="auto"/>
              <w:jc w:val="both"/>
              <w:rPr>
                <w:rFonts w:ascii="Book Antiqua" w:hAnsi="Book Antiqua"/>
                <w:sz w:val="4"/>
                <w:szCs w:val="22"/>
              </w:rPr>
            </w:pPr>
          </w:p>
          <w:p w:rsidR="00A85CAC" w:rsidRPr="00627836" w:rsidRDefault="00A85CAC" w:rsidP="00BE0CB6">
            <w:pPr>
              <w:widowControl w:val="0"/>
              <w:autoSpaceDE w:val="0"/>
              <w:adjustRightInd w:val="0"/>
              <w:spacing w:before="17" w:line="276" w:lineRule="auto"/>
              <w:jc w:val="both"/>
              <w:rPr>
                <w:rFonts w:ascii="Book Antiqua" w:hAnsi="Book Antiqua"/>
                <w:b/>
                <w:bCs/>
                <w:i/>
                <w:iCs/>
                <w:sz w:val="22"/>
                <w:szCs w:val="22"/>
              </w:rPr>
            </w:pPr>
            <w:bookmarkStart w:id="189" w:name="_Hlk163151275"/>
            <w:bookmarkEnd w:id="188"/>
            <w:r w:rsidRPr="00627836">
              <w:rPr>
                <w:rFonts w:ascii="Book Antiqua" w:hAnsi="Book Antiqua"/>
                <w:b/>
                <w:bCs/>
                <w:sz w:val="22"/>
                <w:szCs w:val="22"/>
              </w:rPr>
              <w:t xml:space="preserve">NB : Une grille d’évaluation détaillée </w:t>
            </w:r>
            <w:r w:rsidRPr="00627836">
              <w:rPr>
                <w:rFonts w:ascii="Book Antiqua" w:hAnsi="Book Antiqua"/>
                <w:b/>
                <w:bCs/>
                <w:i/>
                <w:iCs/>
                <w:sz w:val="22"/>
                <w:szCs w:val="22"/>
              </w:rPr>
              <w:t>cohérente avec les exigences du Règlement Particulier de l’Appel d’Offres pourra être jointe</w:t>
            </w:r>
            <w:r w:rsidRPr="00627836">
              <w:rPr>
                <w:rFonts w:ascii="Book Antiqua" w:hAnsi="Book Antiqua"/>
                <w:b/>
                <w:bCs/>
                <w:sz w:val="22"/>
                <w:szCs w:val="22"/>
              </w:rPr>
              <w:t xml:space="preserve"> en annexe à ce Règlement Particulier de l’Appel d’Offres.  </w:t>
            </w:r>
            <w:r w:rsidRPr="00627836">
              <w:rPr>
                <w:rFonts w:ascii="Book Antiqua" w:hAnsi="Book Antiqua"/>
                <w:b/>
                <w:bCs/>
                <w:i/>
                <w:iCs/>
                <w:sz w:val="22"/>
                <w:szCs w:val="22"/>
              </w:rPr>
              <w:t xml:space="preserve">Ladite grille et les critères détaillés ci-dessous doivent préciser formellement les modalités de validation d'un critère à partir du nombre de sous-critères respectés.] </w:t>
            </w:r>
          </w:p>
          <w:p w:rsidR="00A85CAC" w:rsidRPr="00627836" w:rsidRDefault="00A85CAC" w:rsidP="00BE0CB6">
            <w:pPr>
              <w:widowControl w:val="0"/>
              <w:autoSpaceDE w:val="0"/>
              <w:adjustRightInd w:val="0"/>
              <w:spacing w:before="17" w:line="276" w:lineRule="auto"/>
              <w:rPr>
                <w:rFonts w:ascii="Book Antiqua" w:hAnsi="Book Antiqua"/>
                <w:b/>
                <w:bCs/>
                <w:i/>
                <w:iCs/>
                <w:sz w:val="22"/>
                <w:szCs w:val="22"/>
              </w:rPr>
            </w:pPr>
            <w:r w:rsidRPr="00627836">
              <w:rPr>
                <w:rFonts w:ascii="Book Antiqua" w:hAnsi="Book Antiqua"/>
                <w:b/>
                <w:bCs/>
                <w:i/>
                <w:iCs/>
                <w:sz w:val="22"/>
                <w:szCs w:val="22"/>
              </w:rPr>
              <w:t>En cas de conflit entre les contenus des pièces du DAO, l’élimination d’une offre pour non-conformité aux prescriptions du DAO ne doit s’appuyer que sur des critères contenus dans le RPAO dont les dispositions priment sur celle des autres pièces</w:t>
            </w:r>
            <w:bookmarkEnd w:id="189"/>
          </w:p>
        </w:tc>
      </w:tr>
      <w:tr w:rsidR="00A85CAC" w:rsidRPr="007D611B" w:rsidTr="00884816">
        <w:trPr>
          <w:trHeight w:val="580"/>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lastRenderedPageBreak/>
              <w:t>31.2.</w:t>
            </w:r>
          </w:p>
        </w:tc>
        <w:tc>
          <w:tcPr>
            <w:tcW w:w="8930" w:type="dxa"/>
            <w:tcMar>
              <w:top w:w="0" w:type="dxa"/>
              <w:left w:w="0" w:type="dxa"/>
              <w:bottom w:w="0" w:type="dxa"/>
              <w:right w:w="0" w:type="dxa"/>
            </w:tcMar>
            <w:vAlign w:val="center"/>
          </w:tcPr>
          <w:p w:rsidR="00A85CAC" w:rsidRPr="007D611B" w:rsidRDefault="00A85CAC" w:rsidP="00BE0CB6">
            <w:pPr>
              <w:widowControl w:val="0"/>
              <w:autoSpaceDE w:val="0"/>
              <w:spacing w:line="276" w:lineRule="auto"/>
              <w:jc w:val="both"/>
              <w:rPr>
                <w:rFonts w:ascii="Book Antiqua" w:hAnsi="Book Antiqua"/>
                <w:sz w:val="22"/>
                <w:szCs w:val="22"/>
              </w:rPr>
            </w:pPr>
            <w:r w:rsidRPr="007D611B">
              <w:rPr>
                <w:rFonts w:ascii="Book Antiqua" w:hAnsi="Book Antiqua"/>
                <w:sz w:val="22"/>
                <w:szCs w:val="22"/>
              </w:rPr>
              <w:t>La monnaie retenue pour la conversion en une seule monnaie est le franc CFA, la source du taux de change étant la Banque des Etats de l’Afrique Centrale (BEAC).</w:t>
            </w:r>
          </w:p>
          <w:p w:rsidR="00A85CAC" w:rsidRPr="007D611B" w:rsidRDefault="00A85CAC" w:rsidP="00BE0CB6">
            <w:pPr>
              <w:widowControl w:val="0"/>
              <w:autoSpaceDE w:val="0"/>
              <w:spacing w:line="276" w:lineRule="auto"/>
              <w:jc w:val="both"/>
              <w:rPr>
                <w:rFonts w:ascii="Book Antiqua" w:hAnsi="Book Antiqua"/>
                <w:i/>
                <w:iCs/>
                <w:sz w:val="22"/>
                <w:szCs w:val="22"/>
              </w:rPr>
            </w:pPr>
            <w:r w:rsidRPr="007D611B">
              <w:rPr>
                <w:rFonts w:ascii="Book Antiqua" w:hAnsi="Book Antiqua"/>
                <w:sz w:val="22"/>
                <w:szCs w:val="22"/>
              </w:rPr>
              <w:t xml:space="preserve">La date du taux de change est : </w:t>
            </w:r>
            <w:r w:rsidRPr="007D611B">
              <w:rPr>
                <w:rFonts w:ascii="Book Antiqua" w:hAnsi="Book Antiqua"/>
                <w:i/>
                <w:iCs/>
                <w:sz w:val="22"/>
                <w:szCs w:val="22"/>
              </w:rPr>
              <w:t xml:space="preserve">[Retenir une date qui ne sera pas antérieure de plus de vingt-huit (28) jours à la date limite de dépôt des offres, ni postérieure à la date initiale d’expiration du délai de validité des offres. </w:t>
            </w:r>
          </w:p>
          <w:p w:rsidR="00A85CAC" w:rsidRPr="007D611B" w:rsidRDefault="00A85CAC" w:rsidP="00BE0CB6">
            <w:pPr>
              <w:widowControl w:val="0"/>
              <w:autoSpaceDE w:val="0"/>
              <w:spacing w:line="276" w:lineRule="auto"/>
              <w:jc w:val="both"/>
              <w:rPr>
                <w:rFonts w:ascii="Book Antiqua" w:hAnsi="Book Antiqua"/>
                <w:sz w:val="22"/>
                <w:szCs w:val="22"/>
              </w:rPr>
            </w:pPr>
            <w:r w:rsidRPr="007D611B">
              <w:rPr>
                <w:rFonts w:ascii="Book Antiqua" w:hAnsi="Book Antiqua"/>
                <w:i/>
                <w:iCs/>
                <w:color w:val="000000" w:themeColor="text1"/>
                <w:sz w:val="22"/>
                <w:szCs w:val="22"/>
              </w:rPr>
              <w:t>le taux de change pour convertir l’offre du soumissionnaire en monnaie locale ainsi que pour convertir les futurs décomptes en monnaie étrangère, sera celui [à préciser  par exemple celui de la BEAC trois jours ouvrables avant la date limite de dépôt des offres]</w:t>
            </w:r>
          </w:p>
        </w:tc>
      </w:tr>
      <w:tr w:rsidR="00A85CAC" w:rsidRPr="007D611B" w:rsidTr="00BE0CB6">
        <w:trPr>
          <w:trHeight w:hRule="exact" w:val="1575"/>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lastRenderedPageBreak/>
              <w:t>32.2.(e)</w:t>
            </w:r>
          </w:p>
        </w:tc>
        <w:tc>
          <w:tcPr>
            <w:tcW w:w="8930" w:type="dxa"/>
            <w:tcMar>
              <w:top w:w="0" w:type="dxa"/>
              <w:left w:w="0" w:type="dxa"/>
              <w:bottom w:w="0" w:type="dxa"/>
              <w:right w:w="0" w:type="dxa"/>
            </w:tcMar>
            <w:vAlign w:val="center"/>
          </w:tcPr>
          <w:p w:rsidR="00A85CAC" w:rsidRPr="007D611B" w:rsidRDefault="00A85CAC" w:rsidP="00BE0CB6">
            <w:pPr>
              <w:widowControl w:val="0"/>
              <w:autoSpaceDE w:val="0"/>
              <w:spacing w:line="276" w:lineRule="auto"/>
              <w:jc w:val="both"/>
              <w:rPr>
                <w:rFonts w:ascii="Book Antiqua" w:hAnsi="Book Antiqua"/>
                <w:sz w:val="22"/>
                <w:szCs w:val="22"/>
              </w:rPr>
            </w:pPr>
            <w:r w:rsidRPr="007D611B">
              <w:rPr>
                <w:rFonts w:ascii="Book Antiqua" w:hAnsi="Book Antiqua"/>
                <w:sz w:val="22"/>
                <w:szCs w:val="22"/>
              </w:rPr>
              <w:t>Le délai d’exécution sera évalué comme suit:(à préciser le cas échéant)</w:t>
            </w:r>
          </w:p>
          <w:p w:rsidR="00A85CAC" w:rsidRDefault="00A85CAC" w:rsidP="00BE0CB6">
            <w:pPr>
              <w:widowControl w:val="0"/>
              <w:autoSpaceDE w:val="0"/>
              <w:spacing w:line="276" w:lineRule="auto"/>
              <w:jc w:val="both"/>
              <w:rPr>
                <w:rFonts w:ascii="Book Antiqua" w:hAnsi="Book Antiqua"/>
                <w:i/>
                <w:iCs/>
                <w:sz w:val="22"/>
                <w:szCs w:val="22"/>
              </w:rPr>
            </w:pPr>
            <w:r w:rsidRPr="007D611B">
              <w:rPr>
                <w:rFonts w:ascii="Book Antiqua" w:hAnsi="Book Antiqua"/>
                <w:i/>
                <w:iCs/>
                <w:sz w:val="22"/>
                <w:szCs w:val="22"/>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p w:rsidR="003D5E7C" w:rsidRDefault="003D5E7C" w:rsidP="00BE0CB6">
            <w:pPr>
              <w:widowControl w:val="0"/>
              <w:autoSpaceDE w:val="0"/>
              <w:spacing w:line="276" w:lineRule="auto"/>
              <w:jc w:val="both"/>
              <w:rPr>
                <w:rFonts w:ascii="Book Antiqua" w:hAnsi="Book Antiqua"/>
                <w:i/>
                <w:iCs/>
                <w:sz w:val="22"/>
                <w:szCs w:val="22"/>
              </w:rPr>
            </w:pPr>
          </w:p>
          <w:p w:rsidR="003D5E7C" w:rsidRDefault="003D5E7C" w:rsidP="00BE0CB6">
            <w:pPr>
              <w:widowControl w:val="0"/>
              <w:autoSpaceDE w:val="0"/>
              <w:spacing w:line="276" w:lineRule="auto"/>
              <w:jc w:val="both"/>
              <w:rPr>
                <w:rFonts w:ascii="Book Antiqua" w:hAnsi="Book Antiqua"/>
                <w:i/>
                <w:iCs/>
                <w:sz w:val="22"/>
                <w:szCs w:val="22"/>
              </w:rPr>
            </w:pPr>
          </w:p>
          <w:p w:rsidR="003D5E7C" w:rsidRDefault="003D5E7C" w:rsidP="00BE0CB6">
            <w:pPr>
              <w:widowControl w:val="0"/>
              <w:autoSpaceDE w:val="0"/>
              <w:spacing w:line="276" w:lineRule="auto"/>
              <w:jc w:val="both"/>
              <w:rPr>
                <w:rFonts w:ascii="Book Antiqua" w:hAnsi="Book Antiqua"/>
                <w:i/>
                <w:iCs/>
                <w:sz w:val="22"/>
                <w:szCs w:val="22"/>
              </w:rPr>
            </w:pPr>
          </w:p>
          <w:p w:rsidR="003D5E7C" w:rsidRDefault="003D5E7C" w:rsidP="00BE0CB6">
            <w:pPr>
              <w:widowControl w:val="0"/>
              <w:autoSpaceDE w:val="0"/>
              <w:spacing w:line="276" w:lineRule="auto"/>
              <w:jc w:val="both"/>
              <w:rPr>
                <w:rFonts w:ascii="Book Antiqua" w:hAnsi="Book Antiqua"/>
                <w:i/>
                <w:iCs/>
                <w:sz w:val="22"/>
                <w:szCs w:val="22"/>
              </w:rPr>
            </w:pPr>
          </w:p>
          <w:p w:rsidR="003D5E7C" w:rsidRDefault="003D5E7C" w:rsidP="00BE0CB6">
            <w:pPr>
              <w:widowControl w:val="0"/>
              <w:autoSpaceDE w:val="0"/>
              <w:spacing w:line="276" w:lineRule="auto"/>
              <w:jc w:val="both"/>
              <w:rPr>
                <w:rFonts w:ascii="Book Antiqua" w:hAnsi="Book Antiqua"/>
                <w:i/>
                <w:iCs/>
                <w:sz w:val="22"/>
                <w:szCs w:val="22"/>
              </w:rPr>
            </w:pPr>
          </w:p>
          <w:p w:rsidR="003D5E7C" w:rsidRPr="007D611B" w:rsidRDefault="003D5E7C" w:rsidP="00BE0CB6">
            <w:pPr>
              <w:widowControl w:val="0"/>
              <w:autoSpaceDE w:val="0"/>
              <w:spacing w:line="276" w:lineRule="auto"/>
              <w:jc w:val="both"/>
              <w:rPr>
                <w:rFonts w:ascii="Book Antiqua" w:hAnsi="Book Antiqua"/>
                <w:sz w:val="22"/>
                <w:szCs w:val="22"/>
              </w:rPr>
            </w:pPr>
          </w:p>
        </w:tc>
      </w:tr>
      <w:tr w:rsidR="00A85CAC" w:rsidRPr="007D611B" w:rsidTr="00BE0CB6">
        <w:trPr>
          <w:trHeight w:hRule="exact" w:val="580"/>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32.2(g).</w:t>
            </w:r>
          </w:p>
        </w:tc>
        <w:tc>
          <w:tcPr>
            <w:tcW w:w="8930" w:type="dxa"/>
            <w:tcMar>
              <w:top w:w="0" w:type="dxa"/>
              <w:left w:w="0" w:type="dxa"/>
              <w:bottom w:w="0" w:type="dxa"/>
              <w:right w:w="0" w:type="dxa"/>
            </w:tcMar>
            <w:vAlign w:val="center"/>
          </w:tcPr>
          <w:p w:rsidR="00A85CAC" w:rsidRPr="007D611B" w:rsidRDefault="00A85CAC" w:rsidP="00BE0CB6">
            <w:pPr>
              <w:widowControl w:val="0"/>
              <w:autoSpaceDE w:val="0"/>
              <w:spacing w:line="276" w:lineRule="auto"/>
              <w:jc w:val="both"/>
              <w:rPr>
                <w:rFonts w:ascii="Book Antiqua" w:hAnsi="Book Antiqua"/>
                <w:sz w:val="22"/>
                <w:szCs w:val="22"/>
              </w:rPr>
            </w:pPr>
            <w:r w:rsidRPr="007D611B">
              <w:rPr>
                <w:rFonts w:ascii="Book Antiqua" w:hAnsi="Book Antiqua"/>
                <w:sz w:val="22"/>
                <w:szCs w:val="22"/>
              </w:rPr>
              <w:t>La méthode d’évaluation des variantes techniques est la suivante:</w:t>
            </w:r>
            <w:r w:rsidR="00AC36F6">
              <w:rPr>
                <w:rFonts w:ascii="Book Antiqua" w:hAnsi="Book Antiqua"/>
                <w:sz w:val="22"/>
                <w:szCs w:val="22"/>
              </w:rPr>
              <w:t xml:space="preserve"> RAS</w:t>
            </w:r>
          </w:p>
          <w:p w:rsidR="00A85CAC" w:rsidRPr="007D611B" w:rsidRDefault="00A85CAC" w:rsidP="00BE0CB6">
            <w:pPr>
              <w:widowControl w:val="0"/>
              <w:autoSpaceDE w:val="0"/>
              <w:spacing w:line="276" w:lineRule="auto"/>
              <w:jc w:val="both"/>
              <w:rPr>
                <w:rFonts w:ascii="Book Antiqua" w:hAnsi="Book Antiqua"/>
                <w:sz w:val="22"/>
                <w:szCs w:val="22"/>
              </w:rPr>
            </w:pPr>
            <w:r w:rsidRPr="007D611B">
              <w:rPr>
                <w:rFonts w:ascii="Book Antiqua" w:hAnsi="Book Antiqua"/>
                <w:i/>
                <w:iCs/>
                <w:sz w:val="22"/>
                <w:szCs w:val="22"/>
              </w:rPr>
              <w:t>[A insérer, le cas échéant, avec la référence aux dispositions des Spécifications techniques.]</w:t>
            </w:r>
          </w:p>
        </w:tc>
      </w:tr>
      <w:tr w:rsidR="00A85CAC" w:rsidRPr="007D611B" w:rsidTr="00A85CAC">
        <w:trPr>
          <w:trHeight w:hRule="exact" w:val="525"/>
          <w:jc w:val="center"/>
        </w:trPr>
        <w:tc>
          <w:tcPr>
            <w:tcW w:w="10201" w:type="dxa"/>
            <w:gridSpan w:val="2"/>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b/>
                <w:sz w:val="22"/>
                <w:szCs w:val="22"/>
              </w:rPr>
            </w:pPr>
            <w:r w:rsidRPr="007D611B">
              <w:rPr>
                <w:rFonts w:ascii="Book Antiqua" w:hAnsi="Book Antiqua"/>
                <w:b/>
                <w:sz w:val="22"/>
                <w:szCs w:val="22"/>
              </w:rPr>
              <w:t>F- ATTRIBUTION</w:t>
            </w:r>
          </w:p>
        </w:tc>
      </w:tr>
      <w:tr w:rsidR="00A85CAC" w:rsidRPr="007D611B" w:rsidTr="00A85CAC">
        <w:trPr>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34.1</w:t>
            </w:r>
          </w:p>
        </w:tc>
        <w:tc>
          <w:tcPr>
            <w:tcW w:w="8930" w:type="dxa"/>
            <w:tcMar>
              <w:top w:w="0" w:type="dxa"/>
              <w:left w:w="0" w:type="dxa"/>
              <w:bottom w:w="0" w:type="dxa"/>
              <w:right w:w="0" w:type="dxa"/>
            </w:tcMar>
            <w:vAlign w:val="center"/>
          </w:tcPr>
          <w:p w:rsidR="00A85CAC" w:rsidRPr="007D611B" w:rsidRDefault="00A85CAC" w:rsidP="00BE0CB6">
            <w:pPr>
              <w:widowControl w:val="0"/>
              <w:autoSpaceDE w:val="0"/>
              <w:spacing w:line="276" w:lineRule="auto"/>
              <w:jc w:val="both"/>
              <w:rPr>
                <w:rFonts w:ascii="Book Antiqua" w:hAnsi="Book Antiqua"/>
                <w:i/>
                <w:iCs/>
                <w:sz w:val="22"/>
                <w:szCs w:val="22"/>
              </w:rPr>
            </w:pPr>
            <w:r w:rsidRPr="007D611B">
              <w:rPr>
                <w:rFonts w:ascii="Book Antiqua" w:hAnsi="Book Antiqua"/>
                <w:i/>
                <w:iCs/>
                <w:sz w:val="22"/>
                <w:szCs w:val="22"/>
              </w:rPr>
              <w:t xml:space="preserve">Le Maitre d’Ouvrage ou le Maitre d’Ouvrage Délégué attribue le marché au soumissionnaire dont l’offre </w:t>
            </w:r>
            <w:bookmarkStart w:id="190" w:name="_Hlk163151479"/>
            <w:r w:rsidRPr="007D611B">
              <w:rPr>
                <w:rFonts w:ascii="Book Antiqua" w:hAnsi="Book Antiqua"/>
                <w:i/>
                <w:iCs/>
                <w:sz w:val="22"/>
                <w:szCs w:val="22"/>
              </w:rPr>
              <w:t xml:space="preserve">a été reconnue conforme pour l’essentiel </w:t>
            </w:r>
            <w:bookmarkEnd w:id="190"/>
            <w:r w:rsidRPr="007D611B">
              <w:rPr>
                <w:rFonts w:ascii="Book Antiqua" w:hAnsi="Book Antiqua"/>
                <w:i/>
                <w:iCs/>
                <w:sz w:val="22"/>
                <w:szCs w:val="22"/>
              </w:rPr>
              <w:t xml:space="preserve">au Dossier d’Appel d’offres </w:t>
            </w:r>
            <w:bookmarkStart w:id="191" w:name="_Hlk163151511"/>
            <w:r w:rsidRPr="007D611B">
              <w:rPr>
                <w:rFonts w:ascii="Book Antiqua" w:hAnsi="Book Antiqua"/>
                <w:i/>
                <w:iCs/>
                <w:sz w:val="22"/>
                <w:szCs w:val="22"/>
              </w:rPr>
              <w:t xml:space="preserve">et qui dispose des capacités techniques et financières requises pour exécuter le marché de façon satisfaisante et dont l’offre a été évaluée la moins disante après application des remises proposées le cas échéant. </w:t>
            </w:r>
            <w:bookmarkEnd w:id="191"/>
          </w:p>
        </w:tc>
      </w:tr>
      <w:tr w:rsidR="00A85CAC" w:rsidRPr="007D611B" w:rsidTr="00A85CAC">
        <w:trPr>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34.2</w:t>
            </w:r>
          </w:p>
        </w:tc>
        <w:tc>
          <w:tcPr>
            <w:tcW w:w="8930" w:type="dxa"/>
            <w:tcMar>
              <w:top w:w="0" w:type="dxa"/>
              <w:left w:w="0" w:type="dxa"/>
              <w:bottom w:w="0" w:type="dxa"/>
              <w:right w:w="0" w:type="dxa"/>
            </w:tcMar>
            <w:vAlign w:val="center"/>
          </w:tcPr>
          <w:p w:rsidR="00A85CAC" w:rsidRPr="007D611B" w:rsidRDefault="00A85CAC" w:rsidP="00BE0CB6">
            <w:pPr>
              <w:widowControl w:val="0"/>
              <w:autoSpaceDE w:val="0"/>
              <w:spacing w:line="276" w:lineRule="auto"/>
              <w:jc w:val="both"/>
              <w:rPr>
                <w:rFonts w:ascii="Book Antiqua" w:hAnsi="Book Antiqua"/>
                <w:i/>
                <w:iCs/>
                <w:sz w:val="22"/>
                <w:szCs w:val="22"/>
              </w:rPr>
            </w:pPr>
            <w:bookmarkStart w:id="192" w:name="_Hlk163151609"/>
            <w:r w:rsidRPr="007D611B">
              <w:rPr>
                <w:rFonts w:ascii="Book Antiqua" w:hAnsi="Book Antiqua"/>
                <w:i/>
                <w:iCs/>
                <w:sz w:val="22"/>
                <w:szCs w:val="22"/>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ou Maître d’Ouvrage Délégué]</w:t>
            </w:r>
            <w:bookmarkEnd w:id="192"/>
          </w:p>
        </w:tc>
      </w:tr>
      <w:tr w:rsidR="00A85CAC" w:rsidRPr="007D611B" w:rsidTr="00A85CAC">
        <w:trPr>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39.2</w:t>
            </w:r>
          </w:p>
        </w:tc>
        <w:tc>
          <w:tcPr>
            <w:tcW w:w="8930" w:type="dxa"/>
            <w:tcMar>
              <w:top w:w="0" w:type="dxa"/>
              <w:left w:w="0" w:type="dxa"/>
              <w:bottom w:w="0" w:type="dxa"/>
              <w:right w:w="0" w:type="dxa"/>
            </w:tcMar>
            <w:vAlign w:val="center"/>
          </w:tcPr>
          <w:p w:rsidR="00A85CAC" w:rsidRPr="00171C28" w:rsidRDefault="00A85CAC" w:rsidP="00BE0CB6">
            <w:pPr>
              <w:widowControl w:val="0"/>
              <w:autoSpaceDE w:val="0"/>
              <w:spacing w:line="276" w:lineRule="auto"/>
              <w:jc w:val="both"/>
              <w:rPr>
                <w:rFonts w:ascii="Book Antiqua" w:hAnsi="Book Antiqua"/>
                <w:sz w:val="22"/>
                <w:szCs w:val="22"/>
              </w:rPr>
            </w:pPr>
            <w:r w:rsidRPr="00171C28">
              <w:rPr>
                <w:rFonts w:ascii="Book Antiqua" w:hAnsi="Book Antiqua"/>
                <w:sz w:val="22"/>
                <w:szCs w:val="22"/>
              </w:rPr>
              <w:t xml:space="preserve">Le taux du cautionnement définitif est de : </w:t>
            </w:r>
            <w:r w:rsidR="004C65DB" w:rsidRPr="00171C28">
              <w:rPr>
                <w:rFonts w:ascii="Book Antiqua" w:hAnsi="Book Antiqua"/>
                <w:sz w:val="22"/>
                <w:szCs w:val="22"/>
              </w:rPr>
              <w:t xml:space="preserve">6 611 </w:t>
            </w:r>
            <w:r w:rsidR="00F432CF" w:rsidRPr="00171C28">
              <w:rPr>
                <w:rFonts w:ascii="Book Antiqua" w:hAnsi="Book Antiqua"/>
                <w:sz w:val="22"/>
                <w:szCs w:val="22"/>
              </w:rPr>
              <w:t>181</w:t>
            </w:r>
            <w:r w:rsidR="004C65DB" w:rsidRPr="00171C28">
              <w:rPr>
                <w:rFonts w:ascii="Book Antiqua" w:hAnsi="Book Antiqua"/>
                <w:sz w:val="22"/>
                <w:szCs w:val="22"/>
              </w:rPr>
              <w:t xml:space="preserve"> [à 2</w:t>
            </w:r>
            <w:r w:rsidRPr="00171C28">
              <w:rPr>
                <w:rFonts w:ascii="Book Antiqua" w:hAnsi="Book Antiqua"/>
                <w:sz w:val="22"/>
                <w:szCs w:val="22"/>
              </w:rPr>
              <w:t>%)] du montant toutes taxes comprises du marché</w:t>
            </w:r>
          </w:p>
          <w:p w:rsidR="00A85CAC" w:rsidRPr="00171C28" w:rsidRDefault="00A85CAC" w:rsidP="00BE0CB6">
            <w:pPr>
              <w:widowControl w:val="0"/>
              <w:autoSpaceDE w:val="0"/>
              <w:spacing w:line="276" w:lineRule="auto"/>
              <w:jc w:val="both"/>
              <w:rPr>
                <w:rFonts w:ascii="Book Antiqua" w:eastAsia="Arial Unicode MS" w:hAnsi="Book Antiqua"/>
                <w:sz w:val="22"/>
                <w:szCs w:val="22"/>
              </w:rPr>
            </w:pPr>
            <w:r w:rsidRPr="00171C28">
              <w:rPr>
                <w:rFonts w:ascii="Book Antiqua" w:eastAsia="Arial Unicode MS" w:hAnsi="Book Antiqua"/>
                <w:sz w:val="22"/>
                <w:szCs w:val="22"/>
              </w:rPr>
              <w:t>[</w:t>
            </w:r>
            <w:r w:rsidRPr="00171C28">
              <w:rPr>
                <w:rFonts w:ascii="Book Antiqua" w:eastAsia="Arial Unicode MS" w:hAnsi="Book Antiqua"/>
                <w:i/>
                <w:sz w:val="22"/>
                <w:szCs w:val="22"/>
              </w:rPr>
              <w:t>Son montant est fixé en pourcentage du montant toutes taxes comprises du marché</w:t>
            </w:r>
            <w:r w:rsidRPr="00171C28">
              <w:rPr>
                <w:rFonts w:ascii="Book Antiqua" w:eastAsia="Arial Unicode MS" w:hAnsi="Book Antiqua"/>
                <w:sz w:val="22"/>
                <w:szCs w:val="22"/>
              </w:rPr>
              <w:t>.]</w:t>
            </w:r>
          </w:p>
          <w:p w:rsidR="00A85CAC" w:rsidRPr="00171C28" w:rsidRDefault="00A85CAC" w:rsidP="00BE0CB6">
            <w:pPr>
              <w:widowControl w:val="0"/>
              <w:autoSpaceDE w:val="0"/>
              <w:spacing w:line="276" w:lineRule="auto"/>
              <w:jc w:val="both"/>
              <w:rPr>
                <w:rFonts w:ascii="Book Antiqua" w:hAnsi="Book Antiqua"/>
                <w:sz w:val="22"/>
                <w:szCs w:val="22"/>
              </w:rPr>
            </w:pPr>
            <w:r w:rsidRPr="00171C28">
              <w:rPr>
                <w:rFonts w:ascii="Book Antiqua" w:hAnsi="Book Antiqua"/>
                <w:sz w:val="22"/>
                <w:szCs w:val="22"/>
              </w:rPr>
              <w:t xml:space="preserve">Dans un délai de vingt (20) jours à compter de la date de notification du marché par le Maître d’ouvrage, le cocontractant fournira un cautionnement définitif suivant le modèle joint au Dossier d’appel d’offres. </w:t>
            </w:r>
            <w:r w:rsidR="00F432CF" w:rsidRPr="00171C28">
              <w:rPr>
                <w:rFonts w:ascii="Book Antiqua" w:hAnsi="Book Antiqua"/>
                <w:sz w:val="22"/>
                <w:szCs w:val="22"/>
              </w:rPr>
              <w:t>L</w:t>
            </w:r>
            <w:r w:rsidR="000A7AEC">
              <w:rPr>
                <w:rFonts w:ascii="Book Antiqua" w:hAnsi="Book Antiqua"/>
                <w:sz w:val="22"/>
                <w:szCs w:val="22"/>
              </w:rPr>
              <w:t>a</w:t>
            </w:r>
            <w:r w:rsidRPr="00171C28">
              <w:rPr>
                <w:rFonts w:ascii="Book Antiqua" w:hAnsi="Book Antiqua"/>
                <w:sz w:val="22"/>
                <w:szCs w:val="22"/>
              </w:rPr>
              <w:t xml:space="preserve"> non production dudit cautionnement dans les délais et conditions de l’article 28 du CCAP expose le soumissionnaire aux sanctions prévues par l’article 37 dudit CCAP.</w:t>
            </w:r>
          </w:p>
        </w:tc>
      </w:tr>
      <w:tr w:rsidR="00A85CAC" w:rsidRPr="007D611B" w:rsidTr="00171C28">
        <w:trPr>
          <w:trHeight w:val="5953"/>
          <w:jc w:val="center"/>
        </w:trPr>
        <w:tc>
          <w:tcPr>
            <w:tcW w:w="1271" w:type="dxa"/>
            <w:tcMar>
              <w:top w:w="0" w:type="dxa"/>
              <w:left w:w="0" w:type="dxa"/>
              <w:bottom w:w="0" w:type="dxa"/>
              <w:right w:w="0" w:type="dxa"/>
            </w:tcMar>
            <w:vAlign w:val="center"/>
          </w:tcPr>
          <w:p w:rsidR="00A85CAC" w:rsidRPr="007D611B" w:rsidRDefault="00A85CAC" w:rsidP="00230C15">
            <w:pPr>
              <w:widowControl w:val="0"/>
              <w:autoSpaceDE w:val="0"/>
              <w:spacing w:line="360" w:lineRule="auto"/>
              <w:jc w:val="center"/>
              <w:rPr>
                <w:rFonts w:ascii="Book Antiqua" w:hAnsi="Book Antiqua"/>
                <w:sz w:val="22"/>
                <w:szCs w:val="22"/>
              </w:rPr>
            </w:pPr>
            <w:r w:rsidRPr="007D611B">
              <w:rPr>
                <w:rFonts w:ascii="Book Antiqua" w:hAnsi="Book Antiqua"/>
                <w:sz w:val="22"/>
                <w:szCs w:val="22"/>
              </w:rPr>
              <w:t>40</w:t>
            </w:r>
          </w:p>
        </w:tc>
        <w:tc>
          <w:tcPr>
            <w:tcW w:w="8930" w:type="dxa"/>
            <w:tcMar>
              <w:top w:w="0" w:type="dxa"/>
              <w:left w:w="0" w:type="dxa"/>
              <w:bottom w:w="0" w:type="dxa"/>
              <w:right w:w="0" w:type="dxa"/>
            </w:tcMar>
            <w:vAlign w:val="center"/>
          </w:tcPr>
          <w:p w:rsidR="00A85CAC" w:rsidRPr="00171C28" w:rsidRDefault="00A85CAC" w:rsidP="002F0167">
            <w:pPr>
              <w:widowControl w:val="0"/>
              <w:autoSpaceDE w:val="0"/>
              <w:jc w:val="center"/>
              <w:rPr>
                <w:rFonts w:ascii="Book Antiqua" w:hAnsi="Book Antiqua"/>
                <w:b/>
                <w:bCs/>
                <w:sz w:val="22"/>
                <w:szCs w:val="22"/>
              </w:rPr>
            </w:pPr>
            <w:bookmarkStart w:id="193" w:name="_Toc159496870"/>
            <w:r w:rsidRPr="00171C28">
              <w:rPr>
                <w:rFonts w:ascii="Book Antiqua" w:hAnsi="Book Antiqua"/>
                <w:b/>
                <w:bCs/>
                <w:sz w:val="22"/>
                <w:szCs w:val="22"/>
              </w:rPr>
              <w:t>Principes Ethiques</w:t>
            </w:r>
            <w:bookmarkEnd w:id="193"/>
          </w:p>
          <w:p w:rsidR="00A85CAC" w:rsidRPr="00171C28" w:rsidRDefault="00A85CAC" w:rsidP="002F0167">
            <w:pPr>
              <w:widowControl w:val="0"/>
              <w:autoSpaceDE w:val="0"/>
              <w:jc w:val="both"/>
              <w:rPr>
                <w:rFonts w:ascii="Book Antiqua" w:hAnsi="Book Antiqua"/>
                <w:sz w:val="22"/>
                <w:szCs w:val="22"/>
              </w:rPr>
            </w:pPr>
            <w:r w:rsidRPr="00171C28">
              <w:rPr>
                <w:rFonts w:ascii="Book Antiqua" w:hAnsi="Book Antiqua"/>
                <w:sz w:val="22"/>
                <w:szCs w:val="2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171C28" w:rsidRDefault="00A85CAC" w:rsidP="005E0138">
            <w:pPr>
              <w:pStyle w:val="Paragraphedeliste"/>
              <w:widowControl w:val="0"/>
              <w:numPr>
                <w:ilvl w:val="0"/>
                <w:numId w:val="56"/>
              </w:numPr>
              <w:tabs>
                <w:tab w:val="clear" w:pos="1140"/>
                <w:tab w:val="num" w:pos="708"/>
              </w:tabs>
              <w:autoSpaceDE w:val="0"/>
              <w:spacing w:line="240" w:lineRule="auto"/>
              <w:ind w:left="708" w:hanging="284"/>
              <w:jc w:val="both"/>
              <w:rPr>
                <w:rFonts w:ascii="Book Antiqua" w:hAnsi="Book Antiqua"/>
              </w:rPr>
            </w:pPr>
            <w:r w:rsidRPr="00171C28">
              <w:rPr>
                <w:rFonts w:ascii="Book Antiqua" w:hAnsi="Book Antiqua"/>
              </w:rPr>
              <w:t xml:space="preserve">est coupable de </w:t>
            </w:r>
            <w:r w:rsidRPr="00171C28">
              <w:rPr>
                <w:rFonts w:ascii="Book Antiqua" w:hAnsi="Book Antiqua"/>
                <w:b/>
              </w:rPr>
              <w:t>“corruption”</w:t>
            </w:r>
            <w:r w:rsidRPr="00171C28">
              <w:rPr>
                <w:rFonts w:ascii="Book Antiqua" w:hAnsi="Book Antiqua"/>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171C28" w:rsidRDefault="00A85CAC" w:rsidP="005E0138">
            <w:pPr>
              <w:pStyle w:val="Paragraphedeliste"/>
              <w:widowControl w:val="0"/>
              <w:numPr>
                <w:ilvl w:val="0"/>
                <w:numId w:val="56"/>
              </w:numPr>
              <w:tabs>
                <w:tab w:val="clear" w:pos="1140"/>
                <w:tab w:val="num" w:pos="708"/>
              </w:tabs>
              <w:autoSpaceDE w:val="0"/>
              <w:spacing w:line="240" w:lineRule="auto"/>
              <w:ind w:left="708" w:hanging="284"/>
              <w:jc w:val="both"/>
              <w:rPr>
                <w:rFonts w:ascii="Book Antiqua" w:hAnsi="Book Antiqua"/>
              </w:rPr>
            </w:pPr>
            <w:r w:rsidRPr="00171C28">
              <w:rPr>
                <w:rFonts w:ascii="Book Antiqua" w:hAnsi="Book Antiqua"/>
              </w:rPr>
              <w:t xml:space="preserve">est coupable de ‘’corruption’’ quiconque fournit, sollicite ou accepte plusieurs offres  émises par le même soumissionnaire sous des noms des sociétés différentes et/ou sur des numéros d’enregistrement différents. </w:t>
            </w:r>
          </w:p>
          <w:p w:rsidR="00A85CAC" w:rsidRPr="00171C28" w:rsidRDefault="00A85CAC" w:rsidP="005E0138">
            <w:pPr>
              <w:pStyle w:val="Paragraphedeliste"/>
              <w:widowControl w:val="0"/>
              <w:numPr>
                <w:ilvl w:val="0"/>
                <w:numId w:val="56"/>
              </w:numPr>
              <w:tabs>
                <w:tab w:val="clear" w:pos="1140"/>
                <w:tab w:val="num" w:pos="566"/>
              </w:tabs>
              <w:autoSpaceDE w:val="0"/>
              <w:spacing w:line="240" w:lineRule="auto"/>
              <w:ind w:left="708" w:hanging="425"/>
              <w:jc w:val="both"/>
              <w:rPr>
                <w:rFonts w:ascii="Book Antiqua" w:hAnsi="Book Antiqua"/>
              </w:rPr>
            </w:pPr>
            <w:r w:rsidRPr="00171C28">
              <w:rPr>
                <w:rFonts w:ascii="Book Antiqua" w:hAnsi="Book Antiqua"/>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w:t>
            </w:r>
            <w:r w:rsidRPr="00171C28">
              <w:rPr>
                <w:rFonts w:ascii="Book Antiqua" w:hAnsi="Book Antiqua"/>
              </w:rPr>
              <w:lastRenderedPageBreak/>
              <w:t>avantages de cette dernière.</w:t>
            </w:r>
          </w:p>
        </w:tc>
      </w:tr>
    </w:tbl>
    <w:p w:rsidR="00986DB7" w:rsidRDefault="00986DB7" w:rsidP="00230C15">
      <w:pPr>
        <w:widowControl w:val="0"/>
        <w:autoSpaceDE w:val="0"/>
        <w:spacing w:line="360" w:lineRule="auto"/>
        <w:jc w:val="both"/>
        <w:rPr>
          <w:rFonts w:ascii="Book Antiqua" w:hAnsi="Book Antiqua"/>
        </w:rPr>
      </w:pPr>
    </w:p>
    <w:p w:rsidR="00765924" w:rsidRDefault="00765924" w:rsidP="00230C15">
      <w:pPr>
        <w:widowControl w:val="0"/>
        <w:autoSpaceDE w:val="0"/>
        <w:spacing w:line="360" w:lineRule="auto"/>
        <w:jc w:val="both"/>
        <w:rPr>
          <w:rFonts w:ascii="Book Antiqua" w:hAnsi="Book Antiqua"/>
        </w:rPr>
      </w:pPr>
    </w:p>
    <w:p w:rsidR="00765924" w:rsidRDefault="00765924" w:rsidP="00230C15">
      <w:pPr>
        <w:widowControl w:val="0"/>
        <w:autoSpaceDE w:val="0"/>
        <w:spacing w:line="360" w:lineRule="auto"/>
        <w:jc w:val="both"/>
        <w:rPr>
          <w:rFonts w:ascii="Book Antiqua" w:hAnsi="Book Antiqua"/>
        </w:rPr>
      </w:pPr>
    </w:p>
    <w:p w:rsidR="00765924" w:rsidRPr="00787254" w:rsidRDefault="00765924" w:rsidP="00230C15">
      <w:pPr>
        <w:widowControl w:val="0"/>
        <w:autoSpaceDE w:val="0"/>
        <w:spacing w:line="360" w:lineRule="auto"/>
        <w:jc w:val="both"/>
        <w:rPr>
          <w:rFonts w:ascii="Book Antiqua" w:hAnsi="Book Antiqua"/>
        </w:rPr>
      </w:pPr>
    </w:p>
    <w:p w:rsidR="00017841" w:rsidRPr="00787254" w:rsidRDefault="00017841" w:rsidP="00017841">
      <w:pPr>
        <w:suppressAutoHyphens w:val="0"/>
        <w:autoSpaceDN/>
        <w:jc w:val="center"/>
        <w:textAlignment w:val="auto"/>
        <w:rPr>
          <w:rFonts w:ascii="Book Antiqua" w:hAnsi="Book Antiqua"/>
          <w:b/>
        </w:rPr>
      </w:pPr>
      <w:r w:rsidRPr="00787254">
        <w:rPr>
          <w:rFonts w:ascii="Book Antiqua" w:hAnsi="Book Antiqua"/>
          <w:b/>
        </w:rPr>
        <w:t>GRILLE D’EVALUATION DES OFFRES TECHNIQUES</w:t>
      </w:r>
    </w:p>
    <w:p w:rsidR="00017841" w:rsidRPr="00787254" w:rsidRDefault="00017841" w:rsidP="00017841">
      <w:pPr>
        <w:suppressAutoHyphens w:val="0"/>
        <w:autoSpaceDN/>
        <w:jc w:val="center"/>
        <w:textAlignment w:val="auto"/>
        <w:rPr>
          <w:rFonts w:ascii="Book Antiqua" w:hAnsi="Book Antiqua" w:cs="Arial"/>
          <w:b/>
        </w:rPr>
      </w:pPr>
      <w:r w:rsidRPr="00787254">
        <w:rPr>
          <w:rFonts w:ascii="Book Antiqua" w:hAnsi="Book Antiqua" w:cs="Arial"/>
          <w:b/>
        </w:rPr>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777"/>
        <w:gridCol w:w="1225"/>
        <w:gridCol w:w="3310"/>
        <w:gridCol w:w="237"/>
        <w:gridCol w:w="539"/>
        <w:gridCol w:w="1440"/>
        <w:gridCol w:w="1083"/>
        <w:gridCol w:w="1257"/>
        <w:gridCol w:w="62"/>
      </w:tblGrid>
      <w:tr w:rsidR="00017841" w:rsidRPr="00787254" w:rsidTr="006F5AF6">
        <w:trPr>
          <w:jc w:val="center"/>
        </w:trPr>
        <w:tc>
          <w:tcPr>
            <w:tcW w:w="10497" w:type="dxa"/>
            <w:gridSpan w:val="10"/>
            <w:tcBorders>
              <w:top w:val="single" w:sz="4" w:space="0" w:color="auto"/>
              <w:left w:val="single" w:sz="4" w:space="0" w:color="auto"/>
              <w:bottom w:val="single" w:sz="4" w:space="0" w:color="auto"/>
              <w:right w:val="single" w:sz="4" w:space="0" w:color="auto"/>
            </w:tcBorders>
            <w:vAlign w:val="center"/>
          </w:tcPr>
          <w:p w:rsidR="00017841" w:rsidRPr="00787254" w:rsidRDefault="00C31CB5" w:rsidP="00884816">
            <w:pPr>
              <w:suppressAutoHyphens w:val="0"/>
              <w:autoSpaceDN/>
              <w:textAlignment w:val="auto"/>
              <w:rPr>
                <w:rFonts w:ascii="Book Antiqua" w:hAnsi="Book Antiqua"/>
                <w:b/>
              </w:rPr>
            </w:pPr>
            <w:r w:rsidRPr="00787254">
              <w:rPr>
                <w:rFonts w:ascii="Book Antiqua" w:hAnsi="Book Antiqua"/>
                <w:b/>
                <w:iCs/>
              </w:rPr>
              <w:t>la présentation de l’offre</w:t>
            </w:r>
            <w:r w:rsidRPr="00787254">
              <w:rPr>
                <w:rFonts w:ascii="Book Antiqua" w:hAnsi="Book Antiqua"/>
                <w:iCs/>
              </w:rPr>
              <w:t> </w:t>
            </w:r>
          </w:p>
        </w:tc>
      </w:tr>
      <w:tr w:rsidR="00C31CB5" w:rsidRPr="00787254" w:rsidTr="006F5AF6">
        <w:trPr>
          <w:trHeight w:val="709"/>
          <w:jc w:val="center"/>
        </w:trPr>
        <w:tc>
          <w:tcPr>
            <w:tcW w:w="6116" w:type="dxa"/>
            <w:gridSpan w:val="5"/>
            <w:tcBorders>
              <w:top w:val="single" w:sz="4" w:space="0" w:color="auto"/>
              <w:left w:val="single" w:sz="4" w:space="0" w:color="auto"/>
              <w:bottom w:val="single" w:sz="4" w:space="0" w:color="auto"/>
              <w:right w:val="single" w:sz="4" w:space="0" w:color="auto"/>
            </w:tcBorders>
            <w:vAlign w:val="center"/>
          </w:tcPr>
          <w:p w:rsidR="00C31CB5" w:rsidRPr="00787254" w:rsidRDefault="00C31CB5" w:rsidP="005E0138">
            <w:pPr>
              <w:pStyle w:val="Paragraphedeliste"/>
              <w:widowControl w:val="0"/>
              <w:numPr>
                <w:ilvl w:val="0"/>
                <w:numId w:val="19"/>
              </w:numPr>
              <w:autoSpaceDE w:val="0"/>
              <w:spacing w:before="44" w:after="0" w:line="240" w:lineRule="auto"/>
              <w:ind w:right="132"/>
              <w:jc w:val="both"/>
              <w:rPr>
                <w:rFonts w:ascii="Book Antiqua" w:hAnsi="Book Antiqua"/>
                <w:iCs/>
                <w:sz w:val="24"/>
                <w:szCs w:val="24"/>
              </w:rPr>
            </w:pPr>
            <w:r w:rsidRPr="00787254">
              <w:rPr>
                <w:rFonts w:ascii="Book Antiqua" w:hAnsi="Book Antiqua"/>
                <w:b/>
                <w:iCs/>
                <w:sz w:val="24"/>
                <w:szCs w:val="24"/>
              </w:rPr>
              <w:t>la présentation de l’offre</w:t>
            </w:r>
            <w:r w:rsidRPr="00787254">
              <w:rPr>
                <w:rFonts w:ascii="Book Antiqua" w:hAnsi="Book Antiqua"/>
                <w:iCs/>
                <w:sz w:val="24"/>
                <w:szCs w:val="24"/>
              </w:rPr>
              <w:t> ;</w:t>
            </w:r>
          </w:p>
          <w:p w:rsidR="00C31CB5" w:rsidRPr="00787254" w:rsidRDefault="00C31CB5" w:rsidP="00884816">
            <w:pPr>
              <w:pStyle w:val="Paragraphedeliste"/>
              <w:spacing w:line="240" w:lineRule="auto"/>
              <w:jc w:val="both"/>
              <w:rPr>
                <w:rFonts w:ascii="Book Antiqua" w:hAnsi="Book Antiqua"/>
                <w:sz w:val="24"/>
                <w:szCs w:val="24"/>
                <w:u w:val="single"/>
              </w:rPr>
            </w:pPr>
            <w:r w:rsidRPr="00787254">
              <w:rPr>
                <w:rFonts w:ascii="Book Antiqua" w:hAnsi="Book Antiqua"/>
                <w:sz w:val="24"/>
                <w:szCs w:val="24"/>
                <w:u w:val="single"/>
              </w:rPr>
              <w:t xml:space="preserve">(Lisibilité, pièces dans l’ordre du RPAO, sommaires, intercalaire de couleur, pagination…) </w:t>
            </w:r>
          </w:p>
          <w:p w:rsidR="00C31CB5" w:rsidRPr="00787254" w:rsidRDefault="00204A80" w:rsidP="00884816">
            <w:pPr>
              <w:pStyle w:val="Paragraphedeliste"/>
              <w:spacing w:line="240" w:lineRule="auto"/>
              <w:ind w:left="278"/>
              <w:rPr>
                <w:rFonts w:ascii="Book Antiqua" w:hAnsi="Book Antiqua"/>
                <w:b/>
                <w:bCs/>
                <w:i/>
                <w:iCs/>
                <w:sz w:val="24"/>
                <w:szCs w:val="24"/>
              </w:rPr>
            </w:pPr>
            <w:r>
              <w:rPr>
                <w:rFonts w:ascii="Book Antiqua" w:hAnsi="Book Antiqua"/>
                <w:b/>
                <w:bCs/>
                <w:i/>
                <w:iCs/>
                <w:sz w:val="24"/>
                <w:szCs w:val="24"/>
              </w:rPr>
              <w:t>La  validation de 4/</w:t>
            </w:r>
            <w:r w:rsidR="00C31CB5" w:rsidRPr="00787254">
              <w:rPr>
                <w:rFonts w:ascii="Book Antiqua" w:hAnsi="Book Antiqua"/>
                <w:b/>
                <w:bCs/>
                <w:i/>
                <w:iCs/>
                <w:sz w:val="24"/>
                <w:szCs w:val="24"/>
              </w:rPr>
              <w:t>5 sous  critèrespour obtenir  un oui</w:t>
            </w:r>
          </w:p>
        </w:tc>
        <w:tc>
          <w:tcPr>
            <w:tcW w:w="1979" w:type="dxa"/>
            <w:gridSpan w:val="2"/>
            <w:tcBorders>
              <w:top w:val="single" w:sz="4" w:space="0" w:color="auto"/>
              <w:left w:val="single" w:sz="4" w:space="0" w:color="auto"/>
              <w:bottom w:val="single" w:sz="4" w:space="0" w:color="auto"/>
              <w:right w:val="single" w:sz="4" w:space="0" w:color="auto"/>
            </w:tcBorders>
            <w:vAlign w:val="center"/>
          </w:tcPr>
          <w:p w:rsidR="00C31CB5" w:rsidRPr="00787254" w:rsidRDefault="00C31CB5" w:rsidP="00884816">
            <w:pPr>
              <w:suppressAutoHyphens w:val="0"/>
              <w:autoSpaceDN/>
              <w:textAlignment w:val="auto"/>
              <w:rPr>
                <w:rFonts w:ascii="Book Antiqua" w:hAnsi="Book Antiqua" w:cs="Arial"/>
              </w:rPr>
            </w:pPr>
            <w:r w:rsidRPr="00787254">
              <w:rPr>
                <w:rFonts w:ascii="Book Antiqua" w:hAnsi="Book Antiqua" w:cs="Arial"/>
              </w:rPr>
              <w:t>Non</w:t>
            </w:r>
          </w:p>
        </w:tc>
        <w:tc>
          <w:tcPr>
            <w:tcW w:w="2402" w:type="dxa"/>
            <w:gridSpan w:val="3"/>
            <w:tcBorders>
              <w:top w:val="single" w:sz="4" w:space="0" w:color="auto"/>
              <w:left w:val="single" w:sz="4" w:space="0" w:color="auto"/>
              <w:bottom w:val="single" w:sz="4" w:space="0" w:color="auto"/>
              <w:right w:val="single" w:sz="4" w:space="0" w:color="auto"/>
            </w:tcBorders>
            <w:vAlign w:val="center"/>
          </w:tcPr>
          <w:p w:rsidR="00C31CB5" w:rsidRPr="00787254" w:rsidRDefault="00C31CB5" w:rsidP="00884816">
            <w:pPr>
              <w:suppressAutoHyphens w:val="0"/>
              <w:autoSpaceDN/>
              <w:textAlignment w:val="auto"/>
              <w:rPr>
                <w:rFonts w:ascii="Book Antiqua" w:hAnsi="Book Antiqua" w:cs="Arial"/>
              </w:rPr>
            </w:pPr>
            <w:r w:rsidRPr="00787254">
              <w:rPr>
                <w:rFonts w:ascii="Book Antiqua" w:hAnsi="Book Antiqua" w:cs="Arial"/>
              </w:rPr>
              <w:t>oui</w:t>
            </w:r>
          </w:p>
        </w:tc>
      </w:tr>
      <w:tr w:rsidR="00C31CB5" w:rsidRPr="00787254" w:rsidTr="006F5AF6">
        <w:trPr>
          <w:jc w:val="center"/>
        </w:trPr>
        <w:tc>
          <w:tcPr>
            <w:tcW w:w="6116" w:type="dxa"/>
            <w:gridSpan w:val="5"/>
            <w:tcBorders>
              <w:top w:val="single" w:sz="4" w:space="0" w:color="auto"/>
              <w:left w:val="single" w:sz="4" w:space="0" w:color="auto"/>
              <w:bottom w:val="single" w:sz="4" w:space="0" w:color="auto"/>
              <w:right w:val="single" w:sz="4" w:space="0" w:color="auto"/>
            </w:tcBorders>
            <w:vAlign w:val="center"/>
          </w:tcPr>
          <w:p w:rsidR="00C31CB5" w:rsidRPr="00B20B15" w:rsidRDefault="00B20B15" w:rsidP="00884816">
            <w:pPr>
              <w:jc w:val="both"/>
              <w:rPr>
                <w:rFonts w:ascii="Book Antiqua" w:hAnsi="Book Antiqua"/>
              </w:rPr>
            </w:pPr>
            <w:r w:rsidRPr="00B20B15">
              <w:rPr>
                <w:rFonts w:ascii="Book Antiqua" w:hAnsi="Book Antiqua"/>
                <w:b/>
              </w:rPr>
              <w:t>Expérience générale </w:t>
            </w:r>
          </w:p>
        </w:tc>
        <w:tc>
          <w:tcPr>
            <w:tcW w:w="1979" w:type="dxa"/>
            <w:gridSpan w:val="2"/>
            <w:tcBorders>
              <w:top w:val="single" w:sz="4" w:space="0" w:color="auto"/>
              <w:left w:val="single" w:sz="4" w:space="0" w:color="auto"/>
              <w:bottom w:val="single" w:sz="4" w:space="0" w:color="auto"/>
              <w:right w:val="single" w:sz="4" w:space="0" w:color="auto"/>
            </w:tcBorders>
            <w:vAlign w:val="center"/>
          </w:tcPr>
          <w:p w:rsidR="00C31CB5" w:rsidRPr="00787254" w:rsidRDefault="00C31CB5" w:rsidP="00884816">
            <w:pPr>
              <w:suppressAutoHyphens w:val="0"/>
              <w:autoSpaceDN/>
              <w:textAlignment w:val="auto"/>
              <w:rPr>
                <w:rFonts w:ascii="Book Antiqua" w:hAnsi="Book Antiqua" w:cs="Arial"/>
              </w:rPr>
            </w:pPr>
          </w:p>
        </w:tc>
        <w:tc>
          <w:tcPr>
            <w:tcW w:w="2402" w:type="dxa"/>
            <w:gridSpan w:val="3"/>
            <w:tcBorders>
              <w:top w:val="single" w:sz="4" w:space="0" w:color="auto"/>
              <w:left w:val="single" w:sz="4" w:space="0" w:color="auto"/>
              <w:bottom w:val="single" w:sz="4" w:space="0" w:color="auto"/>
              <w:right w:val="single" w:sz="4" w:space="0" w:color="auto"/>
            </w:tcBorders>
            <w:vAlign w:val="center"/>
          </w:tcPr>
          <w:p w:rsidR="00C31CB5" w:rsidRPr="00787254" w:rsidRDefault="00C31CB5" w:rsidP="00884816">
            <w:pPr>
              <w:suppressAutoHyphens w:val="0"/>
              <w:autoSpaceDN/>
              <w:textAlignment w:val="auto"/>
              <w:rPr>
                <w:rFonts w:ascii="Book Antiqua" w:hAnsi="Book Antiqua" w:cs="Arial"/>
              </w:rPr>
            </w:pPr>
          </w:p>
        </w:tc>
      </w:tr>
      <w:tr w:rsidR="00017841" w:rsidRPr="00787254" w:rsidTr="006F5AF6">
        <w:trPr>
          <w:jc w:val="center"/>
        </w:trPr>
        <w:tc>
          <w:tcPr>
            <w:tcW w:w="6116" w:type="dxa"/>
            <w:gridSpan w:val="5"/>
            <w:tcBorders>
              <w:top w:val="single" w:sz="4" w:space="0" w:color="auto"/>
              <w:left w:val="single" w:sz="4" w:space="0" w:color="auto"/>
              <w:bottom w:val="single" w:sz="4" w:space="0" w:color="auto"/>
              <w:right w:val="single" w:sz="4" w:space="0" w:color="auto"/>
            </w:tcBorders>
            <w:vAlign w:val="center"/>
          </w:tcPr>
          <w:p w:rsidR="001D35FC" w:rsidRPr="00171C28" w:rsidRDefault="001D35FC" w:rsidP="00884816">
            <w:pPr>
              <w:jc w:val="both"/>
              <w:rPr>
                <w:rFonts w:ascii="Book Antiqua" w:hAnsi="Book Antiqua"/>
              </w:rPr>
            </w:pPr>
            <w:r w:rsidRPr="00171C28">
              <w:rPr>
                <w:rFonts w:ascii="Book Antiqua" w:hAnsi="Book Antiqua"/>
              </w:rPr>
              <w:t>Expérience dans les marchés de travaux</w:t>
            </w:r>
            <w:r w:rsidR="00102626">
              <w:rPr>
                <w:rFonts w:ascii="Book Antiqua" w:hAnsi="Book Antiqua"/>
              </w:rPr>
              <w:t xml:space="preserve"> routiers</w:t>
            </w:r>
            <w:r w:rsidR="00C1251A">
              <w:rPr>
                <w:rFonts w:ascii="Book Antiqua" w:hAnsi="Book Antiqua"/>
              </w:rPr>
              <w:t> :</w:t>
            </w:r>
            <w:r w:rsidRPr="00171C28">
              <w:rPr>
                <w:rFonts w:ascii="Book Antiqua" w:hAnsi="Book Antiqua"/>
                <w:bCs/>
              </w:rPr>
              <w:t>0</w:t>
            </w:r>
            <w:r w:rsidR="009639BE">
              <w:rPr>
                <w:rFonts w:ascii="Book Antiqua" w:hAnsi="Book Antiqua"/>
                <w:bCs/>
              </w:rPr>
              <w:t>1</w:t>
            </w:r>
            <w:r w:rsidR="009639BE" w:rsidRPr="00171C28">
              <w:rPr>
                <w:rFonts w:ascii="Book Antiqua" w:hAnsi="Book Antiqua"/>
                <w:bCs/>
              </w:rPr>
              <w:t>marché exécuté</w:t>
            </w:r>
            <w:r w:rsidRPr="00171C28">
              <w:rPr>
                <w:rFonts w:ascii="Book Antiqua" w:hAnsi="Book Antiqua"/>
              </w:rPr>
              <w:t>à titre d’entrepreneur au cours des 05 dernières années qui précèdent la date limite de dépôt des soumissions.</w:t>
            </w:r>
          </w:p>
          <w:p w:rsidR="001D35FC" w:rsidRPr="00171C28" w:rsidRDefault="001D35FC" w:rsidP="00884816">
            <w:pPr>
              <w:ind w:left="1440"/>
              <w:jc w:val="both"/>
              <w:rPr>
                <w:rFonts w:ascii="Book Antiqua" w:hAnsi="Book Antiqua"/>
                <w:i/>
                <w:iCs/>
              </w:rPr>
            </w:pPr>
            <w:r w:rsidRPr="00171C28">
              <w:rPr>
                <w:rFonts w:ascii="Book Antiqua" w:hAnsi="Book Antiqua"/>
                <w:i/>
                <w:iCs/>
              </w:rPr>
              <w:tab/>
            </w:r>
          </w:p>
          <w:p w:rsidR="001D35FC" w:rsidRPr="00171C28" w:rsidRDefault="00B20B15" w:rsidP="00884816">
            <w:pPr>
              <w:ind w:left="1440"/>
              <w:jc w:val="both"/>
              <w:rPr>
                <w:rFonts w:ascii="Book Antiqua" w:hAnsi="Book Antiqua"/>
                <w:i/>
                <w:iCs/>
              </w:rPr>
            </w:pPr>
            <w:r w:rsidRPr="00627836">
              <w:rPr>
                <w:rFonts w:ascii="Book Antiqua" w:hAnsi="Book Antiqua"/>
                <w:sz w:val="22"/>
                <w:szCs w:val="22"/>
              </w:rPr>
              <w:t xml:space="preserve">Sous-critère </w:t>
            </w:r>
            <w:r w:rsidRPr="00627836">
              <w:rPr>
                <w:rFonts w:ascii="Book Antiqua" w:hAnsi="Book Antiqua"/>
                <w:i/>
                <w:iCs/>
                <w:sz w:val="22"/>
                <w:szCs w:val="22"/>
              </w:rPr>
              <w:t xml:space="preserve">01 Marché de </w:t>
            </w:r>
            <w:r w:rsidR="00102626">
              <w:rPr>
                <w:rFonts w:ascii="Book Antiqua" w:hAnsi="Book Antiqua"/>
                <w:b/>
                <w:i/>
                <w:iCs/>
                <w:sz w:val="22"/>
                <w:szCs w:val="22"/>
              </w:rPr>
              <w:t>75</w:t>
            </w:r>
            <w:r w:rsidR="00102626" w:rsidRPr="00FC4668">
              <w:rPr>
                <w:rFonts w:ascii="Book Antiqua" w:hAnsi="Book Antiqua"/>
                <w:b/>
                <w:i/>
                <w:iCs/>
                <w:sz w:val="22"/>
                <w:szCs w:val="22"/>
              </w:rPr>
              <w:t> </w:t>
            </w:r>
            <w:r w:rsidR="00102626">
              <w:rPr>
                <w:rFonts w:ascii="Book Antiqua" w:hAnsi="Book Antiqua"/>
                <w:b/>
                <w:i/>
                <w:iCs/>
                <w:sz w:val="22"/>
                <w:szCs w:val="22"/>
              </w:rPr>
              <w:t>0</w:t>
            </w:r>
            <w:r w:rsidR="00102626" w:rsidRPr="00FC4668">
              <w:rPr>
                <w:rFonts w:ascii="Book Antiqua" w:hAnsi="Book Antiqua"/>
                <w:b/>
                <w:i/>
                <w:iCs/>
                <w:sz w:val="22"/>
                <w:szCs w:val="22"/>
              </w:rPr>
              <w:t>00 000 FCFA</w:t>
            </w:r>
            <w:r w:rsidRPr="00627836">
              <w:rPr>
                <w:rFonts w:ascii="Book Antiqua" w:hAnsi="Book Antiqua"/>
                <w:i/>
                <w:iCs/>
                <w:sz w:val="22"/>
                <w:szCs w:val="22"/>
              </w:rPr>
              <w:tab/>
            </w:r>
          </w:p>
          <w:p w:rsidR="00017841" w:rsidRPr="00B20B15" w:rsidRDefault="00B20B15" w:rsidP="009639BE">
            <w:pPr>
              <w:jc w:val="both"/>
              <w:rPr>
                <w:rFonts w:ascii="Book Antiqua" w:hAnsi="Book Antiqua"/>
                <w:b/>
                <w:bCs/>
                <w:i/>
                <w:iCs/>
                <w:sz w:val="22"/>
                <w:szCs w:val="22"/>
              </w:rPr>
            </w:pPr>
            <w:r w:rsidRPr="00627836">
              <w:rPr>
                <w:rFonts w:ascii="Book Antiqua" w:hAnsi="Book Antiqua"/>
                <w:b/>
                <w:bCs/>
                <w:i/>
                <w:iCs/>
                <w:sz w:val="22"/>
                <w:szCs w:val="22"/>
              </w:rPr>
              <w:t xml:space="preserve">validation de </w:t>
            </w:r>
            <w:r w:rsidR="009639BE">
              <w:rPr>
                <w:rFonts w:ascii="Book Antiqua" w:hAnsi="Book Antiqua"/>
                <w:b/>
                <w:bCs/>
                <w:i/>
                <w:iCs/>
                <w:sz w:val="22"/>
                <w:szCs w:val="22"/>
              </w:rPr>
              <w:t>1</w:t>
            </w:r>
            <w:r>
              <w:rPr>
                <w:rFonts w:ascii="Book Antiqua" w:hAnsi="Book Antiqua"/>
                <w:b/>
                <w:bCs/>
                <w:i/>
                <w:iCs/>
                <w:sz w:val="22"/>
                <w:szCs w:val="22"/>
              </w:rPr>
              <w:t>/</w:t>
            </w:r>
            <w:r w:rsidR="009639BE">
              <w:rPr>
                <w:rFonts w:ascii="Book Antiqua" w:hAnsi="Book Antiqua"/>
                <w:b/>
                <w:bCs/>
                <w:i/>
                <w:iCs/>
                <w:sz w:val="22"/>
                <w:szCs w:val="22"/>
              </w:rPr>
              <w:t>1</w:t>
            </w:r>
            <w:r w:rsidRPr="00627836">
              <w:rPr>
                <w:rFonts w:ascii="Book Antiqua" w:hAnsi="Book Antiqua"/>
                <w:b/>
                <w:bCs/>
                <w:i/>
                <w:iCs/>
                <w:sz w:val="22"/>
                <w:szCs w:val="22"/>
              </w:rPr>
              <w:t xml:space="preserve"> sous  critèrespar critère   pour obtenir  un oui</w:t>
            </w:r>
          </w:p>
        </w:tc>
        <w:tc>
          <w:tcPr>
            <w:tcW w:w="1979" w:type="dxa"/>
            <w:gridSpan w:val="2"/>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cs="Arial"/>
              </w:rPr>
            </w:pPr>
            <w:r w:rsidRPr="00787254">
              <w:rPr>
                <w:rFonts w:ascii="Book Antiqua" w:hAnsi="Book Antiqua" w:cs="Arial"/>
              </w:rPr>
              <w:t>Non</w:t>
            </w:r>
          </w:p>
        </w:tc>
        <w:tc>
          <w:tcPr>
            <w:tcW w:w="2402" w:type="dxa"/>
            <w:gridSpan w:val="3"/>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cs="Arial"/>
              </w:rPr>
            </w:pPr>
            <w:r w:rsidRPr="00787254">
              <w:rPr>
                <w:rFonts w:ascii="Book Antiqua" w:hAnsi="Book Antiqua" w:cs="Arial"/>
              </w:rPr>
              <w:t>oui</w:t>
            </w:r>
          </w:p>
        </w:tc>
      </w:tr>
      <w:tr w:rsidR="00017841" w:rsidRPr="00787254" w:rsidTr="006F5AF6">
        <w:trPr>
          <w:jc w:val="center"/>
        </w:trPr>
        <w:tc>
          <w:tcPr>
            <w:tcW w:w="10497" w:type="dxa"/>
            <w:gridSpan w:val="10"/>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MATERIELS</w:t>
            </w:r>
          </w:p>
        </w:tc>
      </w:tr>
      <w:tr w:rsidR="00017841" w:rsidRPr="00787254" w:rsidTr="006F5AF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w:t>
            </w:r>
          </w:p>
        </w:tc>
        <w:tc>
          <w:tcPr>
            <w:tcW w:w="777" w:type="dxa"/>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Qtés</w:t>
            </w:r>
          </w:p>
        </w:tc>
        <w:tc>
          <w:tcPr>
            <w:tcW w:w="6751" w:type="dxa"/>
            <w:gridSpan w:val="5"/>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DESIGNATION</w:t>
            </w:r>
          </w:p>
        </w:tc>
        <w:tc>
          <w:tcPr>
            <w:tcW w:w="2402" w:type="dxa"/>
            <w:gridSpan w:val="3"/>
            <w:tcBorders>
              <w:top w:val="single" w:sz="4" w:space="0" w:color="auto"/>
              <w:left w:val="single" w:sz="4" w:space="0" w:color="auto"/>
              <w:bottom w:val="single" w:sz="4" w:space="0" w:color="auto"/>
              <w:right w:val="single" w:sz="4" w:space="0" w:color="auto"/>
            </w:tcBorders>
            <w:hideMark/>
          </w:tcPr>
          <w:p w:rsidR="00017841" w:rsidRPr="00787254" w:rsidRDefault="00017841" w:rsidP="00884816">
            <w:pPr>
              <w:suppressAutoHyphens w:val="0"/>
              <w:autoSpaceDN/>
              <w:textAlignment w:val="auto"/>
              <w:rPr>
                <w:rFonts w:ascii="Book Antiqua" w:hAnsi="Book Antiqua"/>
                <w:b/>
              </w:rPr>
            </w:pPr>
          </w:p>
        </w:tc>
      </w:tr>
      <w:tr w:rsidR="00017841" w:rsidRPr="00787254" w:rsidTr="006F5AF6">
        <w:trPr>
          <w:gridAfter w:val="1"/>
          <w:wAfter w:w="62" w:type="dxa"/>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lastRenderedPageBreak/>
              <w:t>1</w:t>
            </w:r>
          </w:p>
        </w:tc>
        <w:tc>
          <w:tcPr>
            <w:tcW w:w="777" w:type="dxa"/>
            <w:tcBorders>
              <w:top w:val="single" w:sz="4" w:space="0" w:color="auto"/>
              <w:left w:val="single" w:sz="4" w:space="0" w:color="auto"/>
              <w:bottom w:val="single" w:sz="4" w:space="0" w:color="auto"/>
              <w:right w:val="single" w:sz="4" w:space="0" w:color="auto"/>
            </w:tcBorders>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01</w:t>
            </w:r>
          </w:p>
        </w:tc>
        <w:tc>
          <w:tcPr>
            <w:tcW w:w="5311" w:type="dxa"/>
            <w:gridSpan w:val="4"/>
            <w:tcBorders>
              <w:top w:val="single" w:sz="4" w:space="0" w:color="auto"/>
              <w:left w:val="single" w:sz="4" w:space="0" w:color="auto"/>
              <w:bottom w:val="single" w:sz="4" w:space="0" w:color="auto"/>
              <w:right w:val="single" w:sz="4" w:space="0" w:color="auto"/>
            </w:tcBorders>
            <w:hideMark/>
          </w:tcPr>
          <w:tbl>
            <w:tblPr>
              <w:tblW w:w="480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5"/>
              <w:gridCol w:w="3174"/>
              <w:gridCol w:w="1254"/>
            </w:tblGrid>
            <w:tr w:rsidR="00004A56" w:rsidRPr="003F2E0E" w:rsidTr="000D7815">
              <w:trPr>
                <w:cantSplit/>
                <w:trHeight w:val="256"/>
                <w:tblHeader/>
              </w:trPr>
              <w:tc>
                <w:tcPr>
                  <w:tcW w:w="375" w:type="dxa"/>
                  <w:shd w:val="clear" w:color="auto" w:fill="F2DBDB"/>
                  <w:vAlign w:val="center"/>
                </w:tcPr>
                <w:p w:rsidR="00004A56" w:rsidRPr="003F2E0E" w:rsidRDefault="00004A56" w:rsidP="00004A56">
                  <w:pPr>
                    <w:jc w:val="both"/>
                    <w:rPr>
                      <w:rFonts w:ascii="Book Antiqua" w:hAnsi="Book Antiqua"/>
                      <w:b/>
                      <w:bCs/>
                      <w:iCs/>
                      <w:sz w:val="22"/>
                      <w:szCs w:val="22"/>
                    </w:rPr>
                  </w:pPr>
                  <w:r w:rsidRPr="003F2E0E">
                    <w:rPr>
                      <w:rFonts w:ascii="Book Antiqua" w:hAnsi="Book Antiqua"/>
                      <w:b/>
                      <w:bCs/>
                      <w:iCs/>
                      <w:sz w:val="22"/>
                      <w:szCs w:val="22"/>
                    </w:rPr>
                    <w:t>N°</w:t>
                  </w:r>
                </w:p>
              </w:tc>
              <w:tc>
                <w:tcPr>
                  <w:tcW w:w="3174" w:type="dxa"/>
                  <w:shd w:val="clear" w:color="auto" w:fill="F2DBDB"/>
                  <w:vAlign w:val="center"/>
                </w:tcPr>
                <w:p w:rsidR="00004A56" w:rsidRPr="003F2E0E" w:rsidRDefault="00004A56" w:rsidP="00004A56">
                  <w:pPr>
                    <w:jc w:val="both"/>
                    <w:rPr>
                      <w:rFonts w:ascii="Book Antiqua" w:hAnsi="Book Antiqua"/>
                      <w:b/>
                      <w:bCs/>
                      <w:iCs/>
                      <w:sz w:val="22"/>
                      <w:szCs w:val="22"/>
                    </w:rPr>
                  </w:pPr>
                  <w:r w:rsidRPr="003F2E0E">
                    <w:rPr>
                      <w:rFonts w:ascii="Book Antiqua" w:hAnsi="Book Antiqua"/>
                      <w:b/>
                      <w:bCs/>
                      <w:iCs/>
                      <w:sz w:val="22"/>
                      <w:szCs w:val="22"/>
                    </w:rPr>
                    <w:t>Désignation</w:t>
                  </w:r>
                </w:p>
              </w:tc>
              <w:tc>
                <w:tcPr>
                  <w:tcW w:w="1254" w:type="dxa"/>
                  <w:shd w:val="clear" w:color="auto" w:fill="F2DBDB"/>
                </w:tcPr>
                <w:p w:rsidR="00004A56" w:rsidRPr="003F2E0E" w:rsidRDefault="00004A56" w:rsidP="00004A56">
                  <w:pPr>
                    <w:jc w:val="center"/>
                    <w:rPr>
                      <w:rFonts w:ascii="Book Antiqua" w:hAnsi="Book Antiqua"/>
                      <w:b/>
                      <w:bCs/>
                      <w:iCs/>
                      <w:sz w:val="22"/>
                      <w:szCs w:val="22"/>
                    </w:rPr>
                  </w:pPr>
                  <w:r w:rsidRPr="003F2E0E">
                    <w:rPr>
                      <w:rFonts w:ascii="Book Antiqua" w:hAnsi="Book Antiqua"/>
                      <w:b/>
                      <w:bCs/>
                      <w:iCs/>
                      <w:sz w:val="22"/>
                      <w:szCs w:val="22"/>
                    </w:rPr>
                    <w:t>Minimu</w:t>
                  </w:r>
                  <w:r>
                    <w:rPr>
                      <w:rFonts w:ascii="Book Antiqua" w:hAnsi="Book Antiqua"/>
                      <w:b/>
                      <w:bCs/>
                      <w:iCs/>
                      <w:sz w:val="22"/>
                      <w:szCs w:val="22"/>
                    </w:rPr>
                    <w:t>m</w:t>
                  </w:r>
                  <w:r w:rsidRPr="003F2E0E">
                    <w:rPr>
                      <w:rFonts w:ascii="Book Antiqua" w:hAnsi="Book Antiqua"/>
                      <w:b/>
                      <w:bCs/>
                      <w:iCs/>
                      <w:sz w:val="22"/>
                      <w:szCs w:val="22"/>
                    </w:rPr>
                    <w:t xml:space="preserve"> requis</w:t>
                  </w:r>
                </w:p>
              </w:tc>
            </w:tr>
            <w:tr w:rsidR="00004A56" w:rsidRPr="003F2E0E" w:rsidTr="00004A56">
              <w:trPr>
                <w:trHeight w:val="226"/>
              </w:trPr>
              <w:tc>
                <w:tcPr>
                  <w:tcW w:w="4803" w:type="dxa"/>
                  <w:gridSpan w:val="3"/>
                </w:tcPr>
                <w:p w:rsidR="00004A56" w:rsidRPr="003F2E0E" w:rsidRDefault="00004A56" w:rsidP="00004A56">
                  <w:pPr>
                    <w:jc w:val="center"/>
                    <w:rPr>
                      <w:rFonts w:ascii="Book Antiqua" w:hAnsi="Book Antiqua"/>
                      <w:bCs/>
                      <w:iCs/>
                      <w:sz w:val="22"/>
                      <w:szCs w:val="22"/>
                    </w:rPr>
                  </w:pPr>
                  <w:r w:rsidRPr="003F2E0E">
                    <w:rPr>
                      <w:rFonts w:ascii="Book Antiqua" w:hAnsi="Book Antiqua" w:cs="Arial"/>
                      <w:b/>
                      <w:sz w:val="22"/>
                      <w:szCs w:val="22"/>
                    </w:rPr>
                    <w:t>Matériel e</w:t>
                  </w:r>
                  <w:r>
                    <w:rPr>
                      <w:rFonts w:ascii="Book Antiqua" w:hAnsi="Book Antiqua" w:cs="Arial"/>
                      <w:b/>
                      <w:sz w:val="22"/>
                      <w:szCs w:val="22"/>
                    </w:rPr>
                    <w:t>n propre ou e</w:t>
                  </w:r>
                  <w:r w:rsidRPr="003F2E0E">
                    <w:rPr>
                      <w:rFonts w:ascii="Book Antiqua" w:hAnsi="Book Antiqua" w:cs="Arial"/>
                      <w:b/>
                      <w:sz w:val="22"/>
                      <w:szCs w:val="22"/>
                    </w:rPr>
                    <w:t xml:space="preserve">n location </w:t>
                  </w:r>
                  <w:r>
                    <w:rPr>
                      <w:rFonts w:ascii="Book Antiqua" w:hAnsi="Book Antiqua" w:cs="Arial"/>
                      <w:b/>
                      <w:sz w:val="22"/>
                      <w:szCs w:val="22"/>
                    </w:rPr>
                    <w:t>(critère essentiel)</w:t>
                  </w:r>
                </w:p>
              </w:tc>
            </w:tr>
            <w:tr w:rsidR="00004A56" w:rsidRPr="003F2E0E" w:rsidTr="000D7815">
              <w:trPr>
                <w:trHeight w:val="256"/>
              </w:trPr>
              <w:tc>
                <w:tcPr>
                  <w:tcW w:w="375" w:type="dxa"/>
                </w:tcPr>
                <w:p w:rsidR="00004A56" w:rsidRPr="003F2E0E" w:rsidRDefault="00004A56" w:rsidP="00004A56">
                  <w:pPr>
                    <w:numPr>
                      <w:ilvl w:val="0"/>
                      <w:numId w:val="141"/>
                    </w:numPr>
                    <w:suppressAutoHyphens w:val="0"/>
                    <w:autoSpaceDN/>
                    <w:ind w:left="0" w:firstLine="0"/>
                    <w:jc w:val="both"/>
                    <w:textAlignment w:val="auto"/>
                    <w:rPr>
                      <w:rFonts w:ascii="Book Antiqua" w:hAnsi="Book Antiqua"/>
                      <w:bCs/>
                      <w:iCs/>
                      <w:sz w:val="22"/>
                      <w:szCs w:val="22"/>
                    </w:rPr>
                  </w:pPr>
                </w:p>
              </w:tc>
              <w:tc>
                <w:tcPr>
                  <w:tcW w:w="3174" w:type="dxa"/>
                  <w:vAlign w:val="center"/>
                </w:tcPr>
                <w:p w:rsidR="00004A56" w:rsidRPr="003F2E0E" w:rsidRDefault="00004A56" w:rsidP="00004A56">
                  <w:pPr>
                    <w:jc w:val="both"/>
                    <w:rPr>
                      <w:rFonts w:ascii="Book Antiqua" w:hAnsi="Book Antiqua"/>
                      <w:sz w:val="22"/>
                      <w:szCs w:val="22"/>
                    </w:rPr>
                  </w:pPr>
                  <w:r w:rsidRPr="003F2E0E">
                    <w:rPr>
                      <w:rFonts w:ascii="Book Antiqua" w:hAnsi="Book Antiqua"/>
                      <w:sz w:val="22"/>
                      <w:szCs w:val="22"/>
                    </w:rPr>
                    <w:t>Compacteur à pneu </w:t>
                  </w:r>
                </w:p>
              </w:tc>
              <w:tc>
                <w:tcPr>
                  <w:tcW w:w="1254" w:type="dxa"/>
                </w:tcPr>
                <w:p w:rsidR="00004A56" w:rsidRPr="003F2E0E" w:rsidRDefault="00004A56" w:rsidP="00004A56">
                  <w:pPr>
                    <w:ind w:right="397"/>
                    <w:jc w:val="center"/>
                    <w:rPr>
                      <w:rFonts w:ascii="Book Antiqua" w:hAnsi="Book Antiqua"/>
                      <w:bCs/>
                      <w:iCs/>
                      <w:sz w:val="22"/>
                      <w:szCs w:val="22"/>
                    </w:rPr>
                  </w:pPr>
                  <w:r w:rsidRPr="003F2E0E">
                    <w:rPr>
                      <w:rFonts w:ascii="Book Antiqua" w:hAnsi="Book Antiqua"/>
                      <w:bCs/>
                      <w:iCs/>
                      <w:sz w:val="22"/>
                      <w:szCs w:val="22"/>
                    </w:rPr>
                    <w:t>01</w:t>
                  </w:r>
                </w:p>
              </w:tc>
            </w:tr>
            <w:tr w:rsidR="00004A56" w:rsidRPr="003F2E0E" w:rsidTr="000D7815">
              <w:trPr>
                <w:trHeight w:val="256"/>
              </w:trPr>
              <w:tc>
                <w:tcPr>
                  <w:tcW w:w="375" w:type="dxa"/>
                </w:tcPr>
                <w:p w:rsidR="00004A56" w:rsidRPr="003F2E0E" w:rsidRDefault="00004A56" w:rsidP="00004A56">
                  <w:pPr>
                    <w:numPr>
                      <w:ilvl w:val="0"/>
                      <w:numId w:val="141"/>
                    </w:numPr>
                    <w:suppressAutoHyphens w:val="0"/>
                    <w:autoSpaceDN/>
                    <w:ind w:left="0" w:firstLine="0"/>
                    <w:jc w:val="both"/>
                    <w:textAlignment w:val="auto"/>
                    <w:rPr>
                      <w:rFonts w:ascii="Book Antiqua" w:hAnsi="Book Antiqua"/>
                      <w:bCs/>
                      <w:iCs/>
                      <w:sz w:val="22"/>
                      <w:szCs w:val="22"/>
                    </w:rPr>
                  </w:pPr>
                </w:p>
              </w:tc>
              <w:tc>
                <w:tcPr>
                  <w:tcW w:w="3174" w:type="dxa"/>
                </w:tcPr>
                <w:p w:rsidR="00004A56" w:rsidRPr="003F2E0E" w:rsidRDefault="00004A56" w:rsidP="00004A56">
                  <w:pPr>
                    <w:jc w:val="both"/>
                    <w:rPr>
                      <w:rFonts w:ascii="Book Antiqua" w:hAnsi="Book Antiqua"/>
                      <w:bCs/>
                      <w:iCs/>
                      <w:sz w:val="22"/>
                      <w:szCs w:val="22"/>
                    </w:rPr>
                  </w:pPr>
                  <w:r w:rsidRPr="003F2E0E">
                    <w:rPr>
                      <w:rFonts w:ascii="Book Antiqua" w:hAnsi="Book Antiqua"/>
                      <w:sz w:val="22"/>
                      <w:szCs w:val="22"/>
                    </w:rPr>
                    <w:t>Pelle chargeuse</w:t>
                  </w:r>
                </w:p>
              </w:tc>
              <w:tc>
                <w:tcPr>
                  <w:tcW w:w="1254" w:type="dxa"/>
                </w:tcPr>
                <w:p w:rsidR="00004A56" w:rsidRPr="003F2E0E" w:rsidRDefault="00004A56" w:rsidP="00004A56">
                  <w:pPr>
                    <w:ind w:right="397"/>
                    <w:jc w:val="center"/>
                    <w:rPr>
                      <w:rFonts w:ascii="Book Antiqua" w:hAnsi="Book Antiqua"/>
                      <w:bCs/>
                      <w:iCs/>
                      <w:sz w:val="22"/>
                      <w:szCs w:val="22"/>
                    </w:rPr>
                  </w:pPr>
                  <w:r>
                    <w:rPr>
                      <w:rFonts w:ascii="Book Antiqua" w:hAnsi="Book Antiqua"/>
                      <w:bCs/>
                      <w:iCs/>
                      <w:sz w:val="22"/>
                      <w:szCs w:val="22"/>
                    </w:rPr>
                    <w:t>01</w:t>
                  </w:r>
                </w:p>
              </w:tc>
            </w:tr>
            <w:tr w:rsidR="00004A56" w:rsidRPr="003F2E0E" w:rsidTr="000D7815">
              <w:trPr>
                <w:trHeight w:val="256"/>
              </w:trPr>
              <w:tc>
                <w:tcPr>
                  <w:tcW w:w="375" w:type="dxa"/>
                </w:tcPr>
                <w:p w:rsidR="00004A56" w:rsidRPr="003F2E0E" w:rsidRDefault="00004A56" w:rsidP="00004A56">
                  <w:pPr>
                    <w:numPr>
                      <w:ilvl w:val="0"/>
                      <w:numId w:val="141"/>
                    </w:numPr>
                    <w:suppressAutoHyphens w:val="0"/>
                    <w:autoSpaceDN/>
                    <w:ind w:left="0" w:firstLine="0"/>
                    <w:jc w:val="both"/>
                    <w:textAlignment w:val="auto"/>
                    <w:rPr>
                      <w:rFonts w:ascii="Book Antiqua" w:hAnsi="Book Antiqua"/>
                      <w:bCs/>
                      <w:iCs/>
                      <w:sz w:val="22"/>
                      <w:szCs w:val="22"/>
                    </w:rPr>
                  </w:pPr>
                </w:p>
              </w:tc>
              <w:tc>
                <w:tcPr>
                  <w:tcW w:w="3174" w:type="dxa"/>
                </w:tcPr>
                <w:p w:rsidR="00004A56" w:rsidRPr="003F2E0E" w:rsidRDefault="00004A56" w:rsidP="00004A56">
                  <w:pPr>
                    <w:jc w:val="both"/>
                    <w:rPr>
                      <w:rFonts w:ascii="Book Antiqua" w:hAnsi="Book Antiqua"/>
                      <w:bCs/>
                      <w:iCs/>
                      <w:sz w:val="22"/>
                      <w:szCs w:val="22"/>
                    </w:rPr>
                  </w:pPr>
                  <w:r w:rsidRPr="003F2E0E">
                    <w:rPr>
                      <w:rFonts w:ascii="Book Antiqua" w:hAnsi="Book Antiqua"/>
                      <w:bCs/>
                      <w:iCs/>
                      <w:sz w:val="22"/>
                      <w:szCs w:val="22"/>
                    </w:rPr>
                    <w:t xml:space="preserve">Compacteur manuel </w:t>
                  </w:r>
                </w:p>
              </w:tc>
              <w:tc>
                <w:tcPr>
                  <w:tcW w:w="1254" w:type="dxa"/>
                </w:tcPr>
                <w:p w:rsidR="00004A56" w:rsidRPr="003F2E0E" w:rsidRDefault="00004A56" w:rsidP="00004A56">
                  <w:pPr>
                    <w:ind w:right="397"/>
                    <w:jc w:val="center"/>
                    <w:rPr>
                      <w:rFonts w:ascii="Book Antiqua" w:hAnsi="Book Antiqua"/>
                      <w:bCs/>
                      <w:iCs/>
                      <w:sz w:val="22"/>
                      <w:szCs w:val="22"/>
                    </w:rPr>
                  </w:pPr>
                  <w:r w:rsidRPr="003F2E0E">
                    <w:rPr>
                      <w:rFonts w:ascii="Book Antiqua" w:hAnsi="Book Antiqua"/>
                      <w:bCs/>
                      <w:iCs/>
                      <w:sz w:val="22"/>
                      <w:szCs w:val="22"/>
                    </w:rPr>
                    <w:t>0</w:t>
                  </w:r>
                  <w:r>
                    <w:rPr>
                      <w:rFonts w:ascii="Book Antiqua" w:hAnsi="Book Antiqua"/>
                      <w:bCs/>
                      <w:iCs/>
                      <w:sz w:val="22"/>
                      <w:szCs w:val="22"/>
                    </w:rPr>
                    <w:t>1</w:t>
                  </w:r>
                </w:p>
              </w:tc>
            </w:tr>
            <w:tr w:rsidR="00004A56" w:rsidRPr="003F2E0E" w:rsidTr="000D7815">
              <w:trPr>
                <w:trHeight w:val="133"/>
              </w:trPr>
              <w:tc>
                <w:tcPr>
                  <w:tcW w:w="375" w:type="dxa"/>
                </w:tcPr>
                <w:p w:rsidR="00004A56" w:rsidRPr="003F2E0E" w:rsidRDefault="00004A56" w:rsidP="00004A56">
                  <w:pPr>
                    <w:numPr>
                      <w:ilvl w:val="0"/>
                      <w:numId w:val="141"/>
                    </w:numPr>
                    <w:suppressAutoHyphens w:val="0"/>
                    <w:autoSpaceDN/>
                    <w:ind w:left="0" w:firstLine="0"/>
                    <w:jc w:val="both"/>
                    <w:textAlignment w:val="auto"/>
                    <w:rPr>
                      <w:rFonts w:ascii="Book Antiqua" w:hAnsi="Book Antiqua"/>
                      <w:bCs/>
                      <w:iCs/>
                      <w:sz w:val="22"/>
                      <w:szCs w:val="22"/>
                    </w:rPr>
                  </w:pPr>
                </w:p>
              </w:tc>
              <w:tc>
                <w:tcPr>
                  <w:tcW w:w="3174" w:type="dxa"/>
                </w:tcPr>
                <w:p w:rsidR="00004A56" w:rsidRPr="003F2E0E" w:rsidRDefault="00004A56" w:rsidP="00004A56">
                  <w:pPr>
                    <w:jc w:val="both"/>
                    <w:rPr>
                      <w:rFonts w:ascii="Book Antiqua" w:hAnsi="Book Antiqua" w:cs="Tahoma"/>
                      <w:bCs/>
                      <w:iCs/>
                      <w:sz w:val="22"/>
                      <w:szCs w:val="22"/>
                    </w:rPr>
                  </w:pPr>
                  <w:r w:rsidRPr="003F2E0E">
                    <w:rPr>
                      <w:rFonts w:ascii="Book Antiqua" w:hAnsi="Book Antiqua" w:cs="Tahoma"/>
                      <w:bCs/>
                      <w:iCs/>
                      <w:sz w:val="22"/>
                      <w:szCs w:val="22"/>
                    </w:rPr>
                    <w:t xml:space="preserve">Bulldozer </w:t>
                  </w:r>
                </w:p>
              </w:tc>
              <w:tc>
                <w:tcPr>
                  <w:tcW w:w="1254" w:type="dxa"/>
                  <w:vAlign w:val="center"/>
                </w:tcPr>
                <w:p w:rsidR="00004A56" w:rsidRPr="003F2E0E" w:rsidRDefault="00004A56" w:rsidP="00004A56">
                  <w:pPr>
                    <w:ind w:right="397"/>
                    <w:jc w:val="center"/>
                    <w:rPr>
                      <w:rFonts w:ascii="Book Antiqua" w:hAnsi="Book Antiqua"/>
                      <w:bCs/>
                      <w:iCs/>
                      <w:sz w:val="22"/>
                      <w:szCs w:val="22"/>
                    </w:rPr>
                  </w:pPr>
                  <w:r w:rsidRPr="003F2E0E">
                    <w:rPr>
                      <w:rFonts w:ascii="Book Antiqua" w:hAnsi="Book Antiqua"/>
                      <w:bCs/>
                      <w:iCs/>
                      <w:sz w:val="22"/>
                      <w:szCs w:val="22"/>
                    </w:rPr>
                    <w:t>01</w:t>
                  </w:r>
                </w:p>
              </w:tc>
            </w:tr>
            <w:tr w:rsidR="00004A56" w:rsidRPr="003F2E0E" w:rsidTr="000D7815">
              <w:trPr>
                <w:trHeight w:val="133"/>
              </w:trPr>
              <w:tc>
                <w:tcPr>
                  <w:tcW w:w="375" w:type="dxa"/>
                </w:tcPr>
                <w:p w:rsidR="00004A56" w:rsidRPr="003F2E0E" w:rsidRDefault="00004A56" w:rsidP="00004A56">
                  <w:pPr>
                    <w:numPr>
                      <w:ilvl w:val="0"/>
                      <w:numId w:val="141"/>
                    </w:numPr>
                    <w:suppressAutoHyphens w:val="0"/>
                    <w:autoSpaceDN/>
                    <w:ind w:left="0" w:firstLine="0"/>
                    <w:jc w:val="both"/>
                    <w:textAlignment w:val="auto"/>
                    <w:rPr>
                      <w:rFonts w:ascii="Book Antiqua" w:hAnsi="Book Antiqua"/>
                      <w:bCs/>
                      <w:iCs/>
                      <w:sz w:val="22"/>
                      <w:szCs w:val="22"/>
                    </w:rPr>
                  </w:pPr>
                </w:p>
              </w:tc>
              <w:tc>
                <w:tcPr>
                  <w:tcW w:w="3174" w:type="dxa"/>
                </w:tcPr>
                <w:p w:rsidR="00004A56" w:rsidRPr="003F2E0E" w:rsidRDefault="00004A56" w:rsidP="00004A56">
                  <w:pPr>
                    <w:jc w:val="both"/>
                    <w:rPr>
                      <w:rFonts w:ascii="Book Antiqua" w:hAnsi="Book Antiqua"/>
                      <w:bCs/>
                      <w:iCs/>
                      <w:sz w:val="22"/>
                      <w:szCs w:val="22"/>
                    </w:rPr>
                  </w:pPr>
                  <w:r w:rsidRPr="003F2E0E">
                    <w:rPr>
                      <w:rFonts w:ascii="Book Antiqua" w:hAnsi="Book Antiqua" w:cs="Tahoma"/>
                      <w:bCs/>
                      <w:iCs/>
                      <w:sz w:val="22"/>
                      <w:szCs w:val="22"/>
                    </w:rPr>
                    <w:t>Pelle excavatrice sur chenilles </w:t>
                  </w:r>
                </w:p>
              </w:tc>
              <w:tc>
                <w:tcPr>
                  <w:tcW w:w="1254" w:type="dxa"/>
                  <w:vAlign w:val="center"/>
                </w:tcPr>
                <w:p w:rsidR="00004A56" w:rsidRPr="003F2E0E" w:rsidRDefault="00004A56" w:rsidP="00004A56">
                  <w:pPr>
                    <w:ind w:right="397"/>
                    <w:jc w:val="center"/>
                    <w:rPr>
                      <w:rFonts w:ascii="Book Antiqua" w:hAnsi="Book Antiqua"/>
                      <w:bCs/>
                      <w:iCs/>
                      <w:sz w:val="22"/>
                      <w:szCs w:val="22"/>
                    </w:rPr>
                  </w:pPr>
                  <w:r>
                    <w:rPr>
                      <w:rFonts w:ascii="Book Antiqua" w:hAnsi="Book Antiqua"/>
                      <w:bCs/>
                      <w:iCs/>
                      <w:sz w:val="22"/>
                      <w:szCs w:val="22"/>
                    </w:rPr>
                    <w:t>01</w:t>
                  </w:r>
                </w:p>
              </w:tc>
            </w:tr>
            <w:tr w:rsidR="00004A56" w:rsidRPr="003F2E0E" w:rsidTr="000D7815">
              <w:trPr>
                <w:trHeight w:val="19"/>
              </w:trPr>
              <w:tc>
                <w:tcPr>
                  <w:tcW w:w="375" w:type="dxa"/>
                </w:tcPr>
                <w:p w:rsidR="00004A56" w:rsidRPr="003F2E0E" w:rsidRDefault="00004A56" w:rsidP="00004A56">
                  <w:pPr>
                    <w:numPr>
                      <w:ilvl w:val="0"/>
                      <w:numId w:val="141"/>
                    </w:numPr>
                    <w:suppressAutoHyphens w:val="0"/>
                    <w:autoSpaceDN/>
                    <w:ind w:left="0" w:firstLine="0"/>
                    <w:jc w:val="both"/>
                    <w:textAlignment w:val="auto"/>
                    <w:rPr>
                      <w:rFonts w:ascii="Book Antiqua" w:hAnsi="Book Antiqua"/>
                      <w:bCs/>
                      <w:iCs/>
                      <w:sz w:val="22"/>
                      <w:szCs w:val="22"/>
                    </w:rPr>
                  </w:pPr>
                </w:p>
              </w:tc>
              <w:tc>
                <w:tcPr>
                  <w:tcW w:w="3174" w:type="dxa"/>
                </w:tcPr>
                <w:p w:rsidR="00004A56" w:rsidRPr="003F2E0E" w:rsidRDefault="00004A56" w:rsidP="00004A56">
                  <w:pPr>
                    <w:jc w:val="both"/>
                    <w:rPr>
                      <w:rFonts w:ascii="Book Antiqua" w:hAnsi="Book Antiqua"/>
                      <w:bCs/>
                      <w:iCs/>
                      <w:sz w:val="22"/>
                      <w:szCs w:val="22"/>
                    </w:rPr>
                  </w:pPr>
                  <w:r w:rsidRPr="003F2E0E">
                    <w:rPr>
                      <w:rFonts w:ascii="Book Antiqua" w:hAnsi="Book Antiqua"/>
                      <w:bCs/>
                      <w:iCs/>
                      <w:sz w:val="22"/>
                      <w:szCs w:val="22"/>
                    </w:rPr>
                    <w:t>Porte char</w:t>
                  </w:r>
                </w:p>
              </w:tc>
              <w:tc>
                <w:tcPr>
                  <w:tcW w:w="1254" w:type="dxa"/>
                  <w:vAlign w:val="center"/>
                </w:tcPr>
                <w:p w:rsidR="00004A56" w:rsidRPr="003F2E0E" w:rsidRDefault="00004A56" w:rsidP="00004A56">
                  <w:pPr>
                    <w:ind w:right="397"/>
                    <w:jc w:val="center"/>
                    <w:rPr>
                      <w:rFonts w:ascii="Book Antiqua" w:hAnsi="Book Antiqua"/>
                      <w:bCs/>
                      <w:iCs/>
                      <w:sz w:val="22"/>
                      <w:szCs w:val="22"/>
                    </w:rPr>
                  </w:pPr>
                  <w:r w:rsidRPr="003F2E0E">
                    <w:rPr>
                      <w:rFonts w:ascii="Book Antiqua" w:hAnsi="Book Antiqua"/>
                      <w:bCs/>
                      <w:iCs/>
                      <w:sz w:val="22"/>
                      <w:szCs w:val="22"/>
                    </w:rPr>
                    <w:t>01</w:t>
                  </w:r>
                </w:p>
              </w:tc>
            </w:tr>
            <w:tr w:rsidR="00004A56" w:rsidRPr="003F2E0E" w:rsidTr="000D7815">
              <w:trPr>
                <w:trHeight w:val="19"/>
              </w:trPr>
              <w:tc>
                <w:tcPr>
                  <w:tcW w:w="375" w:type="dxa"/>
                </w:tcPr>
                <w:p w:rsidR="00004A56" w:rsidRPr="003F2E0E" w:rsidRDefault="00004A56" w:rsidP="00004A56">
                  <w:pPr>
                    <w:numPr>
                      <w:ilvl w:val="0"/>
                      <w:numId w:val="141"/>
                    </w:numPr>
                    <w:suppressAutoHyphens w:val="0"/>
                    <w:autoSpaceDN/>
                    <w:ind w:left="0" w:firstLine="0"/>
                    <w:jc w:val="both"/>
                    <w:textAlignment w:val="auto"/>
                    <w:rPr>
                      <w:rFonts w:ascii="Book Antiqua" w:hAnsi="Book Antiqua"/>
                      <w:bCs/>
                      <w:iCs/>
                      <w:sz w:val="22"/>
                      <w:szCs w:val="22"/>
                    </w:rPr>
                  </w:pPr>
                </w:p>
              </w:tc>
              <w:tc>
                <w:tcPr>
                  <w:tcW w:w="3174" w:type="dxa"/>
                </w:tcPr>
                <w:p w:rsidR="00004A56" w:rsidRPr="003F2E0E" w:rsidRDefault="00004A56" w:rsidP="00004A56">
                  <w:pPr>
                    <w:jc w:val="both"/>
                    <w:rPr>
                      <w:rFonts w:ascii="Book Antiqua" w:hAnsi="Book Antiqua"/>
                      <w:bCs/>
                      <w:iCs/>
                      <w:sz w:val="22"/>
                      <w:szCs w:val="22"/>
                    </w:rPr>
                  </w:pPr>
                  <w:r w:rsidRPr="003F2E0E">
                    <w:rPr>
                      <w:rFonts w:ascii="Book Antiqua" w:hAnsi="Book Antiqua"/>
                      <w:sz w:val="22"/>
                      <w:szCs w:val="22"/>
                    </w:rPr>
                    <w:t xml:space="preserve">Bétonnière </w:t>
                  </w:r>
                  <w:r w:rsidRPr="003F2E0E">
                    <w:rPr>
                      <w:rFonts w:ascii="Book Antiqua" w:hAnsi="Book Antiqua"/>
                      <w:bCs/>
                      <w:iCs/>
                      <w:sz w:val="22"/>
                      <w:szCs w:val="22"/>
                    </w:rPr>
                    <w:t>&gt;= 500 litres</w:t>
                  </w:r>
                </w:p>
              </w:tc>
              <w:tc>
                <w:tcPr>
                  <w:tcW w:w="1254" w:type="dxa"/>
                  <w:vAlign w:val="center"/>
                </w:tcPr>
                <w:p w:rsidR="00004A56" w:rsidRPr="003F2E0E" w:rsidRDefault="00004A56" w:rsidP="00004A56">
                  <w:pPr>
                    <w:ind w:right="397"/>
                    <w:jc w:val="center"/>
                    <w:rPr>
                      <w:rFonts w:ascii="Book Antiqua" w:hAnsi="Book Antiqua"/>
                      <w:bCs/>
                      <w:iCs/>
                      <w:sz w:val="22"/>
                      <w:szCs w:val="22"/>
                    </w:rPr>
                  </w:pPr>
                  <w:r w:rsidRPr="003F2E0E">
                    <w:rPr>
                      <w:rFonts w:ascii="Book Antiqua" w:hAnsi="Book Antiqua"/>
                      <w:bCs/>
                      <w:iCs/>
                      <w:sz w:val="22"/>
                      <w:szCs w:val="22"/>
                    </w:rPr>
                    <w:t>0</w:t>
                  </w:r>
                  <w:r>
                    <w:rPr>
                      <w:rFonts w:ascii="Book Antiqua" w:hAnsi="Book Antiqua"/>
                      <w:bCs/>
                      <w:iCs/>
                      <w:sz w:val="22"/>
                      <w:szCs w:val="22"/>
                    </w:rPr>
                    <w:t>1</w:t>
                  </w:r>
                </w:p>
              </w:tc>
            </w:tr>
            <w:tr w:rsidR="00004A56" w:rsidRPr="003F2E0E" w:rsidTr="000D7815">
              <w:trPr>
                <w:trHeight w:val="19"/>
              </w:trPr>
              <w:tc>
                <w:tcPr>
                  <w:tcW w:w="375" w:type="dxa"/>
                </w:tcPr>
                <w:p w:rsidR="00004A56" w:rsidRPr="003F2E0E" w:rsidRDefault="00004A56" w:rsidP="00004A56">
                  <w:pPr>
                    <w:numPr>
                      <w:ilvl w:val="0"/>
                      <w:numId w:val="141"/>
                    </w:numPr>
                    <w:suppressAutoHyphens w:val="0"/>
                    <w:autoSpaceDN/>
                    <w:ind w:left="0" w:firstLine="0"/>
                    <w:jc w:val="both"/>
                    <w:textAlignment w:val="auto"/>
                    <w:rPr>
                      <w:rFonts w:ascii="Book Antiqua" w:hAnsi="Book Antiqua"/>
                      <w:bCs/>
                      <w:iCs/>
                      <w:sz w:val="22"/>
                      <w:szCs w:val="22"/>
                    </w:rPr>
                  </w:pPr>
                </w:p>
              </w:tc>
              <w:tc>
                <w:tcPr>
                  <w:tcW w:w="3174" w:type="dxa"/>
                </w:tcPr>
                <w:p w:rsidR="00004A56" w:rsidRPr="003F2E0E" w:rsidRDefault="00004A56" w:rsidP="00004A56">
                  <w:pPr>
                    <w:jc w:val="both"/>
                    <w:rPr>
                      <w:rFonts w:ascii="Book Antiqua" w:hAnsi="Book Antiqua"/>
                      <w:bCs/>
                      <w:iCs/>
                      <w:sz w:val="22"/>
                      <w:szCs w:val="22"/>
                    </w:rPr>
                  </w:pPr>
                  <w:r w:rsidRPr="003F2E0E">
                    <w:rPr>
                      <w:rFonts w:ascii="Book Antiqua" w:hAnsi="Book Antiqua"/>
                      <w:bCs/>
                      <w:iCs/>
                      <w:sz w:val="22"/>
                      <w:szCs w:val="22"/>
                    </w:rPr>
                    <w:t>Cuve de stockage de gazole 10 000 litres</w:t>
                  </w:r>
                </w:p>
              </w:tc>
              <w:tc>
                <w:tcPr>
                  <w:tcW w:w="1254" w:type="dxa"/>
                  <w:vAlign w:val="center"/>
                </w:tcPr>
                <w:p w:rsidR="00004A56" w:rsidRPr="003F2E0E" w:rsidRDefault="00004A56" w:rsidP="00004A56">
                  <w:pPr>
                    <w:ind w:right="397"/>
                    <w:jc w:val="center"/>
                    <w:rPr>
                      <w:rFonts w:ascii="Book Antiqua" w:hAnsi="Book Antiqua"/>
                      <w:bCs/>
                      <w:iCs/>
                      <w:sz w:val="22"/>
                      <w:szCs w:val="22"/>
                    </w:rPr>
                  </w:pPr>
                  <w:r w:rsidRPr="003F2E0E">
                    <w:rPr>
                      <w:rFonts w:ascii="Book Antiqua" w:hAnsi="Book Antiqua"/>
                      <w:bCs/>
                      <w:iCs/>
                      <w:sz w:val="22"/>
                      <w:szCs w:val="22"/>
                    </w:rPr>
                    <w:t>01</w:t>
                  </w:r>
                </w:p>
              </w:tc>
            </w:tr>
            <w:tr w:rsidR="00004A56" w:rsidRPr="003F2E0E" w:rsidTr="000D7815">
              <w:trPr>
                <w:trHeight w:val="19"/>
              </w:trPr>
              <w:tc>
                <w:tcPr>
                  <w:tcW w:w="375" w:type="dxa"/>
                </w:tcPr>
                <w:p w:rsidR="00004A56" w:rsidRPr="003F2E0E" w:rsidRDefault="00004A56" w:rsidP="00004A56">
                  <w:pPr>
                    <w:numPr>
                      <w:ilvl w:val="0"/>
                      <w:numId w:val="141"/>
                    </w:numPr>
                    <w:suppressAutoHyphens w:val="0"/>
                    <w:autoSpaceDN/>
                    <w:ind w:left="0" w:firstLine="0"/>
                    <w:jc w:val="both"/>
                    <w:textAlignment w:val="auto"/>
                    <w:rPr>
                      <w:rFonts w:ascii="Book Antiqua" w:hAnsi="Book Antiqua"/>
                      <w:bCs/>
                      <w:iCs/>
                      <w:sz w:val="22"/>
                      <w:szCs w:val="22"/>
                    </w:rPr>
                  </w:pPr>
                </w:p>
              </w:tc>
              <w:tc>
                <w:tcPr>
                  <w:tcW w:w="3174" w:type="dxa"/>
                </w:tcPr>
                <w:p w:rsidR="00004A56" w:rsidRPr="003F2E0E" w:rsidRDefault="00004A56" w:rsidP="00004A56">
                  <w:pPr>
                    <w:jc w:val="both"/>
                    <w:rPr>
                      <w:rFonts w:ascii="Book Antiqua" w:hAnsi="Book Antiqua"/>
                      <w:bCs/>
                      <w:iCs/>
                      <w:sz w:val="22"/>
                      <w:szCs w:val="22"/>
                    </w:rPr>
                  </w:pPr>
                  <w:r w:rsidRPr="003F2E0E">
                    <w:rPr>
                      <w:rFonts w:ascii="Book Antiqua" w:hAnsi="Book Antiqua"/>
                      <w:bCs/>
                      <w:iCs/>
                      <w:sz w:val="22"/>
                      <w:szCs w:val="22"/>
                    </w:rPr>
                    <w:t>Motopompe</w:t>
                  </w:r>
                </w:p>
              </w:tc>
              <w:tc>
                <w:tcPr>
                  <w:tcW w:w="1254" w:type="dxa"/>
                  <w:vAlign w:val="center"/>
                </w:tcPr>
                <w:p w:rsidR="00004A56" w:rsidRPr="003F2E0E" w:rsidRDefault="00004A56" w:rsidP="00004A56">
                  <w:pPr>
                    <w:ind w:right="397"/>
                    <w:jc w:val="center"/>
                    <w:rPr>
                      <w:rFonts w:ascii="Book Antiqua" w:hAnsi="Book Antiqua"/>
                      <w:bCs/>
                      <w:iCs/>
                      <w:sz w:val="22"/>
                      <w:szCs w:val="22"/>
                    </w:rPr>
                  </w:pPr>
                  <w:r w:rsidRPr="003F2E0E">
                    <w:rPr>
                      <w:rFonts w:ascii="Book Antiqua" w:hAnsi="Book Antiqua"/>
                      <w:bCs/>
                      <w:iCs/>
                      <w:sz w:val="22"/>
                      <w:szCs w:val="22"/>
                    </w:rPr>
                    <w:t>01</w:t>
                  </w:r>
                </w:p>
              </w:tc>
            </w:tr>
            <w:tr w:rsidR="00004A56" w:rsidRPr="003F2E0E" w:rsidTr="000D7815">
              <w:trPr>
                <w:trHeight w:val="19"/>
              </w:trPr>
              <w:tc>
                <w:tcPr>
                  <w:tcW w:w="375" w:type="dxa"/>
                </w:tcPr>
                <w:p w:rsidR="00004A56" w:rsidRPr="003F2E0E" w:rsidRDefault="00004A56" w:rsidP="00004A56">
                  <w:pPr>
                    <w:numPr>
                      <w:ilvl w:val="0"/>
                      <w:numId w:val="141"/>
                    </w:numPr>
                    <w:suppressAutoHyphens w:val="0"/>
                    <w:autoSpaceDN/>
                    <w:ind w:left="0" w:firstLine="0"/>
                    <w:jc w:val="both"/>
                    <w:textAlignment w:val="auto"/>
                    <w:rPr>
                      <w:rFonts w:ascii="Book Antiqua" w:hAnsi="Book Antiqua"/>
                      <w:bCs/>
                      <w:iCs/>
                      <w:sz w:val="22"/>
                      <w:szCs w:val="22"/>
                    </w:rPr>
                  </w:pPr>
                </w:p>
              </w:tc>
              <w:tc>
                <w:tcPr>
                  <w:tcW w:w="3174" w:type="dxa"/>
                </w:tcPr>
                <w:p w:rsidR="00004A56" w:rsidRPr="003F2E0E" w:rsidRDefault="00004A56" w:rsidP="00004A56">
                  <w:pPr>
                    <w:jc w:val="both"/>
                    <w:rPr>
                      <w:rFonts w:ascii="Book Antiqua" w:hAnsi="Book Antiqua"/>
                      <w:bCs/>
                      <w:iCs/>
                      <w:sz w:val="22"/>
                      <w:szCs w:val="22"/>
                    </w:rPr>
                  </w:pPr>
                  <w:r w:rsidRPr="003F2E0E">
                    <w:rPr>
                      <w:rFonts w:ascii="Book Antiqua" w:hAnsi="Book Antiqua"/>
                      <w:bCs/>
                      <w:iCs/>
                      <w:sz w:val="22"/>
                      <w:szCs w:val="22"/>
                    </w:rPr>
                    <w:t>Aiguille vibrante</w:t>
                  </w:r>
                </w:p>
              </w:tc>
              <w:tc>
                <w:tcPr>
                  <w:tcW w:w="1254" w:type="dxa"/>
                  <w:vAlign w:val="center"/>
                </w:tcPr>
                <w:p w:rsidR="00004A56" w:rsidRPr="003F2E0E" w:rsidRDefault="00004A56" w:rsidP="00004A56">
                  <w:pPr>
                    <w:ind w:right="397"/>
                    <w:jc w:val="center"/>
                    <w:rPr>
                      <w:rFonts w:ascii="Book Antiqua" w:hAnsi="Book Antiqua"/>
                      <w:bCs/>
                      <w:iCs/>
                      <w:sz w:val="22"/>
                      <w:szCs w:val="22"/>
                    </w:rPr>
                  </w:pPr>
                  <w:r w:rsidRPr="003F2E0E">
                    <w:rPr>
                      <w:rFonts w:ascii="Book Antiqua" w:hAnsi="Book Antiqua"/>
                      <w:bCs/>
                      <w:iCs/>
                      <w:sz w:val="22"/>
                      <w:szCs w:val="22"/>
                    </w:rPr>
                    <w:t>0</w:t>
                  </w:r>
                  <w:r>
                    <w:rPr>
                      <w:rFonts w:ascii="Book Antiqua" w:hAnsi="Book Antiqua"/>
                      <w:bCs/>
                      <w:iCs/>
                      <w:sz w:val="22"/>
                      <w:szCs w:val="22"/>
                    </w:rPr>
                    <w:t>1</w:t>
                  </w:r>
                </w:p>
              </w:tc>
            </w:tr>
            <w:tr w:rsidR="00004A56" w:rsidRPr="003F2E0E" w:rsidTr="000D7815">
              <w:trPr>
                <w:trHeight w:val="19"/>
              </w:trPr>
              <w:tc>
                <w:tcPr>
                  <w:tcW w:w="375" w:type="dxa"/>
                </w:tcPr>
                <w:p w:rsidR="00004A56" w:rsidRPr="003F2E0E" w:rsidRDefault="00004A56" w:rsidP="00004A56">
                  <w:pPr>
                    <w:numPr>
                      <w:ilvl w:val="0"/>
                      <w:numId w:val="141"/>
                    </w:numPr>
                    <w:suppressAutoHyphens w:val="0"/>
                    <w:autoSpaceDN/>
                    <w:ind w:left="0" w:firstLine="0"/>
                    <w:jc w:val="both"/>
                    <w:textAlignment w:val="auto"/>
                    <w:rPr>
                      <w:rFonts w:ascii="Book Antiqua" w:hAnsi="Book Antiqua"/>
                      <w:bCs/>
                      <w:iCs/>
                      <w:sz w:val="22"/>
                      <w:szCs w:val="22"/>
                    </w:rPr>
                  </w:pPr>
                </w:p>
              </w:tc>
              <w:tc>
                <w:tcPr>
                  <w:tcW w:w="3174" w:type="dxa"/>
                </w:tcPr>
                <w:p w:rsidR="00004A56" w:rsidRPr="003F2E0E" w:rsidRDefault="00004A56" w:rsidP="00004A56">
                  <w:pPr>
                    <w:jc w:val="both"/>
                    <w:rPr>
                      <w:rFonts w:ascii="Book Antiqua" w:hAnsi="Book Antiqua"/>
                      <w:bCs/>
                      <w:iCs/>
                      <w:sz w:val="22"/>
                      <w:szCs w:val="22"/>
                    </w:rPr>
                  </w:pPr>
                  <w:r w:rsidRPr="003F2E0E">
                    <w:rPr>
                      <w:rFonts w:ascii="Book Antiqua" w:hAnsi="Book Antiqua"/>
                      <w:bCs/>
                      <w:iCs/>
                      <w:sz w:val="22"/>
                      <w:szCs w:val="22"/>
                    </w:rPr>
                    <w:t>Compresseur</w:t>
                  </w:r>
                </w:p>
              </w:tc>
              <w:tc>
                <w:tcPr>
                  <w:tcW w:w="1254" w:type="dxa"/>
                  <w:vAlign w:val="center"/>
                </w:tcPr>
                <w:p w:rsidR="00004A56" w:rsidRPr="003F2E0E" w:rsidRDefault="00004A56" w:rsidP="00004A56">
                  <w:pPr>
                    <w:ind w:right="397"/>
                    <w:jc w:val="center"/>
                    <w:rPr>
                      <w:rFonts w:ascii="Book Antiqua" w:hAnsi="Book Antiqua"/>
                      <w:bCs/>
                      <w:iCs/>
                      <w:sz w:val="22"/>
                      <w:szCs w:val="22"/>
                    </w:rPr>
                  </w:pPr>
                  <w:r w:rsidRPr="003F2E0E">
                    <w:rPr>
                      <w:rFonts w:ascii="Book Antiqua" w:hAnsi="Book Antiqua"/>
                      <w:bCs/>
                      <w:iCs/>
                      <w:sz w:val="22"/>
                      <w:szCs w:val="22"/>
                    </w:rPr>
                    <w:t>01</w:t>
                  </w:r>
                </w:p>
              </w:tc>
            </w:tr>
            <w:tr w:rsidR="00004A56" w:rsidRPr="003F2E0E" w:rsidTr="000D7815">
              <w:trPr>
                <w:trHeight w:val="19"/>
              </w:trPr>
              <w:tc>
                <w:tcPr>
                  <w:tcW w:w="375" w:type="dxa"/>
                </w:tcPr>
                <w:p w:rsidR="00004A56" w:rsidRPr="003F2E0E" w:rsidRDefault="00004A56" w:rsidP="00004A56">
                  <w:pPr>
                    <w:numPr>
                      <w:ilvl w:val="0"/>
                      <w:numId w:val="141"/>
                    </w:numPr>
                    <w:suppressAutoHyphens w:val="0"/>
                    <w:autoSpaceDN/>
                    <w:ind w:left="0" w:firstLine="0"/>
                    <w:jc w:val="both"/>
                    <w:textAlignment w:val="auto"/>
                    <w:rPr>
                      <w:rFonts w:ascii="Book Antiqua" w:hAnsi="Book Antiqua"/>
                      <w:bCs/>
                      <w:iCs/>
                      <w:sz w:val="22"/>
                      <w:szCs w:val="22"/>
                    </w:rPr>
                  </w:pPr>
                </w:p>
              </w:tc>
              <w:tc>
                <w:tcPr>
                  <w:tcW w:w="3174" w:type="dxa"/>
                </w:tcPr>
                <w:p w:rsidR="00004A56" w:rsidRPr="003F2E0E" w:rsidRDefault="00004A56" w:rsidP="00004A56">
                  <w:pPr>
                    <w:pStyle w:val="Corpsdetexte"/>
                    <w:widowControl w:val="0"/>
                    <w:rPr>
                      <w:rFonts w:ascii="Book Antiqua" w:eastAsia="Arial Unicode MS" w:hAnsi="Book Antiqua"/>
                      <w:b/>
                      <w:sz w:val="22"/>
                      <w:szCs w:val="22"/>
                    </w:rPr>
                  </w:pPr>
                  <w:r w:rsidRPr="003F2E0E">
                    <w:rPr>
                      <w:rFonts w:ascii="Book Antiqua" w:hAnsi="Book Antiqua"/>
                      <w:b/>
                      <w:bCs/>
                      <w:iCs/>
                      <w:sz w:val="22"/>
                      <w:szCs w:val="22"/>
                    </w:rPr>
                    <w:t>Groupe électrogène, Puis.≥150 kva</w:t>
                  </w:r>
                </w:p>
              </w:tc>
              <w:tc>
                <w:tcPr>
                  <w:tcW w:w="1254" w:type="dxa"/>
                  <w:vAlign w:val="center"/>
                </w:tcPr>
                <w:p w:rsidR="00004A56" w:rsidRPr="003F2E0E" w:rsidRDefault="00004A56" w:rsidP="00004A56">
                  <w:pPr>
                    <w:ind w:right="397"/>
                    <w:jc w:val="center"/>
                    <w:rPr>
                      <w:rFonts w:ascii="Book Antiqua" w:hAnsi="Book Antiqua"/>
                      <w:bCs/>
                      <w:iCs/>
                      <w:sz w:val="22"/>
                      <w:szCs w:val="22"/>
                    </w:rPr>
                  </w:pPr>
                  <w:r w:rsidRPr="003F2E0E">
                    <w:rPr>
                      <w:rFonts w:ascii="Book Antiqua" w:hAnsi="Book Antiqua"/>
                      <w:bCs/>
                      <w:iCs/>
                      <w:sz w:val="22"/>
                      <w:szCs w:val="22"/>
                    </w:rPr>
                    <w:t>0</w:t>
                  </w:r>
                  <w:r>
                    <w:rPr>
                      <w:rFonts w:ascii="Book Antiqua" w:hAnsi="Book Antiqua"/>
                      <w:bCs/>
                      <w:iCs/>
                      <w:sz w:val="22"/>
                      <w:szCs w:val="22"/>
                    </w:rPr>
                    <w:t>1</w:t>
                  </w:r>
                </w:p>
              </w:tc>
            </w:tr>
            <w:tr w:rsidR="00004A56" w:rsidRPr="003F2E0E" w:rsidTr="000D7815">
              <w:trPr>
                <w:trHeight w:val="19"/>
              </w:trPr>
              <w:tc>
                <w:tcPr>
                  <w:tcW w:w="375" w:type="dxa"/>
                </w:tcPr>
                <w:p w:rsidR="00004A56" w:rsidRPr="003F2E0E" w:rsidRDefault="00004A56" w:rsidP="00004A56">
                  <w:pPr>
                    <w:numPr>
                      <w:ilvl w:val="0"/>
                      <w:numId w:val="141"/>
                    </w:numPr>
                    <w:suppressAutoHyphens w:val="0"/>
                    <w:autoSpaceDN/>
                    <w:ind w:left="0" w:firstLine="0"/>
                    <w:jc w:val="both"/>
                    <w:textAlignment w:val="auto"/>
                    <w:rPr>
                      <w:rFonts w:ascii="Book Antiqua" w:hAnsi="Book Antiqua"/>
                      <w:bCs/>
                      <w:iCs/>
                      <w:sz w:val="22"/>
                      <w:szCs w:val="22"/>
                    </w:rPr>
                  </w:pPr>
                </w:p>
              </w:tc>
              <w:tc>
                <w:tcPr>
                  <w:tcW w:w="3174" w:type="dxa"/>
                </w:tcPr>
                <w:p w:rsidR="00004A56" w:rsidRPr="003F2E0E" w:rsidRDefault="00004A56" w:rsidP="00004A56">
                  <w:pPr>
                    <w:widowControl w:val="0"/>
                    <w:jc w:val="both"/>
                    <w:rPr>
                      <w:rFonts w:ascii="Book Antiqua" w:hAnsi="Book Antiqua"/>
                      <w:bCs/>
                      <w:iCs/>
                      <w:sz w:val="22"/>
                      <w:szCs w:val="22"/>
                    </w:rPr>
                  </w:pPr>
                  <w:r w:rsidRPr="003F2E0E">
                    <w:rPr>
                      <w:rFonts w:ascii="Book Antiqua" w:hAnsi="Book Antiqua"/>
                      <w:bCs/>
                      <w:iCs/>
                      <w:sz w:val="22"/>
                      <w:szCs w:val="22"/>
                    </w:rPr>
                    <w:t xml:space="preserve">Matériel de laboratoire géotechnique (appareil de CASAGRANDE avec accessoires, moules CBR avec accessoires, dame PROCTOR, moule PROCTOR, étuve ou plaque chauffante avec bouteille de gaz, Série de tamis complète, balance électronique de précision, balance ROBERVAL de 15 Kg avec socle de poids complet, densitomètre à membrane avec accessoires, tamis de 20 mm, gamelle à bruler, </w:t>
                  </w:r>
                  <w:r w:rsidRPr="003F2E0E">
                    <w:rPr>
                      <w:rFonts w:ascii="Book Antiqua" w:hAnsi="Book Antiqua"/>
                      <w:sz w:val="22"/>
                      <w:szCs w:val="22"/>
                    </w:rPr>
                    <w:t xml:space="preserve">01 bac pour contrôle de dosage de gravillon (0,50x0, 50), </w:t>
                  </w:r>
                  <w:r w:rsidRPr="003F2E0E">
                    <w:rPr>
                      <w:rFonts w:ascii="Book Antiqua" w:hAnsi="Book Antiqua"/>
                      <w:bCs/>
                      <w:iCs/>
                      <w:sz w:val="22"/>
                      <w:szCs w:val="22"/>
                    </w:rPr>
                    <w:t xml:space="preserve">presse hydraulique)  </w:t>
                  </w:r>
                </w:p>
                <w:p w:rsidR="00004A56" w:rsidRPr="003F2E0E" w:rsidRDefault="00004A56" w:rsidP="00004A56">
                  <w:pPr>
                    <w:widowControl w:val="0"/>
                    <w:autoSpaceDE w:val="0"/>
                    <w:jc w:val="both"/>
                    <w:rPr>
                      <w:rFonts w:ascii="Book Antiqua" w:eastAsia="Arial Unicode MS" w:hAnsi="Book Antiqua"/>
                      <w:b/>
                      <w:sz w:val="22"/>
                      <w:szCs w:val="22"/>
                    </w:rPr>
                  </w:pPr>
                  <w:r w:rsidRPr="003F2E0E">
                    <w:rPr>
                      <w:rFonts w:ascii="Book Antiqua" w:hAnsi="Book Antiqua"/>
                      <w:b/>
                      <w:bCs/>
                      <w:iCs/>
                      <w:sz w:val="22"/>
                      <w:szCs w:val="22"/>
                    </w:rPr>
                    <w:t xml:space="preserve">NB : il faut  avoir présenté </w:t>
                  </w:r>
                  <w:r>
                    <w:rPr>
                      <w:rFonts w:ascii="Book Antiqua" w:hAnsi="Book Antiqua"/>
                      <w:b/>
                      <w:bCs/>
                      <w:iCs/>
                      <w:sz w:val="22"/>
                      <w:szCs w:val="22"/>
                    </w:rPr>
                    <w:t>au moins</w:t>
                  </w:r>
                  <w:r w:rsidRPr="003F2E0E">
                    <w:rPr>
                      <w:rFonts w:ascii="Book Antiqua" w:hAnsi="Book Antiqua"/>
                      <w:b/>
                      <w:bCs/>
                      <w:iCs/>
                      <w:sz w:val="22"/>
                      <w:szCs w:val="22"/>
                    </w:rPr>
                    <w:t xml:space="preserve"> de 75% du matériel</w:t>
                  </w:r>
                  <w:r>
                    <w:rPr>
                      <w:rFonts w:ascii="Book Antiqua" w:hAnsi="Book Antiqua"/>
                      <w:b/>
                      <w:bCs/>
                      <w:iCs/>
                      <w:sz w:val="22"/>
                      <w:szCs w:val="22"/>
                    </w:rPr>
                    <w:t xml:space="preserve"> soit 10/13</w:t>
                  </w:r>
                  <w:r w:rsidRPr="003F2E0E">
                    <w:rPr>
                      <w:rFonts w:ascii="Book Antiqua" w:hAnsi="Book Antiqua"/>
                      <w:b/>
                      <w:bCs/>
                      <w:iCs/>
                      <w:sz w:val="22"/>
                      <w:szCs w:val="22"/>
                    </w:rPr>
                    <w:t xml:space="preserve"> pour avoir OUI</w:t>
                  </w:r>
                </w:p>
              </w:tc>
              <w:tc>
                <w:tcPr>
                  <w:tcW w:w="1254" w:type="dxa"/>
                  <w:vAlign w:val="center"/>
                </w:tcPr>
                <w:p w:rsidR="00004A56" w:rsidRPr="003F2E0E" w:rsidRDefault="00004A56" w:rsidP="00004A56">
                  <w:pPr>
                    <w:ind w:right="397"/>
                    <w:jc w:val="center"/>
                    <w:rPr>
                      <w:rFonts w:ascii="Book Antiqua" w:hAnsi="Book Antiqua"/>
                      <w:bCs/>
                      <w:iCs/>
                      <w:sz w:val="22"/>
                      <w:szCs w:val="22"/>
                    </w:rPr>
                  </w:pPr>
                  <w:r>
                    <w:rPr>
                      <w:rFonts w:ascii="Book Antiqua" w:hAnsi="Book Antiqua"/>
                      <w:bCs/>
                      <w:iCs/>
                      <w:sz w:val="22"/>
                      <w:szCs w:val="22"/>
                    </w:rPr>
                    <w:t>01</w:t>
                  </w:r>
                </w:p>
              </w:tc>
            </w:tr>
            <w:tr w:rsidR="00004A56" w:rsidRPr="003F2E0E" w:rsidTr="000D7815">
              <w:trPr>
                <w:trHeight w:val="19"/>
              </w:trPr>
              <w:tc>
                <w:tcPr>
                  <w:tcW w:w="375" w:type="dxa"/>
                </w:tcPr>
                <w:p w:rsidR="00004A56" w:rsidRPr="003F2E0E" w:rsidRDefault="00004A56" w:rsidP="00004A56">
                  <w:pPr>
                    <w:numPr>
                      <w:ilvl w:val="0"/>
                      <w:numId w:val="141"/>
                    </w:numPr>
                    <w:suppressAutoHyphens w:val="0"/>
                    <w:autoSpaceDN/>
                    <w:ind w:left="0" w:firstLine="0"/>
                    <w:jc w:val="both"/>
                    <w:textAlignment w:val="auto"/>
                    <w:rPr>
                      <w:rFonts w:ascii="Book Antiqua" w:hAnsi="Book Antiqua"/>
                      <w:bCs/>
                      <w:iCs/>
                      <w:sz w:val="22"/>
                      <w:szCs w:val="22"/>
                    </w:rPr>
                  </w:pPr>
                </w:p>
              </w:tc>
              <w:tc>
                <w:tcPr>
                  <w:tcW w:w="3174" w:type="dxa"/>
                </w:tcPr>
                <w:p w:rsidR="00004A56" w:rsidRPr="003F2E0E" w:rsidRDefault="00004A56" w:rsidP="00004A56">
                  <w:pPr>
                    <w:widowControl w:val="0"/>
                    <w:autoSpaceDE w:val="0"/>
                    <w:jc w:val="both"/>
                    <w:rPr>
                      <w:rFonts w:ascii="Book Antiqua" w:hAnsi="Book Antiqua"/>
                      <w:bCs/>
                      <w:iCs/>
                      <w:sz w:val="22"/>
                      <w:szCs w:val="22"/>
                    </w:rPr>
                  </w:pPr>
                  <w:r w:rsidRPr="003F2E0E">
                    <w:rPr>
                      <w:rFonts w:ascii="Book Antiqua" w:hAnsi="Book Antiqua"/>
                      <w:bCs/>
                      <w:iCs/>
                      <w:sz w:val="22"/>
                      <w:szCs w:val="22"/>
                    </w:rPr>
                    <w:t xml:space="preserve">Matériel topographique (Station totale, Niveau de précision, Jalons, Chaine de mesure, GPS bifréquence) </w:t>
                  </w:r>
                </w:p>
                <w:p w:rsidR="00004A56" w:rsidRPr="003F2E0E" w:rsidRDefault="00004A56" w:rsidP="00004A56">
                  <w:pPr>
                    <w:widowControl w:val="0"/>
                    <w:rPr>
                      <w:rFonts w:ascii="Book Antiqua" w:hAnsi="Book Antiqua"/>
                      <w:sz w:val="22"/>
                      <w:szCs w:val="22"/>
                    </w:rPr>
                  </w:pPr>
                  <w:r w:rsidRPr="003F2E0E">
                    <w:rPr>
                      <w:rFonts w:ascii="Book Antiqua" w:hAnsi="Book Antiqua"/>
                      <w:b/>
                      <w:bCs/>
                      <w:iCs/>
                      <w:sz w:val="22"/>
                      <w:szCs w:val="22"/>
                    </w:rPr>
                    <w:t>NB : il faut avoir présenté tout le matériel pour avoir OUI</w:t>
                  </w:r>
                </w:p>
              </w:tc>
              <w:tc>
                <w:tcPr>
                  <w:tcW w:w="1254" w:type="dxa"/>
                  <w:vAlign w:val="center"/>
                </w:tcPr>
                <w:p w:rsidR="00004A56" w:rsidRPr="003F2E0E" w:rsidRDefault="00004A56" w:rsidP="00004A56">
                  <w:pPr>
                    <w:ind w:right="397"/>
                    <w:jc w:val="center"/>
                    <w:rPr>
                      <w:rFonts w:ascii="Book Antiqua" w:hAnsi="Book Antiqua"/>
                      <w:bCs/>
                      <w:iCs/>
                      <w:sz w:val="22"/>
                      <w:szCs w:val="22"/>
                    </w:rPr>
                  </w:pPr>
                  <w:r>
                    <w:rPr>
                      <w:rFonts w:ascii="Book Antiqua" w:hAnsi="Book Antiqua"/>
                      <w:bCs/>
                      <w:iCs/>
                      <w:sz w:val="22"/>
                      <w:szCs w:val="22"/>
                    </w:rPr>
                    <w:t>01</w:t>
                  </w:r>
                </w:p>
              </w:tc>
            </w:tr>
          </w:tbl>
          <w:p w:rsidR="00017841" w:rsidRPr="00787254" w:rsidRDefault="00017841" w:rsidP="00884816">
            <w:pPr>
              <w:pStyle w:val="Paragraphedeliste"/>
              <w:spacing w:after="0" w:line="240" w:lineRule="auto"/>
              <w:jc w:val="both"/>
              <w:rPr>
                <w:rFonts w:ascii="Book Antiqua" w:hAnsi="Book Antiqua"/>
                <w:sz w:val="24"/>
                <w:szCs w:val="24"/>
                <w:u w:val="single"/>
              </w:rPr>
            </w:pPr>
          </w:p>
        </w:tc>
        <w:tc>
          <w:tcPr>
            <w:tcW w:w="1440" w:type="dxa"/>
            <w:tcBorders>
              <w:top w:val="single" w:sz="4" w:space="0" w:color="auto"/>
              <w:left w:val="single" w:sz="4" w:space="0" w:color="auto"/>
              <w:bottom w:val="single" w:sz="4" w:space="0" w:color="auto"/>
              <w:right w:val="single" w:sz="4" w:space="0" w:color="auto"/>
            </w:tcBorders>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b/>
              </w:rPr>
              <w:t>non</w:t>
            </w:r>
          </w:p>
        </w:tc>
        <w:tc>
          <w:tcPr>
            <w:tcW w:w="2340" w:type="dxa"/>
            <w:gridSpan w:val="2"/>
            <w:tcBorders>
              <w:top w:val="single" w:sz="4" w:space="0" w:color="auto"/>
              <w:left w:val="single" w:sz="4" w:space="0" w:color="auto"/>
              <w:bottom w:val="single" w:sz="4" w:space="0" w:color="auto"/>
              <w:right w:val="single" w:sz="4" w:space="0" w:color="auto"/>
            </w:tcBorders>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oui</w:t>
            </w:r>
          </w:p>
        </w:tc>
      </w:tr>
      <w:tr w:rsidR="00017841" w:rsidRPr="00787254" w:rsidTr="006F5AF6">
        <w:trPr>
          <w:jc w:val="center"/>
        </w:trPr>
        <w:tc>
          <w:tcPr>
            <w:tcW w:w="10497" w:type="dxa"/>
            <w:gridSpan w:val="10"/>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PERSONNEL</w:t>
            </w:r>
            <w:r w:rsidR="003A7A3B">
              <w:rPr>
                <w:rFonts w:ascii="Book Antiqua" w:hAnsi="Book Antiqua"/>
                <w:b/>
              </w:rPr>
              <w:t> :</w:t>
            </w:r>
            <w:r w:rsidR="00D475D1" w:rsidRPr="00787254">
              <w:rPr>
                <w:rFonts w:ascii="Book Antiqua" w:hAnsi="Book Antiqua"/>
                <w:b/>
                <w:bCs/>
                <w:i/>
                <w:iCs/>
              </w:rPr>
              <w:t xml:space="preserve"> La validation de </w:t>
            </w:r>
            <w:r w:rsidR="008A4160" w:rsidRPr="00787254">
              <w:rPr>
                <w:rFonts w:ascii="Book Antiqua" w:hAnsi="Book Antiqua"/>
                <w:b/>
                <w:bCs/>
                <w:i/>
                <w:iCs/>
              </w:rPr>
              <w:t>2</w:t>
            </w:r>
            <w:r w:rsidR="00D475D1" w:rsidRPr="00787254">
              <w:rPr>
                <w:rFonts w:ascii="Book Antiqua" w:hAnsi="Book Antiqua"/>
                <w:b/>
                <w:bCs/>
                <w:i/>
                <w:iCs/>
              </w:rPr>
              <w:t>/</w:t>
            </w:r>
            <w:r w:rsidR="008A4160" w:rsidRPr="00787254">
              <w:rPr>
                <w:rFonts w:ascii="Book Antiqua" w:hAnsi="Book Antiqua"/>
                <w:b/>
                <w:bCs/>
                <w:i/>
                <w:iCs/>
              </w:rPr>
              <w:t xml:space="preserve">3 </w:t>
            </w:r>
            <w:r w:rsidR="00D475D1" w:rsidRPr="00787254">
              <w:rPr>
                <w:rFonts w:ascii="Book Antiqua" w:hAnsi="Book Antiqua"/>
                <w:b/>
                <w:bCs/>
                <w:i/>
                <w:iCs/>
              </w:rPr>
              <w:t>sous critères  pour obtenir un oui</w:t>
            </w:r>
          </w:p>
        </w:tc>
      </w:tr>
      <w:tr w:rsidR="0024378D" w:rsidRPr="00787254" w:rsidTr="0076470A">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24378D" w:rsidRPr="00787254" w:rsidRDefault="0024378D" w:rsidP="0024378D">
            <w:pPr>
              <w:suppressAutoHyphens w:val="0"/>
              <w:autoSpaceDN/>
              <w:textAlignment w:val="auto"/>
              <w:rPr>
                <w:rFonts w:ascii="Book Antiqua" w:hAnsi="Book Antiqua"/>
              </w:rPr>
            </w:pPr>
            <w:r w:rsidRPr="00787254">
              <w:rPr>
                <w:rFonts w:ascii="Book Antiqua" w:hAnsi="Book Antiqua"/>
              </w:rPr>
              <w:t>6</w:t>
            </w:r>
          </w:p>
        </w:tc>
        <w:tc>
          <w:tcPr>
            <w:tcW w:w="2002" w:type="dxa"/>
            <w:gridSpan w:val="2"/>
            <w:vAlign w:val="center"/>
          </w:tcPr>
          <w:p w:rsidR="0024378D" w:rsidRPr="003806D2" w:rsidRDefault="0024378D" w:rsidP="0024378D">
            <w:pPr>
              <w:rPr>
                <w:rFonts w:ascii="Book Antiqua" w:hAnsi="Book Antiqua"/>
                <w:b/>
                <w:bCs/>
                <w:iCs/>
              </w:rPr>
            </w:pPr>
            <w:r w:rsidRPr="003806D2">
              <w:rPr>
                <w:rFonts w:ascii="Book Antiqua" w:hAnsi="Book Antiqua"/>
                <w:b/>
              </w:rPr>
              <w:t xml:space="preserve">Conducteur des travaux </w:t>
            </w:r>
          </w:p>
        </w:tc>
        <w:tc>
          <w:tcPr>
            <w:tcW w:w="3310" w:type="dxa"/>
          </w:tcPr>
          <w:p w:rsidR="0024378D" w:rsidRPr="003806D2" w:rsidRDefault="0024378D" w:rsidP="0024378D">
            <w:pPr>
              <w:pStyle w:val="Normalcentr1"/>
              <w:numPr>
                <w:ilvl w:val="0"/>
                <w:numId w:val="140"/>
              </w:numPr>
              <w:tabs>
                <w:tab w:val="clear" w:pos="1620"/>
                <w:tab w:val="left" w:pos="247"/>
              </w:tabs>
              <w:ind w:left="190" w:right="0" w:hanging="190"/>
              <w:rPr>
                <w:rFonts w:ascii="Book Antiqua" w:hAnsi="Book Antiqua"/>
              </w:rPr>
            </w:pPr>
            <w:r w:rsidRPr="003806D2">
              <w:rPr>
                <w:rFonts w:ascii="Book Antiqua" w:hAnsi="Book Antiqua"/>
                <w:b/>
              </w:rPr>
              <w:t>Formation de base</w:t>
            </w:r>
            <w:r w:rsidRPr="003806D2">
              <w:rPr>
                <w:rFonts w:ascii="Book Antiqua" w:hAnsi="Book Antiqua"/>
              </w:rPr>
              <w:t> : Ingénieur en Génie Civil, niveau BAC+3 ou plus ou équivalent et inscrit à l’Ordre National des Ingénieurs du Génie Civil (ONIGC).</w:t>
            </w:r>
          </w:p>
          <w:p w:rsidR="0024378D" w:rsidRPr="003806D2" w:rsidRDefault="0024378D" w:rsidP="0024378D">
            <w:pPr>
              <w:pStyle w:val="Normalcentr1"/>
              <w:numPr>
                <w:ilvl w:val="0"/>
                <w:numId w:val="140"/>
              </w:numPr>
              <w:tabs>
                <w:tab w:val="clear" w:pos="1620"/>
                <w:tab w:val="left" w:pos="246"/>
              </w:tabs>
              <w:ind w:left="190" w:right="0" w:hanging="190"/>
              <w:rPr>
                <w:rFonts w:ascii="Book Antiqua" w:hAnsi="Book Antiqua"/>
              </w:rPr>
            </w:pPr>
            <w:r w:rsidRPr="003806D2">
              <w:rPr>
                <w:rFonts w:ascii="Book Antiqua" w:hAnsi="Book Antiqua"/>
                <w:b/>
              </w:rPr>
              <w:t>Expérience générale en BTP</w:t>
            </w:r>
            <w:r w:rsidRPr="003806D2">
              <w:rPr>
                <w:rFonts w:ascii="Book Antiqua" w:hAnsi="Book Antiqua"/>
              </w:rPr>
              <w:t xml:space="preserve"> : Au moins </w:t>
            </w:r>
            <w:r>
              <w:rPr>
                <w:rFonts w:ascii="Book Antiqua" w:hAnsi="Book Antiqua"/>
              </w:rPr>
              <w:t>cinq</w:t>
            </w:r>
            <w:r w:rsidRPr="003806D2">
              <w:rPr>
                <w:rFonts w:ascii="Book Antiqua" w:hAnsi="Book Antiqua"/>
              </w:rPr>
              <w:t xml:space="preserve"> (</w:t>
            </w:r>
            <w:r>
              <w:rPr>
                <w:rFonts w:ascii="Book Antiqua" w:hAnsi="Book Antiqua"/>
              </w:rPr>
              <w:t>05</w:t>
            </w:r>
            <w:r w:rsidRPr="003806D2">
              <w:rPr>
                <w:rFonts w:ascii="Book Antiqua" w:hAnsi="Book Antiqua"/>
              </w:rPr>
              <w:t>) ans.</w:t>
            </w:r>
          </w:p>
          <w:p w:rsidR="0024378D" w:rsidRPr="003806D2" w:rsidRDefault="0024378D" w:rsidP="0024378D">
            <w:pPr>
              <w:pStyle w:val="Normalcentr1"/>
              <w:numPr>
                <w:ilvl w:val="0"/>
                <w:numId w:val="140"/>
              </w:numPr>
              <w:tabs>
                <w:tab w:val="clear" w:pos="1620"/>
                <w:tab w:val="left" w:pos="247"/>
              </w:tabs>
              <w:ind w:left="190" w:right="0" w:hanging="190"/>
              <w:rPr>
                <w:rFonts w:ascii="Book Antiqua" w:hAnsi="Book Antiqua"/>
              </w:rPr>
            </w:pPr>
            <w:r w:rsidRPr="003806D2">
              <w:rPr>
                <w:rFonts w:ascii="Book Antiqua" w:hAnsi="Book Antiqua"/>
                <w:b/>
              </w:rPr>
              <w:lastRenderedPageBreak/>
              <w:t>Expérience spécifique</w:t>
            </w:r>
            <w:r w:rsidRPr="003806D2">
              <w:rPr>
                <w:rFonts w:ascii="Book Antiqua" w:hAnsi="Book Antiqua"/>
              </w:rPr>
              <w:t xml:space="preserve"> : avoir été Conducteur des Travaux ou Ingénieur de suivi ou Ingénieur routier (terrassements/chaussées), pour des travaux d’au moins un (01) projet de réhabilitation de routes en terre </w:t>
            </w:r>
            <w:r>
              <w:rPr>
                <w:rFonts w:ascii="Book Antiqua" w:hAnsi="Book Antiqua"/>
              </w:rPr>
              <w:t>et</w:t>
            </w:r>
            <w:r w:rsidRPr="003806D2">
              <w:rPr>
                <w:rFonts w:ascii="Book Antiqua" w:hAnsi="Book Antiqua"/>
              </w:rPr>
              <w:t xml:space="preserve"> d’au moins un (01) projet de nature et de complexité similaires  livrés.</w:t>
            </w:r>
          </w:p>
        </w:tc>
        <w:tc>
          <w:tcPr>
            <w:tcW w:w="2216" w:type="dxa"/>
            <w:gridSpan w:val="3"/>
            <w:tcBorders>
              <w:top w:val="single" w:sz="4" w:space="0" w:color="auto"/>
              <w:left w:val="single" w:sz="4" w:space="0" w:color="auto"/>
              <w:bottom w:val="single" w:sz="4" w:space="0" w:color="auto"/>
              <w:right w:val="single" w:sz="4" w:space="0" w:color="auto"/>
            </w:tcBorders>
            <w:vAlign w:val="center"/>
          </w:tcPr>
          <w:p w:rsidR="0024378D" w:rsidRPr="00884816" w:rsidRDefault="0024378D" w:rsidP="0024378D">
            <w:pPr>
              <w:suppressAutoHyphens w:val="0"/>
              <w:autoSpaceDN/>
              <w:textAlignment w:val="auto"/>
              <w:rPr>
                <w:rFonts w:ascii="Book Antiqua" w:hAnsi="Book Antiqua"/>
                <w:sz w:val="22"/>
              </w:rPr>
            </w:pPr>
            <w:r w:rsidRPr="00884816">
              <w:rPr>
                <w:rFonts w:ascii="Book Antiqua" w:hAnsi="Book Antiqua"/>
                <w:sz w:val="22"/>
              </w:rPr>
              <w:lastRenderedPageBreak/>
              <w:t>Copie certifiée du diplôme, attestation de présentation du diplôme, attestation de disponibilité et CV.</w:t>
            </w:r>
          </w:p>
        </w:tc>
        <w:tc>
          <w:tcPr>
            <w:tcW w:w="1083" w:type="dxa"/>
            <w:vMerge w:val="restart"/>
            <w:tcBorders>
              <w:top w:val="single" w:sz="4" w:space="0" w:color="auto"/>
              <w:left w:val="single" w:sz="4" w:space="0" w:color="auto"/>
              <w:right w:val="single" w:sz="4" w:space="0" w:color="auto"/>
            </w:tcBorders>
            <w:vAlign w:val="center"/>
          </w:tcPr>
          <w:p w:rsidR="0024378D" w:rsidRPr="00787254" w:rsidRDefault="0024378D" w:rsidP="0024378D">
            <w:pPr>
              <w:suppressAutoHyphens w:val="0"/>
              <w:autoSpaceDN/>
              <w:textAlignment w:val="auto"/>
              <w:rPr>
                <w:rFonts w:ascii="Book Antiqua" w:hAnsi="Book Antiqua"/>
              </w:rPr>
            </w:pPr>
            <w:r w:rsidRPr="00787254">
              <w:rPr>
                <w:rFonts w:ascii="Book Antiqua" w:hAnsi="Book Antiqua"/>
              </w:rPr>
              <w:t>non</w:t>
            </w:r>
          </w:p>
          <w:p w:rsidR="0024378D" w:rsidRPr="00787254" w:rsidRDefault="0024378D" w:rsidP="0024378D">
            <w:pPr>
              <w:rPr>
                <w:rFonts w:ascii="Book Antiqua" w:hAnsi="Book Antiqua"/>
              </w:rPr>
            </w:pPr>
          </w:p>
        </w:tc>
        <w:tc>
          <w:tcPr>
            <w:tcW w:w="1319" w:type="dxa"/>
            <w:gridSpan w:val="2"/>
            <w:vMerge w:val="restart"/>
            <w:tcBorders>
              <w:top w:val="single" w:sz="4" w:space="0" w:color="auto"/>
              <w:left w:val="single" w:sz="4" w:space="0" w:color="auto"/>
              <w:right w:val="single" w:sz="4" w:space="0" w:color="auto"/>
            </w:tcBorders>
            <w:vAlign w:val="center"/>
          </w:tcPr>
          <w:p w:rsidR="0024378D" w:rsidRPr="00787254" w:rsidRDefault="0024378D" w:rsidP="0024378D">
            <w:pPr>
              <w:suppressAutoHyphens w:val="0"/>
              <w:autoSpaceDN/>
              <w:textAlignment w:val="auto"/>
              <w:rPr>
                <w:rFonts w:ascii="Book Antiqua" w:hAnsi="Book Antiqua"/>
              </w:rPr>
            </w:pPr>
            <w:r w:rsidRPr="00787254">
              <w:rPr>
                <w:rFonts w:ascii="Book Antiqua" w:hAnsi="Book Antiqua"/>
              </w:rPr>
              <w:t>oui</w:t>
            </w:r>
          </w:p>
          <w:p w:rsidR="0024378D" w:rsidRPr="00787254" w:rsidRDefault="0024378D" w:rsidP="0024378D">
            <w:pPr>
              <w:rPr>
                <w:rFonts w:ascii="Book Antiqua" w:hAnsi="Book Antiqua"/>
              </w:rPr>
            </w:pPr>
          </w:p>
        </w:tc>
      </w:tr>
      <w:tr w:rsidR="0024378D" w:rsidRPr="00787254" w:rsidTr="0076470A">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24378D" w:rsidRPr="00787254" w:rsidRDefault="0024378D" w:rsidP="0024378D">
            <w:pPr>
              <w:suppressAutoHyphens w:val="0"/>
              <w:autoSpaceDN/>
              <w:textAlignment w:val="auto"/>
              <w:rPr>
                <w:rFonts w:ascii="Book Antiqua" w:hAnsi="Book Antiqua"/>
              </w:rPr>
            </w:pPr>
          </w:p>
        </w:tc>
        <w:tc>
          <w:tcPr>
            <w:tcW w:w="2002" w:type="dxa"/>
            <w:gridSpan w:val="2"/>
            <w:tcBorders>
              <w:top w:val="single" w:sz="4" w:space="0" w:color="000000"/>
              <w:left w:val="single" w:sz="4" w:space="0" w:color="000000"/>
              <w:bottom w:val="single" w:sz="4" w:space="0" w:color="000000"/>
              <w:right w:val="single" w:sz="4" w:space="0" w:color="000000"/>
            </w:tcBorders>
            <w:vAlign w:val="center"/>
          </w:tcPr>
          <w:p w:rsidR="0024378D" w:rsidRPr="003806D2" w:rsidRDefault="0024378D" w:rsidP="0024378D">
            <w:pPr>
              <w:rPr>
                <w:rFonts w:ascii="Book Antiqua" w:hAnsi="Book Antiqua"/>
                <w:b/>
              </w:rPr>
            </w:pPr>
            <w:r w:rsidRPr="003806D2">
              <w:rPr>
                <w:rFonts w:ascii="Book Antiqua" w:hAnsi="Book Antiqua"/>
                <w:b/>
              </w:rPr>
              <w:t>Un (01) géotechnicienresponsable du laboratoire de chantier</w:t>
            </w:r>
          </w:p>
        </w:tc>
        <w:tc>
          <w:tcPr>
            <w:tcW w:w="3310" w:type="dxa"/>
            <w:tcBorders>
              <w:top w:val="single" w:sz="4" w:space="0" w:color="000000"/>
              <w:left w:val="single" w:sz="4" w:space="0" w:color="000000"/>
              <w:bottom w:val="single" w:sz="4" w:space="0" w:color="000000"/>
              <w:right w:val="single" w:sz="4" w:space="0" w:color="000000"/>
            </w:tcBorders>
          </w:tcPr>
          <w:p w:rsidR="0024378D" w:rsidRPr="00D30691" w:rsidRDefault="0024378D" w:rsidP="0024378D">
            <w:pPr>
              <w:pStyle w:val="Normalcentr1"/>
              <w:numPr>
                <w:ilvl w:val="0"/>
                <w:numId w:val="140"/>
              </w:numPr>
              <w:tabs>
                <w:tab w:val="clear" w:pos="1620"/>
                <w:tab w:val="left" w:pos="246"/>
                <w:tab w:val="left" w:pos="2230"/>
              </w:tabs>
              <w:ind w:left="193" w:right="0" w:hanging="193"/>
              <w:rPr>
                <w:rFonts w:ascii="Book Antiqua" w:hAnsi="Book Antiqua"/>
              </w:rPr>
            </w:pPr>
            <w:r w:rsidRPr="00D30691">
              <w:rPr>
                <w:rFonts w:ascii="Book Antiqua" w:hAnsi="Book Antiqua"/>
                <w:b/>
              </w:rPr>
              <w:t>Formation de base</w:t>
            </w:r>
            <w:r w:rsidRPr="00D30691">
              <w:rPr>
                <w:rFonts w:ascii="Book Antiqua" w:hAnsi="Book Antiqua"/>
              </w:rPr>
              <w:t> : Ingénieur du Génie Civil (Bac +3) ou plus ou équivalent, ou diplômé de formation universitaire (</w:t>
            </w:r>
            <w:r w:rsidRPr="00D30691">
              <w:rPr>
                <w:rFonts w:ascii="Times New Roman" w:hAnsi="Times New Roman"/>
              </w:rPr>
              <w:t>≥ BAC+3)</w:t>
            </w:r>
            <w:r w:rsidRPr="00D30691">
              <w:rPr>
                <w:rFonts w:ascii="Book Antiqua" w:hAnsi="Book Antiqua"/>
              </w:rPr>
              <w:t xml:space="preserve"> spécialisé en géologie, géotechnique ou science de la terre).</w:t>
            </w:r>
          </w:p>
          <w:p w:rsidR="0024378D" w:rsidRPr="00D30691" w:rsidRDefault="0024378D" w:rsidP="0024378D">
            <w:pPr>
              <w:pStyle w:val="Normalcentr1"/>
              <w:numPr>
                <w:ilvl w:val="0"/>
                <w:numId w:val="140"/>
              </w:numPr>
              <w:tabs>
                <w:tab w:val="clear" w:pos="1620"/>
                <w:tab w:val="left" w:pos="246"/>
                <w:tab w:val="left" w:pos="2230"/>
              </w:tabs>
              <w:ind w:left="193" w:right="0" w:hanging="193"/>
              <w:rPr>
                <w:rFonts w:ascii="Book Antiqua" w:hAnsi="Book Antiqua"/>
              </w:rPr>
            </w:pPr>
            <w:r w:rsidRPr="00D30691">
              <w:rPr>
                <w:rFonts w:ascii="Book Antiqua" w:hAnsi="Book Antiqua"/>
                <w:b/>
              </w:rPr>
              <w:t>Expérience générale </w:t>
            </w:r>
            <w:r w:rsidRPr="00D30691">
              <w:rPr>
                <w:rFonts w:ascii="Book Antiqua" w:hAnsi="Book Antiqua"/>
              </w:rPr>
              <w:t xml:space="preserve">: Au moins </w:t>
            </w:r>
            <w:r>
              <w:rPr>
                <w:rFonts w:ascii="Book Antiqua" w:hAnsi="Book Antiqua"/>
              </w:rPr>
              <w:t>cinq</w:t>
            </w:r>
            <w:r w:rsidRPr="00D30691">
              <w:rPr>
                <w:rFonts w:ascii="Book Antiqua" w:hAnsi="Book Antiqua"/>
              </w:rPr>
              <w:t xml:space="preserve"> (</w:t>
            </w:r>
            <w:r>
              <w:rPr>
                <w:rFonts w:ascii="Book Antiqua" w:hAnsi="Book Antiqua"/>
              </w:rPr>
              <w:t>05</w:t>
            </w:r>
            <w:r w:rsidRPr="00D30691">
              <w:rPr>
                <w:rFonts w:ascii="Book Antiqua" w:hAnsi="Book Antiqua"/>
              </w:rPr>
              <w:t xml:space="preserve">) ans dans les prestations géotechniques des travaux routiers. </w:t>
            </w:r>
          </w:p>
          <w:p w:rsidR="0024378D" w:rsidRPr="003806D2" w:rsidRDefault="0024378D" w:rsidP="0024378D">
            <w:pPr>
              <w:pStyle w:val="Normalcentr1"/>
              <w:numPr>
                <w:ilvl w:val="0"/>
                <w:numId w:val="140"/>
              </w:numPr>
              <w:tabs>
                <w:tab w:val="clear" w:pos="1620"/>
                <w:tab w:val="left" w:pos="246"/>
                <w:tab w:val="left" w:pos="2230"/>
              </w:tabs>
              <w:ind w:left="193" w:right="0" w:hanging="193"/>
              <w:rPr>
                <w:rFonts w:ascii="Book Antiqua" w:hAnsi="Book Antiqua"/>
              </w:rPr>
            </w:pPr>
            <w:r w:rsidRPr="00D30691">
              <w:rPr>
                <w:rFonts w:ascii="Book Antiqua" w:hAnsi="Book Antiqua"/>
                <w:b/>
              </w:rPr>
              <w:t>Expérience spécifique</w:t>
            </w:r>
            <w:r w:rsidRPr="00D30691">
              <w:rPr>
                <w:rFonts w:ascii="Book Antiqua" w:hAnsi="Book Antiqua"/>
              </w:rPr>
              <w:t xml:space="preserve"> : Avoir été Ingénieur géotechnicien ou responsable de laboratoire géotechnique pour les travaux d’au moins </w:t>
            </w:r>
            <w:r>
              <w:rPr>
                <w:rFonts w:ascii="Book Antiqua" w:hAnsi="Book Antiqua"/>
              </w:rPr>
              <w:t>un</w:t>
            </w:r>
            <w:r w:rsidRPr="00D30691">
              <w:rPr>
                <w:rFonts w:ascii="Book Antiqua" w:hAnsi="Book Antiqua"/>
              </w:rPr>
              <w:t xml:space="preserve"> (0</w:t>
            </w:r>
            <w:r>
              <w:rPr>
                <w:rFonts w:ascii="Book Antiqua" w:hAnsi="Book Antiqua"/>
              </w:rPr>
              <w:t>1</w:t>
            </w:r>
            <w:r w:rsidRPr="00D30691">
              <w:rPr>
                <w:rFonts w:ascii="Book Antiqua" w:hAnsi="Book Antiqua"/>
              </w:rPr>
              <w:t>) projets de nature et</w:t>
            </w:r>
            <w:r>
              <w:rPr>
                <w:rFonts w:ascii="Book Antiqua" w:hAnsi="Book Antiqua"/>
              </w:rPr>
              <w:t xml:space="preserve"> de complexité similaires</w:t>
            </w:r>
            <w:r w:rsidRPr="00D30691">
              <w:rPr>
                <w:rFonts w:ascii="Book Antiqua" w:hAnsi="Book Antiqua"/>
              </w:rPr>
              <w:t>.</w:t>
            </w:r>
          </w:p>
        </w:tc>
        <w:tc>
          <w:tcPr>
            <w:tcW w:w="2216" w:type="dxa"/>
            <w:gridSpan w:val="3"/>
            <w:tcBorders>
              <w:top w:val="single" w:sz="4" w:space="0" w:color="auto"/>
              <w:left w:val="single" w:sz="4" w:space="0" w:color="auto"/>
              <w:bottom w:val="single" w:sz="4" w:space="0" w:color="auto"/>
              <w:right w:val="single" w:sz="4" w:space="0" w:color="auto"/>
            </w:tcBorders>
            <w:vAlign w:val="center"/>
          </w:tcPr>
          <w:p w:rsidR="0024378D" w:rsidRPr="00884816" w:rsidRDefault="0024378D" w:rsidP="0024378D">
            <w:pPr>
              <w:suppressAutoHyphens w:val="0"/>
              <w:autoSpaceDN/>
              <w:textAlignment w:val="auto"/>
              <w:rPr>
                <w:rFonts w:ascii="Book Antiqua" w:hAnsi="Book Antiqua"/>
                <w:sz w:val="22"/>
              </w:rPr>
            </w:pPr>
            <w:r w:rsidRPr="00884816">
              <w:rPr>
                <w:rFonts w:ascii="Book Antiqua" w:hAnsi="Book Antiqua"/>
                <w:sz w:val="22"/>
              </w:rPr>
              <w:t>Copie certifiée du diplôme, attestation de présentation du diplôme, attestation de disponibilité et CV.</w:t>
            </w:r>
          </w:p>
        </w:tc>
        <w:tc>
          <w:tcPr>
            <w:tcW w:w="1083" w:type="dxa"/>
            <w:vMerge/>
            <w:tcBorders>
              <w:left w:val="single" w:sz="4" w:space="0" w:color="auto"/>
              <w:bottom w:val="single" w:sz="4" w:space="0" w:color="auto"/>
              <w:right w:val="single" w:sz="4" w:space="0" w:color="auto"/>
            </w:tcBorders>
            <w:vAlign w:val="center"/>
          </w:tcPr>
          <w:p w:rsidR="0024378D" w:rsidRPr="00787254" w:rsidRDefault="0024378D" w:rsidP="0024378D">
            <w:pPr>
              <w:suppressAutoHyphens w:val="0"/>
              <w:autoSpaceDN/>
              <w:textAlignment w:val="auto"/>
              <w:rPr>
                <w:rFonts w:ascii="Book Antiqua" w:hAnsi="Book Antiqua"/>
              </w:rPr>
            </w:pPr>
          </w:p>
        </w:tc>
        <w:tc>
          <w:tcPr>
            <w:tcW w:w="1319" w:type="dxa"/>
            <w:gridSpan w:val="2"/>
            <w:vMerge/>
            <w:tcBorders>
              <w:left w:val="single" w:sz="4" w:space="0" w:color="auto"/>
              <w:bottom w:val="single" w:sz="4" w:space="0" w:color="auto"/>
              <w:right w:val="single" w:sz="4" w:space="0" w:color="auto"/>
            </w:tcBorders>
            <w:vAlign w:val="center"/>
          </w:tcPr>
          <w:p w:rsidR="0024378D" w:rsidRPr="00787254" w:rsidRDefault="0024378D" w:rsidP="0024378D">
            <w:pPr>
              <w:suppressAutoHyphens w:val="0"/>
              <w:autoSpaceDN/>
              <w:textAlignment w:val="auto"/>
              <w:rPr>
                <w:rFonts w:ascii="Book Antiqua" w:hAnsi="Book Antiqua"/>
              </w:rPr>
            </w:pPr>
          </w:p>
        </w:tc>
      </w:tr>
      <w:tr w:rsidR="0024378D" w:rsidRPr="00787254" w:rsidTr="0076470A">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24378D" w:rsidRPr="00787254" w:rsidRDefault="0024378D" w:rsidP="0024378D">
            <w:pPr>
              <w:suppressAutoHyphens w:val="0"/>
              <w:autoSpaceDN/>
              <w:textAlignment w:val="auto"/>
              <w:rPr>
                <w:rFonts w:ascii="Book Antiqua" w:hAnsi="Book Antiqua"/>
              </w:rPr>
            </w:pPr>
            <w:r w:rsidRPr="00787254">
              <w:rPr>
                <w:rFonts w:ascii="Book Antiqua" w:hAnsi="Book Antiqua"/>
              </w:rPr>
              <w:t>8</w:t>
            </w:r>
          </w:p>
        </w:tc>
        <w:tc>
          <w:tcPr>
            <w:tcW w:w="2002" w:type="dxa"/>
            <w:gridSpan w:val="2"/>
            <w:tcBorders>
              <w:top w:val="single" w:sz="4" w:space="0" w:color="000000"/>
              <w:left w:val="single" w:sz="4" w:space="0" w:color="000000"/>
              <w:bottom w:val="single" w:sz="4" w:space="0" w:color="000000"/>
              <w:right w:val="single" w:sz="4" w:space="0" w:color="000000"/>
            </w:tcBorders>
            <w:vAlign w:val="center"/>
            <w:hideMark/>
          </w:tcPr>
          <w:p w:rsidR="0024378D" w:rsidRPr="003806D2" w:rsidRDefault="0024378D" w:rsidP="0024378D">
            <w:pPr>
              <w:rPr>
                <w:rFonts w:ascii="Book Antiqua" w:hAnsi="Book Antiqua"/>
                <w:b/>
              </w:rPr>
            </w:pPr>
            <w:r w:rsidRPr="003806D2">
              <w:rPr>
                <w:rFonts w:ascii="Book Antiqua" w:hAnsi="Book Antiqua"/>
                <w:b/>
              </w:rPr>
              <w:t>Un (01) Topographe</w:t>
            </w:r>
          </w:p>
        </w:tc>
        <w:tc>
          <w:tcPr>
            <w:tcW w:w="3310" w:type="dxa"/>
            <w:tcBorders>
              <w:top w:val="single" w:sz="4" w:space="0" w:color="000000"/>
              <w:left w:val="single" w:sz="4" w:space="0" w:color="000000"/>
              <w:bottom w:val="single" w:sz="4" w:space="0" w:color="000000"/>
              <w:right w:val="single" w:sz="4" w:space="0" w:color="000000"/>
            </w:tcBorders>
          </w:tcPr>
          <w:p w:rsidR="0024378D" w:rsidRPr="003806D2" w:rsidRDefault="0024378D" w:rsidP="0024378D">
            <w:pPr>
              <w:pStyle w:val="Normalcentr1"/>
              <w:numPr>
                <w:ilvl w:val="0"/>
                <w:numId w:val="140"/>
              </w:numPr>
              <w:tabs>
                <w:tab w:val="clear" w:pos="1620"/>
                <w:tab w:val="left" w:pos="246"/>
                <w:tab w:val="left" w:pos="1384"/>
              </w:tabs>
              <w:ind w:left="193" w:right="0" w:hanging="193"/>
              <w:rPr>
                <w:rFonts w:ascii="Book Antiqua" w:hAnsi="Book Antiqua"/>
              </w:rPr>
            </w:pPr>
            <w:r w:rsidRPr="003806D2">
              <w:rPr>
                <w:rFonts w:ascii="Book Antiqua" w:hAnsi="Book Antiqua"/>
                <w:b/>
              </w:rPr>
              <w:t>Formation de base</w:t>
            </w:r>
            <w:r w:rsidRPr="003806D2">
              <w:rPr>
                <w:rFonts w:ascii="Book Antiqua" w:hAnsi="Book Antiqua"/>
              </w:rPr>
              <w:t> : Au moins niveau Technicien Supérieur de Topographie-Cadastre ou équivalent (BAC+2 ou plus)</w:t>
            </w:r>
          </w:p>
          <w:p w:rsidR="0024378D" w:rsidRPr="003806D2" w:rsidRDefault="0024378D" w:rsidP="0024378D">
            <w:pPr>
              <w:pStyle w:val="Normalcentr1"/>
              <w:numPr>
                <w:ilvl w:val="0"/>
                <w:numId w:val="140"/>
              </w:numPr>
              <w:tabs>
                <w:tab w:val="clear" w:pos="1620"/>
                <w:tab w:val="left" w:pos="246"/>
                <w:tab w:val="left" w:pos="1384"/>
                <w:tab w:val="left" w:pos="3119"/>
              </w:tabs>
              <w:ind w:left="193" w:right="0" w:hanging="193"/>
              <w:rPr>
                <w:rFonts w:ascii="Book Antiqua" w:hAnsi="Book Antiqua"/>
              </w:rPr>
            </w:pPr>
            <w:r w:rsidRPr="003806D2">
              <w:rPr>
                <w:rFonts w:ascii="Book Antiqua" w:hAnsi="Book Antiqua"/>
                <w:b/>
              </w:rPr>
              <w:t>Expérience générale en BTP</w:t>
            </w:r>
            <w:r w:rsidRPr="003806D2">
              <w:rPr>
                <w:rFonts w:ascii="Book Antiqua" w:hAnsi="Book Antiqua"/>
              </w:rPr>
              <w:t xml:space="preserve"> : Au moins </w:t>
            </w:r>
            <w:r>
              <w:rPr>
                <w:rFonts w:ascii="Book Antiqua" w:hAnsi="Book Antiqua"/>
              </w:rPr>
              <w:t>deux</w:t>
            </w:r>
            <w:r w:rsidRPr="003806D2">
              <w:rPr>
                <w:rFonts w:ascii="Book Antiqua" w:hAnsi="Book Antiqua"/>
              </w:rPr>
              <w:t xml:space="preserve"> (</w:t>
            </w:r>
            <w:r>
              <w:rPr>
                <w:rFonts w:ascii="Book Antiqua" w:hAnsi="Book Antiqua"/>
              </w:rPr>
              <w:t>02</w:t>
            </w:r>
            <w:r w:rsidRPr="003806D2">
              <w:rPr>
                <w:rFonts w:ascii="Book Antiqua" w:hAnsi="Book Antiqua"/>
              </w:rPr>
              <w:t>) ans</w:t>
            </w:r>
          </w:p>
          <w:p w:rsidR="0024378D" w:rsidRPr="003806D2" w:rsidRDefault="0024378D" w:rsidP="0024378D">
            <w:pPr>
              <w:pStyle w:val="Normalcentr1"/>
              <w:numPr>
                <w:ilvl w:val="0"/>
                <w:numId w:val="140"/>
              </w:numPr>
              <w:tabs>
                <w:tab w:val="clear" w:pos="1620"/>
                <w:tab w:val="left" w:pos="246"/>
                <w:tab w:val="left" w:pos="1384"/>
                <w:tab w:val="left" w:pos="3119"/>
              </w:tabs>
              <w:ind w:left="193" w:right="0" w:hanging="193"/>
              <w:rPr>
                <w:rFonts w:ascii="Book Antiqua" w:hAnsi="Book Antiqua"/>
              </w:rPr>
            </w:pPr>
            <w:r w:rsidRPr="003806D2">
              <w:rPr>
                <w:rFonts w:ascii="Book Antiqua" w:hAnsi="Book Antiqua"/>
                <w:b/>
              </w:rPr>
              <w:t>Expérience spécifique</w:t>
            </w:r>
            <w:r w:rsidRPr="003806D2">
              <w:rPr>
                <w:rFonts w:ascii="Book Antiqua" w:hAnsi="Book Antiqua"/>
              </w:rPr>
              <w:t xml:space="preserve"> : Avoir été Topographe d’au moins </w:t>
            </w:r>
            <w:r>
              <w:rPr>
                <w:rFonts w:ascii="Book Antiqua" w:hAnsi="Book Antiqua"/>
              </w:rPr>
              <w:t>un</w:t>
            </w:r>
            <w:r w:rsidRPr="003806D2">
              <w:rPr>
                <w:rFonts w:ascii="Book Antiqua" w:hAnsi="Book Antiqua"/>
              </w:rPr>
              <w:t xml:space="preserve"> (0</w:t>
            </w:r>
            <w:r>
              <w:rPr>
                <w:rFonts w:ascii="Book Antiqua" w:hAnsi="Book Antiqua"/>
              </w:rPr>
              <w:t>1</w:t>
            </w:r>
            <w:r w:rsidRPr="003806D2">
              <w:rPr>
                <w:rFonts w:ascii="Book Antiqua" w:hAnsi="Book Antiqua"/>
              </w:rPr>
              <w:t>) projets de construction ou de réhabilitation ou d’entretien des routes.</w:t>
            </w:r>
          </w:p>
        </w:tc>
        <w:tc>
          <w:tcPr>
            <w:tcW w:w="2216" w:type="dxa"/>
            <w:gridSpan w:val="3"/>
            <w:tcBorders>
              <w:top w:val="single" w:sz="4" w:space="0" w:color="auto"/>
              <w:left w:val="single" w:sz="4" w:space="0" w:color="auto"/>
              <w:bottom w:val="single" w:sz="4" w:space="0" w:color="auto"/>
              <w:right w:val="single" w:sz="4" w:space="0" w:color="auto"/>
            </w:tcBorders>
            <w:vAlign w:val="center"/>
            <w:hideMark/>
          </w:tcPr>
          <w:p w:rsidR="0024378D" w:rsidRPr="00884816" w:rsidRDefault="0024378D" w:rsidP="0024378D">
            <w:pPr>
              <w:suppressAutoHyphens w:val="0"/>
              <w:autoSpaceDN/>
              <w:textAlignment w:val="auto"/>
              <w:rPr>
                <w:rFonts w:ascii="Book Antiqua" w:hAnsi="Book Antiqua"/>
                <w:sz w:val="22"/>
              </w:rPr>
            </w:pPr>
            <w:r w:rsidRPr="00884816">
              <w:rPr>
                <w:rFonts w:ascii="Book Antiqua" w:hAnsi="Book Antiqua"/>
                <w:sz w:val="22"/>
              </w:rPr>
              <w:t>Copie certifiée du diplôme, attestation de présentation du diplôme, attestation de disponibilité et CV.</w:t>
            </w:r>
          </w:p>
        </w:tc>
        <w:tc>
          <w:tcPr>
            <w:tcW w:w="1083" w:type="dxa"/>
            <w:vMerge/>
            <w:tcBorders>
              <w:left w:val="single" w:sz="4" w:space="0" w:color="auto"/>
              <w:bottom w:val="single" w:sz="4" w:space="0" w:color="auto"/>
              <w:right w:val="single" w:sz="4" w:space="0" w:color="auto"/>
            </w:tcBorders>
            <w:vAlign w:val="center"/>
          </w:tcPr>
          <w:p w:rsidR="0024378D" w:rsidRPr="00787254" w:rsidRDefault="0024378D" w:rsidP="0024378D">
            <w:pPr>
              <w:suppressAutoHyphens w:val="0"/>
              <w:autoSpaceDN/>
              <w:textAlignment w:val="auto"/>
              <w:rPr>
                <w:rFonts w:ascii="Book Antiqua" w:hAnsi="Book Antiqua"/>
              </w:rPr>
            </w:pPr>
          </w:p>
        </w:tc>
        <w:tc>
          <w:tcPr>
            <w:tcW w:w="1319" w:type="dxa"/>
            <w:gridSpan w:val="2"/>
            <w:vMerge/>
            <w:tcBorders>
              <w:left w:val="single" w:sz="4" w:space="0" w:color="auto"/>
              <w:bottom w:val="single" w:sz="4" w:space="0" w:color="auto"/>
              <w:right w:val="single" w:sz="4" w:space="0" w:color="auto"/>
            </w:tcBorders>
            <w:vAlign w:val="center"/>
            <w:hideMark/>
          </w:tcPr>
          <w:p w:rsidR="0024378D" w:rsidRPr="00787254" w:rsidRDefault="0024378D" w:rsidP="0024378D">
            <w:pPr>
              <w:suppressAutoHyphens w:val="0"/>
              <w:autoSpaceDN/>
              <w:textAlignment w:val="auto"/>
              <w:rPr>
                <w:rFonts w:ascii="Book Antiqua" w:hAnsi="Book Antiqua"/>
              </w:rPr>
            </w:pPr>
          </w:p>
        </w:tc>
      </w:tr>
      <w:tr w:rsidR="00017841" w:rsidRPr="00787254" w:rsidTr="006F5AF6">
        <w:trPr>
          <w:trHeight w:val="417"/>
          <w:jc w:val="center"/>
        </w:trPr>
        <w:tc>
          <w:tcPr>
            <w:tcW w:w="10497" w:type="dxa"/>
            <w:gridSpan w:val="10"/>
            <w:tcBorders>
              <w:top w:val="single" w:sz="4" w:space="0" w:color="auto"/>
              <w:left w:val="single" w:sz="4" w:space="0" w:color="auto"/>
              <w:bottom w:val="single" w:sz="4" w:space="0" w:color="auto"/>
              <w:right w:val="single" w:sz="4" w:space="0" w:color="auto"/>
            </w:tcBorders>
            <w:hideMark/>
          </w:tcPr>
          <w:p w:rsidR="00017841" w:rsidRPr="00787254" w:rsidRDefault="00017841" w:rsidP="00884816">
            <w:pPr>
              <w:suppressAutoHyphens w:val="0"/>
              <w:autoSpaceDN/>
              <w:textAlignment w:val="auto"/>
              <w:rPr>
                <w:rFonts w:ascii="Book Antiqua" w:hAnsi="Book Antiqua"/>
                <w:b/>
              </w:rPr>
            </w:pPr>
          </w:p>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 xml:space="preserve">PROPOSITION TECHNIQUE </w:t>
            </w:r>
          </w:p>
        </w:tc>
      </w:tr>
      <w:tr w:rsidR="00017841" w:rsidRPr="00787254" w:rsidTr="006F5AF6">
        <w:trPr>
          <w:jc w:val="center"/>
        </w:trPr>
        <w:tc>
          <w:tcPr>
            <w:tcW w:w="567" w:type="dxa"/>
            <w:tcBorders>
              <w:top w:val="single" w:sz="4" w:space="0" w:color="auto"/>
              <w:left w:val="single" w:sz="4" w:space="0" w:color="auto"/>
              <w:bottom w:val="single" w:sz="4" w:space="0" w:color="auto"/>
              <w:right w:val="single" w:sz="4" w:space="0" w:color="auto"/>
            </w:tcBorders>
          </w:tcPr>
          <w:p w:rsidR="00017841" w:rsidRPr="00787254" w:rsidRDefault="00017841" w:rsidP="00884816">
            <w:pPr>
              <w:suppressAutoHyphens w:val="0"/>
              <w:autoSpaceDN/>
              <w:textAlignment w:val="auto"/>
              <w:rPr>
                <w:rFonts w:ascii="Book Antiqua" w:hAnsi="Book Antiqua"/>
              </w:rPr>
            </w:pPr>
          </w:p>
        </w:tc>
        <w:tc>
          <w:tcPr>
            <w:tcW w:w="9930" w:type="dxa"/>
            <w:gridSpan w:val="9"/>
            <w:tcBorders>
              <w:top w:val="single" w:sz="4" w:space="0" w:color="auto"/>
              <w:left w:val="single" w:sz="4" w:space="0" w:color="auto"/>
              <w:bottom w:val="single" w:sz="4" w:space="0" w:color="auto"/>
              <w:right w:val="single" w:sz="4" w:space="0" w:color="auto"/>
            </w:tcBorders>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b/>
              </w:rPr>
              <w:t>Visite des lieux</w:t>
            </w:r>
          </w:p>
        </w:tc>
      </w:tr>
      <w:tr w:rsidR="00017841" w:rsidRPr="00787254" w:rsidTr="006F5AF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9</w:t>
            </w:r>
          </w:p>
        </w:tc>
        <w:tc>
          <w:tcPr>
            <w:tcW w:w="7528" w:type="dxa"/>
            <w:gridSpan w:val="6"/>
            <w:tcBorders>
              <w:top w:val="single" w:sz="4" w:space="0" w:color="auto"/>
              <w:left w:val="single" w:sz="4" w:space="0" w:color="auto"/>
              <w:bottom w:val="single" w:sz="4" w:space="0" w:color="auto"/>
              <w:right w:val="single" w:sz="4" w:space="0" w:color="auto"/>
            </w:tcBorders>
            <w:vAlign w:val="center"/>
            <w:hideMark/>
          </w:tcPr>
          <w:p w:rsidR="00017841" w:rsidRDefault="007C3872" w:rsidP="00884816">
            <w:pPr>
              <w:suppressAutoHyphens w:val="0"/>
              <w:autoSpaceDN/>
              <w:textAlignment w:val="auto"/>
              <w:rPr>
                <w:rFonts w:ascii="Book Antiqua" w:hAnsi="Book Antiqua"/>
              </w:rPr>
            </w:pPr>
            <w:r w:rsidRPr="007C3872">
              <w:rPr>
                <w:rFonts w:ascii="Book Antiqua" w:hAnsi="Book Antiqua"/>
              </w:rPr>
              <w:t>Les preuves d’acceptations des conditions du marché </w:t>
            </w:r>
          </w:p>
          <w:p w:rsidR="007C3872" w:rsidRPr="00627836" w:rsidRDefault="007C3872" w:rsidP="005E0138">
            <w:pPr>
              <w:numPr>
                <w:ilvl w:val="0"/>
                <w:numId w:val="44"/>
              </w:numPr>
              <w:spacing w:after="60"/>
              <w:jc w:val="both"/>
              <w:rPr>
                <w:rFonts w:ascii="Book Antiqua" w:hAnsi="Book Antiqua"/>
                <w:sz w:val="22"/>
                <w:szCs w:val="22"/>
              </w:rPr>
            </w:pPr>
            <w:r w:rsidRPr="00627836">
              <w:rPr>
                <w:rFonts w:ascii="Book Antiqua" w:hAnsi="Book Antiqua"/>
                <w:sz w:val="22"/>
                <w:szCs w:val="22"/>
              </w:rPr>
              <w:t>Le Cahier des Clauses Administratives Particulières(CCAP);</w:t>
            </w:r>
          </w:p>
          <w:p w:rsidR="007C3872" w:rsidRPr="00627836" w:rsidRDefault="007C3872" w:rsidP="005E0138">
            <w:pPr>
              <w:numPr>
                <w:ilvl w:val="0"/>
                <w:numId w:val="44"/>
              </w:numPr>
              <w:spacing w:after="60"/>
              <w:jc w:val="both"/>
              <w:rPr>
                <w:rFonts w:ascii="Book Antiqua" w:hAnsi="Book Antiqua"/>
                <w:sz w:val="22"/>
                <w:szCs w:val="22"/>
              </w:rPr>
            </w:pPr>
            <w:r w:rsidRPr="00627836">
              <w:rPr>
                <w:rFonts w:ascii="Book Antiqua" w:hAnsi="Book Antiqua"/>
                <w:sz w:val="22"/>
                <w:szCs w:val="22"/>
              </w:rPr>
              <w:t xml:space="preserve">Les Cahiers des Clauses Techniques Particulières (CCTP), </w:t>
            </w:r>
          </w:p>
          <w:p w:rsidR="007C3872" w:rsidRPr="001E0FB2" w:rsidRDefault="007C3872" w:rsidP="00884816">
            <w:pPr>
              <w:spacing w:after="60"/>
              <w:ind w:left="720"/>
              <w:jc w:val="both"/>
              <w:rPr>
                <w:rFonts w:ascii="Book Antiqua" w:hAnsi="Book Antiqua"/>
                <w:sz w:val="22"/>
                <w:szCs w:val="22"/>
              </w:rPr>
            </w:pPr>
            <w:r w:rsidRPr="00627836">
              <w:rPr>
                <w:rFonts w:ascii="Book Antiqua" w:hAnsi="Book Antiqua"/>
                <w:b/>
                <w:bCs/>
                <w:i/>
                <w:iCs/>
                <w:sz w:val="22"/>
                <w:szCs w:val="22"/>
              </w:rPr>
              <w:t>la validation de 2/2 sous  critèrespar</w:t>
            </w:r>
            <w:r w:rsidR="001E0FB2">
              <w:rPr>
                <w:rFonts w:ascii="Book Antiqua" w:hAnsi="Book Antiqua"/>
                <w:b/>
                <w:bCs/>
                <w:i/>
                <w:iCs/>
                <w:sz w:val="22"/>
                <w:szCs w:val="22"/>
              </w:rPr>
              <w:t xml:space="preserve"> critère   pour obtenir  un oui</w:t>
            </w:r>
          </w:p>
        </w:tc>
        <w:tc>
          <w:tcPr>
            <w:tcW w:w="1083" w:type="dxa"/>
            <w:tcBorders>
              <w:top w:val="single" w:sz="4" w:space="0" w:color="auto"/>
              <w:left w:val="single" w:sz="4" w:space="0" w:color="auto"/>
              <w:bottom w:val="single" w:sz="4" w:space="0" w:color="auto"/>
              <w:right w:val="single" w:sz="4" w:space="0" w:color="auto"/>
            </w:tcBorders>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non</w:t>
            </w:r>
          </w:p>
        </w:tc>
        <w:tc>
          <w:tcPr>
            <w:tcW w:w="1319" w:type="dxa"/>
            <w:gridSpan w:val="2"/>
            <w:tcBorders>
              <w:top w:val="single" w:sz="4" w:space="0" w:color="auto"/>
              <w:left w:val="single" w:sz="4" w:space="0" w:color="auto"/>
              <w:bottom w:val="single" w:sz="4" w:space="0" w:color="auto"/>
              <w:right w:val="single" w:sz="4" w:space="0" w:color="auto"/>
            </w:tcBorders>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oui</w:t>
            </w:r>
          </w:p>
        </w:tc>
      </w:tr>
      <w:tr w:rsidR="00017841" w:rsidRPr="00787254" w:rsidTr="006F5AF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rPr>
            </w:pPr>
          </w:p>
        </w:tc>
        <w:tc>
          <w:tcPr>
            <w:tcW w:w="9930" w:type="dxa"/>
            <w:gridSpan w:val="9"/>
            <w:tcBorders>
              <w:top w:val="single" w:sz="4" w:space="0" w:color="auto"/>
              <w:left w:val="single" w:sz="4" w:space="0" w:color="auto"/>
              <w:bottom w:val="single" w:sz="4" w:space="0" w:color="auto"/>
              <w:right w:val="single" w:sz="4" w:space="0" w:color="auto"/>
            </w:tcBorders>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b/>
              </w:rPr>
              <w:t xml:space="preserve">Méthodologie </w:t>
            </w:r>
          </w:p>
        </w:tc>
      </w:tr>
      <w:tr w:rsidR="00017841" w:rsidRPr="00787254" w:rsidTr="006F5AF6">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10</w:t>
            </w:r>
          </w:p>
        </w:tc>
        <w:tc>
          <w:tcPr>
            <w:tcW w:w="7528" w:type="dxa"/>
            <w:gridSpan w:val="6"/>
            <w:tcBorders>
              <w:top w:val="single" w:sz="4" w:space="0" w:color="auto"/>
              <w:left w:val="single" w:sz="4" w:space="0" w:color="auto"/>
              <w:bottom w:val="single" w:sz="4" w:space="0" w:color="auto"/>
              <w:right w:val="single" w:sz="4" w:space="0" w:color="auto"/>
            </w:tcBorders>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Note méthodologique</w:t>
            </w:r>
          </w:p>
        </w:tc>
        <w:tc>
          <w:tcPr>
            <w:tcW w:w="1083" w:type="dxa"/>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non</w:t>
            </w:r>
          </w:p>
        </w:tc>
        <w:tc>
          <w:tcPr>
            <w:tcW w:w="1319" w:type="dxa"/>
            <w:gridSpan w:val="2"/>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oui</w:t>
            </w:r>
          </w:p>
        </w:tc>
      </w:tr>
      <w:tr w:rsidR="00017841" w:rsidRPr="00787254" w:rsidTr="006F5AF6">
        <w:trPr>
          <w:trHeight w:val="355"/>
          <w:jc w:val="center"/>
        </w:trPr>
        <w:tc>
          <w:tcPr>
            <w:tcW w:w="567" w:type="dxa"/>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11</w:t>
            </w:r>
          </w:p>
        </w:tc>
        <w:tc>
          <w:tcPr>
            <w:tcW w:w="7528" w:type="dxa"/>
            <w:gridSpan w:val="6"/>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Organigramme</w:t>
            </w:r>
          </w:p>
        </w:tc>
        <w:tc>
          <w:tcPr>
            <w:tcW w:w="1083" w:type="dxa"/>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non</w:t>
            </w:r>
          </w:p>
        </w:tc>
        <w:tc>
          <w:tcPr>
            <w:tcW w:w="1319" w:type="dxa"/>
            <w:gridSpan w:val="2"/>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oui</w:t>
            </w:r>
          </w:p>
        </w:tc>
      </w:tr>
      <w:tr w:rsidR="00017841" w:rsidRPr="00787254" w:rsidTr="006F5AF6">
        <w:trPr>
          <w:trHeight w:val="62"/>
          <w:jc w:val="center"/>
        </w:trPr>
        <w:tc>
          <w:tcPr>
            <w:tcW w:w="567" w:type="dxa"/>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rPr>
            </w:pPr>
          </w:p>
        </w:tc>
        <w:tc>
          <w:tcPr>
            <w:tcW w:w="9930" w:type="dxa"/>
            <w:gridSpan w:val="9"/>
            <w:tcBorders>
              <w:top w:val="single" w:sz="4" w:space="0" w:color="auto"/>
              <w:left w:val="single" w:sz="4" w:space="0" w:color="auto"/>
              <w:bottom w:val="single" w:sz="4" w:space="0" w:color="auto"/>
              <w:right w:val="single" w:sz="4" w:space="0" w:color="auto"/>
            </w:tcBorders>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b/>
              </w:rPr>
              <w:t>Planning de chantier</w:t>
            </w:r>
          </w:p>
        </w:tc>
      </w:tr>
      <w:tr w:rsidR="00017841" w:rsidRPr="00787254" w:rsidTr="006F5AF6">
        <w:trPr>
          <w:trHeight w:val="35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12</w:t>
            </w:r>
          </w:p>
        </w:tc>
        <w:tc>
          <w:tcPr>
            <w:tcW w:w="7528" w:type="dxa"/>
            <w:gridSpan w:val="6"/>
            <w:tcBorders>
              <w:top w:val="single" w:sz="4" w:space="0" w:color="auto"/>
              <w:left w:val="single" w:sz="4" w:space="0" w:color="auto"/>
              <w:bottom w:val="single" w:sz="4" w:space="0" w:color="auto"/>
              <w:right w:val="single" w:sz="4" w:space="0" w:color="auto"/>
            </w:tcBorders>
            <w:vAlign w:val="center"/>
            <w:hideMark/>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Planning conforme aux délais</w:t>
            </w:r>
          </w:p>
        </w:tc>
        <w:tc>
          <w:tcPr>
            <w:tcW w:w="1083" w:type="dxa"/>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non</w:t>
            </w:r>
          </w:p>
        </w:tc>
        <w:tc>
          <w:tcPr>
            <w:tcW w:w="1319" w:type="dxa"/>
            <w:gridSpan w:val="2"/>
            <w:tcBorders>
              <w:top w:val="single" w:sz="4" w:space="0" w:color="auto"/>
              <w:left w:val="single" w:sz="4" w:space="0" w:color="auto"/>
              <w:bottom w:val="single" w:sz="4" w:space="0" w:color="auto"/>
              <w:right w:val="single" w:sz="4" w:space="0" w:color="auto"/>
            </w:tcBorders>
            <w:vAlign w:val="center"/>
          </w:tcPr>
          <w:p w:rsidR="00017841" w:rsidRPr="00787254" w:rsidRDefault="00017841" w:rsidP="00884816">
            <w:pPr>
              <w:suppressAutoHyphens w:val="0"/>
              <w:autoSpaceDN/>
              <w:textAlignment w:val="auto"/>
              <w:rPr>
                <w:rFonts w:ascii="Book Antiqua" w:hAnsi="Book Antiqua"/>
              </w:rPr>
            </w:pPr>
            <w:r w:rsidRPr="00787254">
              <w:rPr>
                <w:rFonts w:ascii="Book Antiqua" w:hAnsi="Book Antiqua"/>
              </w:rPr>
              <w:t>oui</w:t>
            </w:r>
          </w:p>
        </w:tc>
      </w:tr>
      <w:tr w:rsidR="00630DE3" w:rsidRPr="00787254" w:rsidTr="006F5AF6">
        <w:trPr>
          <w:trHeight w:val="355"/>
          <w:jc w:val="center"/>
        </w:trPr>
        <w:tc>
          <w:tcPr>
            <w:tcW w:w="567" w:type="dxa"/>
            <w:tcBorders>
              <w:top w:val="single" w:sz="4" w:space="0" w:color="auto"/>
              <w:left w:val="single" w:sz="4" w:space="0" w:color="auto"/>
              <w:bottom w:val="single" w:sz="4" w:space="0" w:color="auto"/>
              <w:right w:val="single" w:sz="4" w:space="0" w:color="auto"/>
            </w:tcBorders>
            <w:vAlign w:val="center"/>
          </w:tcPr>
          <w:p w:rsidR="00630DE3" w:rsidRPr="00787254" w:rsidRDefault="00630DE3" w:rsidP="00884816">
            <w:pPr>
              <w:suppressAutoHyphens w:val="0"/>
              <w:autoSpaceDN/>
              <w:textAlignment w:val="auto"/>
              <w:rPr>
                <w:rFonts w:ascii="Book Antiqua" w:hAnsi="Book Antiqua"/>
              </w:rPr>
            </w:pPr>
            <w:r w:rsidRPr="00787254">
              <w:rPr>
                <w:rFonts w:ascii="Book Antiqua" w:hAnsi="Book Antiqua"/>
              </w:rPr>
              <w:t>1</w:t>
            </w:r>
            <w:r w:rsidR="00A609E0" w:rsidRPr="00787254">
              <w:rPr>
                <w:rFonts w:ascii="Book Antiqua" w:hAnsi="Book Antiqua"/>
              </w:rPr>
              <w:t>3</w:t>
            </w:r>
          </w:p>
        </w:tc>
        <w:tc>
          <w:tcPr>
            <w:tcW w:w="7528" w:type="dxa"/>
            <w:gridSpan w:val="6"/>
            <w:tcBorders>
              <w:top w:val="single" w:sz="4" w:space="0" w:color="auto"/>
              <w:left w:val="single" w:sz="4" w:space="0" w:color="auto"/>
              <w:bottom w:val="single" w:sz="4" w:space="0" w:color="auto"/>
              <w:right w:val="single" w:sz="4" w:space="0" w:color="auto"/>
            </w:tcBorders>
            <w:vAlign w:val="center"/>
          </w:tcPr>
          <w:p w:rsidR="00630DE3" w:rsidRPr="00787254" w:rsidRDefault="00630DE3" w:rsidP="00884816">
            <w:pPr>
              <w:suppressAutoHyphens w:val="0"/>
              <w:autoSpaceDN/>
              <w:textAlignment w:val="auto"/>
              <w:rPr>
                <w:rFonts w:ascii="Book Antiqua" w:hAnsi="Book Antiqua"/>
              </w:rPr>
            </w:pPr>
            <w:r w:rsidRPr="00171C28">
              <w:rPr>
                <w:rFonts w:ascii="Book Antiqua" w:hAnsi="Book Antiqua"/>
                <w:iCs/>
              </w:rPr>
              <w:t xml:space="preserve">la capacité financière </w:t>
            </w:r>
          </w:p>
        </w:tc>
        <w:tc>
          <w:tcPr>
            <w:tcW w:w="1083" w:type="dxa"/>
            <w:tcBorders>
              <w:top w:val="single" w:sz="4" w:space="0" w:color="auto"/>
              <w:left w:val="single" w:sz="4" w:space="0" w:color="auto"/>
              <w:bottom w:val="single" w:sz="4" w:space="0" w:color="auto"/>
              <w:right w:val="single" w:sz="4" w:space="0" w:color="auto"/>
            </w:tcBorders>
            <w:vAlign w:val="center"/>
          </w:tcPr>
          <w:p w:rsidR="00630DE3" w:rsidRPr="00787254" w:rsidRDefault="00630DE3" w:rsidP="00884816">
            <w:pPr>
              <w:suppressAutoHyphens w:val="0"/>
              <w:autoSpaceDN/>
              <w:textAlignment w:val="auto"/>
              <w:rPr>
                <w:rFonts w:ascii="Book Antiqua" w:hAnsi="Book Antiqua"/>
              </w:rPr>
            </w:pPr>
            <w:r w:rsidRPr="00787254">
              <w:rPr>
                <w:rFonts w:ascii="Book Antiqua" w:hAnsi="Book Antiqua"/>
              </w:rPr>
              <w:t>non</w:t>
            </w:r>
          </w:p>
        </w:tc>
        <w:tc>
          <w:tcPr>
            <w:tcW w:w="1319" w:type="dxa"/>
            <w:gridSpan w:val="2"/>
            <w:tcBorders>
              <w:top w:val="single" w:sz="4" w:space="0" w:color="auto"/>
              <w:left w:val="single" w:sz="4" w:space="0" w:color="auto"/>
              <w:bottom w:val="single" w:sz="4" w:space="0" w:color="auto"/>
              <w:right w:val="single" w:sz="4" w:space="0" w:color="auto"/>
            </w:tcBorders>
            <w:vAlign w:val="center"/>
          </w:tcPr>
          <w:p w:rsidR="00630DE3" w:rsidRPr="00787254" w:rsidRDefault="00630DE3" w:rsidP="00884816">
            <w:pPr>
              <w:suppressAutoHyphens w:val="0"/>
              <w:autoSpaceDN/>
              <w:textAlignment w:val="auto"/>
              <w:rPr>
                <w:rFonts w:ascii="Book Antiqua" w:hAnsi="Book Antiqua"/>
              </w:rPr>
            </w:pPr>
            <w:r w:rsidRPr="00787254">
              <w:rPr>
                <w:rFonts w:ascii="Book Antiqua" w:hAnsi="Book Antiqua"/>
              </w:rPr>
              <w:t>oui</w:t>
            </w:r>
          </w:p>
        </w:tc>
      </w:tr>
      <w:tr w:rsidR="00017841" w:rsidRPr="00787254" w:rsidTr="006F5AF6">
        <w:trPr>
          <w:trHeight w:val="355"/>
          <w:jc w:val="center"/>
        </w:trPr>
        <w:tc>
          <w:tcPr>
            <w:tcW w:w="10497" w:type="dxa"/>
            <w:gridSpan w:val="10"/>
            <w:tcBorders>
              <w:top w:val="single" w:sz="4" w:space="0" w:color="auto"/>
              <w:left w:val="single" w:sz="4" w:space="0" w:color="auto"/>
              <w:bottom w:val="single" w:sz="4" w:space="0" w:color="auto"/>
              <w:right w:val="single" w:sz="4" w:space="0" w:color="auto"/>
            </w:tcBorders>
            <w:vAlign w:val="center"/>
          </w:tcPr>
          <w:p w:rsidR="00017841" w:rsidRPr="00787254" w:rsidRDefault="00017841" w:rsidP="00583BAA">
            <w:pPr>
              <w:suppressAutoHyphens w:val="0"/>
              <w:autoSpaceDN/>
              <w:textAlignment w:val="auto"/>
              <w:rPr>
                <w:rFonts w:ascii="Book Antiqua" w:hAnsi="Book Antiqua"/>
                <w:b/>
              </w:rPr>
            </w:pPr>
            <w:r w:rsidRPr="00787254">
              <w:rPr>
                <w:rFonts w:ascii="Book Antiqua" w:hAnsi="Book Antiqua"/>
                <w:b/>
              </w:rPr>
              <w:t xml:space="preserve">                                                                                                                                  Total de oui       </w:t>
            </w:r>
            <w:r w:rsidR="00583BAA">
              <w:rPr>
                <w:rFonts w:ascii="Book Antiqua" w:hAnsi="Book Antiqua"/>
                <w:b/>
              </w:rPr>
              <w:t>8</w:t>
            </w:r>
            <w:r w:rsidRPr="00787254">
              <w:rPr>
                <w:rFonts w:ascii="Book Antiqua" w:hAnsi="Book Antiqua"/>
                <w:b/>
              </w:rPr>
              <w:t xml:space="preserve"> /</w:t>
            </w:r>
            <w:r w:rsidR="00583BAA">
              <w:rPr>
                <w:rFonts w:ascii="Book Antiqua" w:hAnsi="Book Antiqua"/>
                <w:b/>
              </w:rPr>
              <w:t>10</w:t>
            </w:r>
          </w:p>
        </w:tc>
      </w:tr>
      <w:tr w:rsidR="00017841" w:rsidRPr="00787254" w:rsidTr="006F5AF6">
        <w:trPr>
          <w:trHeight w:val="355"/>
          <w:jc w:val="center"/>
        </w:trPr>
        <w:tc>
          <w:tcPr>
            <w:tcW w:w="10497" w:type="dxa"/>
            <w:gridSpan w:val="10"/>
            <w:tcBorders>
              <w:top w:val="single" w:sz="4" w:space="0" w:color="auto"/>
              <w:left w:val="single" w:sz="4" w:space="0" w:color="auto"/>
              <w:bottom w:val="single" w:sz="4" w:space="0" w:color="auto"/>
              <w:right w:val="single" w:sz="4" w:space="0" w:color="auto"/>
            </w:tcBorders>
            <w:vAlign w:val="center"/>
            <w:hideMark/>
          </w:tcPr>
          <w:p w:rsidR="00017841" w:rsidRPr="00787254" w:rsidRDefault="00017841" w:rsidP="00583BAA">
            <w:pPr>
              <w:suppressAutoHyphens w:val="0"/>
              <w:autoSpaceDN/>
              <w:textAlignment w:val="auto"/>
              <w:rPr>
                <w:rFonts w:ascii="Book Antiqua" w:hAnsi="Book Antiqua"/>
              </w:rPr>
            </w:pPr>
            <w:r w:rsidRPr="00787254">
              <w:rPr>
                <w:rFonts w:ascii="Book Antiqua" w:hAnsi="Book Antiqua"/>
              </w:rPr>
              <w:t xml:space="preserve">Seules les soumissions ayant obtenu </w:t>
            </w:r>
            <w:r w:rsidR="00583BAA">
              <w:rPr>
                <w:rFonts w:ascii="Book Antiqua" w:hAnsi="Book Antiqua"/>
                <w:b/>
              </w:rPr>
              <w:t>8</w:t>
            </w:r>
            <w:r w:rsidRPr="00787254">
              <w:rPr>
                <w:rFonts w:ascii="Book Antiqua" w:hAnsi="Book Antiqua"/>
              </w:rPr>
              <w:t xml:space="preserve"> sur </w:t>
            </w:r>
            <w:r w:rsidR="00583BAA">
              <w:rPr>
                <w:rFonts w:ascii="Book Antiqua" w:hAnsi="Book Antiqua"/>
                <w:b/>
              </w:rPr>
              <w:t>10</w:t>
            </w:r>
            <w:r w:rsidRPr="00787254">
              <w:rPr>
                <w:rFonts w:ascii="Book Antiqua" w:hAnsi="Book Antiqua"/>
              </w:rPr>
              <w:t xml:space="preserve"> verront leur offre financière analysée. </w:t>
            </w:r>
          </w:p>
        </w:tc>
      </w:tr>
      <w:tr w:rsidR="00017841" w:rsidRPr="00787254" w:rsidTr="006F5AF6">
        <w:trPr>
          <w:gridAfter w:val="6"/>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lastRenderedPageBreak/>
              <w:t>TOTAL GENERAL</w:t>
            </w:r>
          </w:p>
        </w:tc>
      </w:tr>
      <w:tr w:rsidR="00017841" w:rsidRPr="00787254" w:rsidTr="006F5AF6">
        <w:trPr>
          <w:gridAfter w:val="6"/>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017841" w:rsidRPr="00787254" w:rsidRDefault="00017841" w:rsidP="00884816">
            <w:pPr>
              <w:suppressAutoHyphens w:val="0"/>
              <w:autoSpaceDN/>
              <w:textAlignment w:val="auto"/>
              <w:rPr>
                <w:rFonts w:ascii="Book Antiqua" w:hAnsi="Book Antiqua"/>
                <w:b/>
              </w:rPr>
            </w:pPr>
            <w:r w:rsidRPr="00787254">
              <w:rPr>
                <w:rFonts w:ascii="Book Antiqua" w:hAnsi="Book Antiqua"/>
                <w:b/>
              </w:rPr>
              <w:t>DECISION DE LA SOUS COMMISSION</w:t>
            </w:r>
          </w:p>
        </w:tc>
      </w:tr>
    </w:tbl>
    <w:p w:rsidR="00017841" w:rsidRPr="00787254" w:rsidRDefault="00017841" w:rsidP="00017841">
      <w:pPr>
        <w:suppressAutoHyphens w:val="0"/>
        <w:autoSpaceDN/>
        <w:rPr>
          <w:rFonts w:ascii="Book Antiqua" w:hAnsi="Book Antiqua"/>
        </w:rPr>
      </w:pPr>
    </w:p>
    <w:p w:rsidR="00741A36" w:rsidRPr="00787254" w:rsidRDefault="00741A36" w:rsidP="00230C15">
      <w:pPr>
        <w:suppressAutoHyphens w:val="0"/>
        <w:autoSpaceDN/>
        <w:spacing w:line="360" w:lineRule="auto"/>
        <w:textAlignment w:val="auto"/>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1D0082" w:rsidRPr="00787254" w:rsidRDefault="001D0082"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620EDF" w:rsidRPr="00787254" w:rsidRDefault="00620EDF"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Default="00273DD0" w:rsidP="00230C15">
      <w:pPr>
        <w:widowControl w:val="0"/>
        <w:autoSpaceDE w:val="0"/>
        <w:spacing w:line="360" w:lineRule="auto"/>
        <w:jc w:val="both"/>
        <w:rPr>
          <w:rFonts w:ascii="Book Antiqua" w:hAnsi="Book Antiqua"/>
        </w:rPr>
      </w:pPr>
    </w:p>
    <w:p w:rsidR="00765924" w:rsidRDefault="00765924" w:rsidP="00230C15">
      <w:pPr>
        <w:widowControl w:val="0"/>
        <w:autoSpaceDE w:val="0"/>
        <w:spacing w:line="360" w:lineRule="auto"/>
        <w:jc w:val="both"/>
        <w:rPr>
          <w:rFonts w:ascii="Book Antiqua" w:hAnsi="Book Antiqua"/>
        </w:rPr>
      </w:pPr>
    </w:p>
    <w:p w:rsidR="00765924" w:rsidRDefault="00765924" w:rsidP="00230C15">
      <w:pPr>
        <w:widowControl w:val="0"/>
        <w:autoSpaceDE w:val="0"/>
        <w:spacing w:line="360" w:lineRule="auto"/>
        <w:jc w:val="both"/>
        <w:rPr>
          <w:rFonts w:ascii="Book Antiqua" w:hAnsi="Book Antiqua"/>
        </w:rPr>
      </w:pPr>
    </w:p>
    <w:p w:rsidR="00765924" w:rsidRDefault="00765924" w:rsidP="00230C15">
      <w:pPr>
        <w:widowControl w:val="0"/>
        <w:autoSpaceDE w:val="0"/>
        <w:spacing w:line="360" w:lineRule="auto"/>
        <w:jc w:val="both"/>
        <w:rPr>
          <w:rFonts w:ascii="Book Antiqua" w:hAnsi="Book Antiqua"/>
        </w:rPr>
      </w:pPr>
    </w:p>
    <w:p w:rsidR="00765924" w:rsidRDefault="00765924" w:rsidP="00230C15">
      <w:pPr>
        <w:widowControl w:val="0"/>
        <w:autoSpaceDE w:val="0"/>
        <w:spacing w:line="360" w:lineRule="auto"/>
        <w:jc w:val="both"/>
        <w:rPr>
          <w:rFonts w:ascii="Book Antiqua" w:hAnsi="Book Antiqua"/>
        </w:rPr>
      </w:pPr>
    </w:p>
    <w:p w:rsidR="00765924" w:rsidRPr="00787254" w:rsidRDefault="00765924"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333C6B" w:rsidRPr="00787254" w:rsidRDefault="00333C6B" w:rsidP="00333C6B">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194" w:name="_Toc390335365"/>
      <w:bookmarkStart w:id="195" w:name="_Toc390418124"/>
      <w:bookmarkStart w:id="196" w:name="_Toc97543360"/>
      <w:bookmarkStart w:id="197" w:name="_Toc97557072"/>
      <w:bookmarkStart w:id="198" w:name="_Toc157306465"/>
      <w:r w:rsidRPr="00787254">
        <w:rPr>
          <w:rFonts w:ascii="Book Antiqua" w:eastAsia="Calibri" w:hAnsi="Book Antiqua"/>
          <w:b/>
          <w:caps/>
          <w:spacing w:val="45"/>
          <w:lang w:eastAsia="en-US"/>
        </w:rPr>
        <w:t xml:space="preserve">piece n°4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Cahier des Clauses Administratives Particulières (CCAP)</w:t>
      </w:r>
      <w:bookmarkEnd w:id="194"/>
      <w:bookmarkEnd w:id="195"/>
      <w:bookmarkEnd w:id="196"/>
      <w:bookmarkEnd w:id="197"/>
      <w:bookmarkEnd w:id="198"/>
    </w:p>
    <w:p w:rsidR="00F727EC" w:rsidRPr="00787254" w:rsidRDefault="00F727EC"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F727EC" w:rsidRPr="00787254" w:rsidRDefault="00F727EC" w:rsidP="00230C15">
      <w:pPr>
        <w:suppressAutoHyphens w:val="0"/>
        <w:autoSpaceDN/>
        <w:textAlignment w:val="auto"/>
        <w:rPr>
          <w:rFonts w:ascii="Book Antiqua" w:eastAsia="Calibri" w:hAnsi="Book Antiqua"/>
          <w:spacing w:val="45"/>
          <w:lang w:eastAsia="en-US"/>
        </w:rPr>
      </w:pPr>
      <w:r w:rsidRPr="00787254">
        <w:rPr>
          <w:rFonts w:ascii="Book Antiqua" w:hAnsi="Book Antiqua"/>
        </w:rPr>
        <w:br w:type="page"/>
      </w:r>
    </w:p>
    <w:p w:rsidR="00273DD0" w:rsidRPr="00171C28" w:rsidRDefault="00353DCC" w:rsidP="00230C15">
      <w:pPr>
        <w:pageBreakBefore/>
        <w:widowControl w:val="0"/>
        <w:autoSpaceDE w:val="0"/>
        <w:spacing w:line="360" w:lineRule="auto"/>
        <w:jc w:val="center"/>
        <w:rPr>
          <w:rFonts w:ascii="Book Antiqua" w:hAnsi="Book Antiqua"/>
        </w:rPr>
      </w:pPr>
      <w:r w:rsidRPr="00171C28">
        <w:rPr>
          <w:rFonts w:ascii="Book Antiqua" w:hAnsi="Book Antiqua"/>
          <w:b/>
          <w:bCs/>
          <w:position w:val="1"/>
        </w:rPr>
        <w:lastRenderedPageBreak/>
        <w:t>NoterelativeauCahierdesClausesAdministrativesParticulières</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Les dispositions du présent Cahier des Clauses Administratives Particulières (CCAP) fixent les droits et obligations des parties au contrat. Ces droits et obligations doivent être en tout point de vue, conformes au Cahier des Clauses Administratives Générales (CCAG), qui campe d’ores et déjà le cadre règlementaire applicable à l’exécution des marchés de travaux.</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A cet égard, les dispositions du CCAP complètent et/ou précisent les informations expressément prévues dans le CCAG d’une part, et celles nécessitées par le marché en question d’autre part, et ce, dans le respect des lois et rè</w:t>
      </w:r>
      <w:r w:rsidR="00D81BF9" w:rsidRPr="00171C28">
        <w:rPr>
          <w:rFonts w:ascii="Book Antiqua" w:hAnsi="Book Antiqua"/>
        </w:rPr>
        <w:t>glement en vigueur au Cameroun.</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Sauf disposition spéciale renvoyant au CCAP, les dispositions du CCAG demeurent applicables:</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Dans tous les cas où les dispositions se contredisent, celles du Cahier des Clauses Administratives Particulières prévaudront sur celles du Cahier des Clauses Administratives Générales.</w:t>
      </w:r>
    </w:p>
    <w:p w:rsidR="00CD534A" w:rsidRPr="00171C28"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Le numéro de l’article du CCAG auquel se réfère l’article du CCAP est indiqué le cas échéant, entre parenthèses. Les autres clauses du CCAG ne figurant pas dans le CCAP restent bien entendu en vigueur dans le cadre de l’exécution du marché.</w:t>
      </w:r>
    </w:p>
    <w:p w:rsidR="00CD534A" w:rsidRPr="00787254" w:rsidRDefault="00CD534A" w:rsidP="00884816">
      <w:pPr>
        <w:widowControl w:val="0"/>
        <w:autoSpaceDE w:val="0"/>
        <w:spacing w:after="120" w:line="276" w:lineRule="auto"/>
        <w:ind w:left="284" w:right="562"/>
        <w:jc w:val="both"/>
        <w:rPr>
          <w:rFonts w:ascii="Book Antiqua" w:hAnsi="Book Antiqua"/>
        </w:rPr>
      </w:pPr>
      <w:r w:rsidRPr="00171C28">
        <w:rPr>
          <w:rFonts w:ascii="Book Antiqua" w:hAnsi="Book Antiqua"/>
        </w:rPr>
        <w:t>Les clauses types du CCAP constituent un canevas des dispositions que  le Maître d’Ouvrage ou le Maître d’Ouvrage Délégué et le Maître d’Ouvrage devront suivre pour préparer chaque Dossier d’Appel d’Offres et projet de marché.</w:t>
      </w:r>
    </w:p>
    <w:p w:rsidR="00273DD0" w:rsidRPr="00787254" w:rsidRDefault="00353DCC" w:rsidP="00230C15">
      <w:pPr>
        <w:widowControl w:val="0"/>
        <w:autoSpaceDE w:val="0"/>
        <w:spacing w:line="360" w:lineRule="auto"/>
        <w:jc w:val="both"/>
        <w:rPr>
          <w:rFonts w:ascii="Book Antiqua" w:hAnsi="Book Antiqua"/>
        </w:rPr>
      </w:pPr>
      <w:r w:rsidRPr="00787254">
        <w:rPr>
          <w:rFonts w:ascii="Book Antiqua" w:hAnsi="Book Antiqua"/>
        </w:rPr>
        <w:t>.</w:t>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353DCC" w:rsidP="00230C15">
      <w:pPr>
        <w:pageBreakBefore/>
        <w:widowControl w:val="0"/>
        <w:autoSpaceDE w:val="0"/>
        <w:spacing w:line="360" w:lineRule="auto"/>
        <w:jc w:val="center"/>
        <w:rPr>
          <w:rFonts w:ascii="Book Antiqua" w:hAnsi="Book Antiqua"/>
        </w:rPr>
      </w:pPr>
      <w:r w:rsidRPr="00787254">
        <w:rPr>
          <w:rFonts w:ascii="Book Antiqua" w:hAnsi="Book Antiqua"/>
          <w:b/>
          <w:bCs/>
          <w:spacing w:val="34"/>
          <w:w w:val="80"/>
          <w:position w:val="-1"/>
        </w:rPr>
        <w:lastRenderedPageBreak/>
        <w:t>Tabledesmatières</w:t>
      </w:r>
    </w:p>
    <w:p w:rsidR="00C20750" w:rsidRPr="00787254" w:rsidRDefault="007B5AD4" w:rsidP="00230C15">
      <w:pPr>
        <w:pStyle w:val="TM2"/>
        <w:rPr>
          <w:rFonts w:ascii="Book Antiqua" w:eastAsiaTheme="minorEastAsia" w:hAnsi="Book Antiqua" w:cs="Times New Roman"/>
        </w:rPr>
      </w:pPr>
      <w:r w:rsidRPr="00787254">
        <w:rPr>
          <w:rFonts w:ascii="Book Antiqua" w:hAnsi="Book Antiqua" w:cs="Times New Roman"/>
          <w:spacing w:val="34"/>
        </w:rPr>
        <w:fldChar w:fldCharType="begin"/>
      </w:r>
      <w:r w:rsidR="00C20750" w:rsidRPr="00787254">
        <w:rPr>
          <w:rFonts w:ascii="Book Antiqua" w:hAnsi="Book Antiqua" w:cs="Times New Roman"/>
          <w:spacing w:val="34"/>
        </w:rPr>
        <w:instrText xml:space="preserve"> TOC \h \z \t "CCAP chapitre;2;CCAP article;3" </w:instrText>
      </w:r>
      <w:r w:rsidRPr="00787254">
        <w:rPr>
          <w:rFonts w:ascii="Book Antiqua" w:hAnsi="Book Antiqua" w:cs="Times New Roman"/>
          <w:spacing w:val="34"/>
        </w:rPr>
        <w:fldChar w:fldCharType="separate"/>
      </w:r>
      <w:hyperlink w:anchor="_Toc157306059" w:history="1">
        <w:r w:rsidR="00C20750" w:rsidRPr="00787254">
          <w:rPr>
            <w:rStyle w:val="Lienhypertexte"/>
            <w:rFonts w:ascii="Book Antiqua" w:hAnsi="Book Antiqua" w:cs="Times New Roman"/>
            <w:color w:val="auto"/>
          </w:rPr>
          <w:t>CHAPITRE  I.</w:t>
        </w:r>
        <w:r w:rsidR="00C20750" w:rsidRPr="00787254">
          <w:rPr>
            <w:rFonts w:ascii="Book Antiqua" w:eastAsiaTheme="minorEastAsia" w:hAnsi="Book Antiqua" w:cs="Times New Roman"/>
          </w:rPr>
          <w:tab/>
        </w:r>
        <w:r w:rsidR="00C20750" w:rsidRPr="00787254">
          <w:rPr>
            <w:rStyle w:val="Lienhypertexte"/>
            <w:rFonts w:ascii="Book Antiqua" w:hAnsi="Book Antiqua" w:cs="Times New Roman"/>
            <w:color w:val="auto"/>
          </w:rPr>
          <w:t>Généralités</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_Toc157306059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74</w:t>
        </w:r>
        <w:r w:rsidRPr="00787254">
          <w:rPr>
            <w:rFonts w:ascii="Book Antiqua" w:hAnsi="Book Antiqua" w:cs="Times New Roman"/>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60" w:history="1">
        <w:r w:rsidR="00C20750" w:rsidRPr="00787254">
          <w:rPr>
            <w:rStyle w:val="Lienhypertexte"/>
            <w:rFonts w:ascii="Book Antiqua" w:hAnsi="Book Antiqua"/>
            <w:noProof/>
            <w:color w:val="auto"/>
          </w:rPr>
          <w:t>Article 1.</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Objet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74</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61" w:history="1">
        <w:r w:rsidR="00C20750" w:rsidRPr="00787254">
          <w:rPr>
            <w:rStyle w:val="Lienhypertexte"/>
            <w:rFonts w:ascii="Book Antiqua" w:hAnsi="Book Antiqua"/>
            <w:noProof/>
            <w:color w:val="auto"/>
          </w:rPr>
          <w:t>Article 2.</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Procédure de passation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_Toc157306061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74</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62" w:history="1">
        <w:r w:rsidR="00C20750" w:rsidRPr="00787254">
          <w:rPr>
            <w:rStyle w:val="Lienhypertexte"/>
            <w:rFonts w:ascii="Book Antiqua" w:hAnsi="Book Antiqua"/>
            <w:noProof/>
            <w:color w:val="auto"/>
          </w:rPr>
          <w:t>Article 3.</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Attributions et nantissement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74</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hAnsi="Book Antiqua"/>
          <w:noProof/>
        </w:rPr>
      </w:pPr>
      <w:hyperlink w:anchor="_Toc157306063" w:history="1">
        <w:r w:rsidR="00C20750" w:rsidRPr="00787254">
          <w:rPr>
            <w:rStyle w:val="Lienhypertexte"/>
            <w:rFonts w:ascii="Book Antiqua" w:hAnsi="Book Antiqua"/>
            <w:noProof/>
            <w:color w:val="auto"/>
          </w:rPr>
          <w:t>Article 4.</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Langue, lois et règlements applicables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_Toc157306063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75</w:t>
        </w:r>
        <w:r w:rsidRPr="00787254">
          <w:rPr>
            <w:rFonts w:ascii="Book Antiqua" w:hAnsi="Book Antiqua"/>
            <w:noProof/>
            <w:webHidden/>
          </w:rPr>
          <w:fldChar w:fldCharType="end"/>
        </w:r>
      </w:hyperlink>
    </w:p>
    <w:p w:rsidR="00D77369" w:rsidRPr="00787254" w:rsidRDefault="00D77369" w:rsidP="00D77369">
      <w:pPr>
        <w:rPr>
          <w:rFonts w:ascii="Book Antiqua" w:eastAsiaTheme="minorEastAsia" w:hAnsi="Book Antiqua"/>
        </w:rPr>
      </w:pPr>
      <w:r w:rsidRPr="00787254">
        <w:rPr>
          <w:rFonts w:ascii="Book Antiqua" w:eastAsiaTheme="minorEastAsia" w:hAnsi="Book Antiqua"/>
        </w:rPr>
        <w:t xml:space="preserve">        Article 5.</w:t>
      </w:r>
      <w:r w:rsidRPr="00787254">
        <w:rPr>
          <w:rFonts w:ascii="Book Antiqua" w:eastAsiaTheme="minorEastAsia" w:hAnsi="Book Antiqua"/>
        </w:rPr>
        <w:tab/>
      </w:r>
      <w:r w:rsidR="0070597B" w:rsidRPr="00787254">
        <w:rPr>
          <w:rFonts w:ascii="Book Antiqua" w:eastAsiaTheme="minorEastAsia" w:hAnsi="Book Antiqua"/>
        </w:rPr>
        <w:t xml:space="preserve">     Normes ………………………………………………………………………….85</w:t>
      </w:r>
      <w:r w:rsidRPr="00787254">
        <w:rPr>
          <w:rFonts w:ascii="Book Antiqua" w:eastAsiaTheme="minorEastAsia" w:hAnsi="Book Antiqua"/>
        </w:rPr>
        <w:tab/>
      </w:r>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64" w:history="1">
        <w:r w:rsidR="00C20750" w:rsidRPr="00787254">
          <w:rPr>
            <w:rStyle w:val="Lienhypertexte"/>
            <w:rFonts w:ascii="Book Antiqua" w:hAnsi="Book Antiqua"/>
            <w:noProof/>
            <w:color w:val="auto"/>
          </w:rPr>
          <w:t xml:space="preserve">Article </w:t>
        </w:r>
        <w:r w:rsidR="0070597B" w:rsidRPr="00787254">
          <w:rPr>
            <w:rStyle w:val="Lienhypertexte"/>
            <w:rFonts w:ascii="Book Antiqua" w:hAnsi="Book Antiqua"/>
            <w:noProof/>
            <w:color w:val="auto"/>
          </w:rPr>
          <w:t>6</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Pièces constitutives du marché</w:t>
        </w:r>
        <w:r w:rsidR="00C20750" w:rsidRPr="00787254">
          <w:rPr>
            <w:rFonts w:ascii="Book Antiqua" w:hAnsi="Book Antiqua"/>
            <w:noProof/>
            <w:webHidden/>
          </w:rPr>
          <w:tab/>
        </w:r>
      </w:hyperlink>
      <w:r w:rsidR="0070597B" w:rsidRPr="00787254">
        <w:rPr>
          <w:rFonts w:ascii="Book Antiqua" w:hAnsi="Book Antiqua"/>
          <w:noProof/>
        </w:rPr>
        <w:t>85</w:t>
      </w:r>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65" w:history="1">
        <w:r w:rsidR="00C20750" w:rsidRPr="00787254">
          <w:rPr>
            <w:rStyle w:val="Lienhypertexte"/>
            <w:rFonts w:ascii="Book Antiqua" w:hAnsi="Book Antiqua"/>
            <w:noProof/>
            <w:color w:val="auto"/>
          </w:rPr>
          <w:t xml:space="preserve">Article </w:t>
        </w:r>
        <w:r w:rsidR="0070597B"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Textes généraux applicables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76</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66" w:history="1">
        <w:r w:rsidR="00C20750" w:rsidRPr="00787254">
          <w:rPr>
            <w:rStyle w:val="Lienhypertexte"/>
            <w:rFonts w:ascii="Book Antiqua" w:hAnsi="Book Antiqua"/>
            <w:noProof/>
            <w:color w:val="auto"/>
          </w:rPr>
          <w:t xml:space="preserve">Article </w:t>
        </w:r>
        <w:r w:rsidR="0070597B" w:rsidRPr="00787254">
          <w:rPr>
            <w:rStyle w:val="Lienhypertexte"/>
            <w:rFonts w:ascii="Book Antiqua" w:hAnsi="Book Antiqua"/>
            <w:noProof/>
            <w:color w:val="auto"/>
          </w:rPr>
          <w:t>8</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 xml:space="preserve">Communication </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_Toc157306066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76</w:t>
        </w:r>
        <w:r w:rsidRPr="00787254">
          <w:rPr>
            <w:rFonts w:ascii="Book Antiqua" w:hAnsi="Book Antiqua"/>
            <w:noProof/>
            <w:webHidden/>
          </w:rPr>
          <w:fldChar w:fldCharType="end"/>
        </w:r>
      </w:hyperlink>
    </w:p>
    <w:p w:rsidR="00C20750" w:rsidRPr="00787254" w:rsidRDefault="007B5AD4" w:rsidP="00230C15">
      <w:pPr>
        <w:pStyle w:val="TM2"/>
        <w:rPr>
          <w:rFonts w:ascii="Book Antiqua" w:eastAsiaTheme="minorEastAsia" w:hAnsi="Book Antiqua" w:cs="Times New Roman"/>
        </w:rPr>
      </w:pPr>
      <w:hyperlink w:anchor="_Toc157306067" w:history="1">
        <w:r w:rsidR="00C20750" w:rsidRPr="00787254">
          <w:rPr>
            <w:rStyle w:val="Lienhypertexte"/>
            <w:rFonts w:ascii="Book Antiqua" w:hAnsi="Book Antiqua" w:cs="Times New Roman"/>
            <w:color w:val="auto"/>
          </w:rPr>
          <w:t>CHAPITRE  II.</w:t>
        </w:r>
        <w:r w:rsidR="00C20750" w:rsidRPr="00787254">
          <w:rPr>
            <w:rFonts w:ascii="Book Antiqua" w:eastAsiaTheme="minorEastAsia" w:hAnsi="Book Antiqua" w:cs="Times New Roman"/>
          </w:rPr>
          <w:tab/>
        </w:r>
        <w:r w:rsidR="00C20750" w:rsidRPr="00787254">
          <w:rPr>
            <w:rStyle w:val="Lienhypertexte"/>
            <w:rFonts w:ascii="Book Antiqua" w:hAnsi="Book Antiqua" w:cs="Times New Roman"/>
            <w:color w:val="auto"/>
          </w:rPr>
          <w:t>Exécution des travaux</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_Toc157306067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77</w:t>
        </w:r>
        <w:r w:rsidRPr="00787254">
          <w:rPr>
            <w:rFonts w:ascii="Book Antiqua" w:hAnsi="Book Antiqua" w:cs="Times New Roman"/>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68"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9</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Consistance des prestations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_Toc157306068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77</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69"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10</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 xml:space="preserve">Délais d’exécution du marché </w:t>
        </w:r>
        <w:r w:rsidR="00C20750" w:rsidRPr="00787254">
          <w:rPr>
            <w:rFonts w:ascii="Book Antiqua" w:hAnsi="Book Antiqua"/>
            <w:noProof/>
            <w:webHidden/>
          </w:rPr>
          <w:tab/>
        </w:r>
      </w:hyperlink>
      <w:r w:rsidR="0070597B" w:rsidRPr="00787254">
        <w:rPr>
          <w:rFonts w:ascii="Book Antiqua" w:hAnsi="Book Antiqua"/>
          <w:noProof/>
        </w:rPr>
        <w:t>87</w:t>
      </w:r>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70"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11</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Obligations du Maître d’Ouvrage ou du Maître d’Ouvrage Délégué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77</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71"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2</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Ordres de service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_Toc157306071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78</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hAnsi="Book Antiqua"/>
          <w:noProof/>
        </w:rPr>
      </w:pPr>
      <w:hyperlink w:anchor="_Toc157306072"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3</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Rôles et responsabilités du cocontractant de l’administration</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79</w:t>
        </w:r>
        <w:r w:rsidRPr="00787254">
          <w:rPr>
            <w:rFonts w:ascii="Book Antiqua" w:hAnsi="Book Antiqua"/>
            <w:noProof/>
            <w:webHidden/>
          </w:rPr>
          <w:fldChar w:fldCharType="end"/>
        </w:r>
      </w:hyperlink>
    </w:p>
    <w:p w:rsidR="00C87075" w:rsidRPr="00787254" w:rsidRDefault="007B5AD4" w:rsidP="00C87075">
      <w:pPr>
        <w:rPr>
          <w:rFonts w:ascii="Book Antiqua" w:eastAsiaTheme="minorEastAsia" w:hAnsi="Book Antiqua"/>
        </w:rPr>
      </w:pPr>
      <w:hyperlink w:anchor="_Toc157306072" w:history="1">
        <w:r w:rsidR="00C87075" w:rsidRPr="00787254">
          <w:rPr>
            <w:rStyle w:val="Lienhypertexte"/>
            <w:rFonts w:ascii="Book Antiqua" w:eastAsiaTheme="minorEastAsia" w:hAnsi="Book Antiqua"/>
          </w:rPr>
          <w:t>Article 14.     Marchés à tranches conditionnelles……………………………………………</w:t>
        </w:r>
        <w:r w:rsidR="00C87075" w:rsidRPr="00787254">
          <w:rPr>
            <w:rStyle w:val="Lienhypertexte"/>
            <w:rFonts w:ascii="Book Antiqua" w:eastAsiaTheme="minorEastAsia" w:hAnsi="Book Antiqua"/>
            <w:webHidden/>
          </w:rPr>
          <w:tab/>
        </w:r>
        <w:r w:rsidRPr="00787254">
          <w:rPr>
            <w:rStyle w:val="Lienhypertexte"/>
            <w:rFonts w:ascii="Book Antiqua" w:eastAsiaTheme="minorEastAsia" w:hAnsi="Book Antiqua"/>
            <w:webHidden/>
          </w:rPr>
          <w:fldChar w:fldCharType="begin"/>
        </w:r>
        <w:r w:rsidR="00C87075" w:rsidRPr="00787254">
          <w:rPr>
            <w:rStyle w:val="Lienhypertexte"/>
            <w:rFonts w:ascii="Book Antiqua" w:eastAsiaTheme="minorEastAsia" w:hAnsi="Book Antiqua"/>
            <w:webHidden/>
          </w:rPr>
          <w:instrText xml:space="preserve"> PAGEREF _Toc157306072 \h </w:instrText>
        </w:r>
        <w:r w:rsidRPr="00787254">
          <w:rPr>
            <w:rStyle w:val="Lienhypertexte"/>
            <w:rFonts w:ascii="Book Antiqua" w:eastAsiaTheme="minorEastAsia" w:hAnsi="Book Antiqua"/>
            <w:webHidden/>
          </w:rPr>
        </w:r>
        <w:r w:rsidRPr="00787254">
          <w:rPr>
            <w:rStyle w:val="Lienhypertexte"/>
            <w:rFonts w:ascii="Book Antiqua" w:eastAsiaTheme="minorEastAsia" w:hAnsi="Book Antiqua"/>
            <w:webHidden/>
          </w:rPr>
          <w:fldChar w:fldCharType="separate"/>
        </w:r>
        <w:r w:rsidR="009B4E5D">
          <w:rPr>
            <w:rStyle w:val="Lienhypertexte"/>
            <w:rFonts w:ascii="Book Antiqua" w:eastAsiaTheme="minorEastAsia" w:hAnsi="Book Antiqua"/>
            <w:noProof/>
            <w:webHidden/>
          </w:rPr>
          <w:t>79</w:t>
        </w:r>
        <w:r w:rsidRPr="00787254">
          <w:rPr>
            <w:rStyle w:val="Lienhypertexte"/>
            <w:rFonts w:ascii="Book Antiqua" w:eastAsiaTheme="minorEastAsia" w:hAnsi="Book Antiqua"/>
            <w:webHidden/>
          </w:rPr>
          <w:fldChar w:fldCharType="end"/>
        </w:r>
      </w:hyperlink>
    </w:p>
    <w:p w:rsidR="00C87075" w:rsidRPr="00787254" w:rsidRDefault="00C87075" w:rsidP="00C87075">
      <w:pPr>
        <w:rPr>
          <w:rFonts w:ascii="Book Antiqua" w:eastAsiaTheme="minorEastAsia" w:hAnsi="Book Antiqua"/>
        </w:rPr>
      </w:pPr>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73"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5</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Personnel et Matériel du cocontractant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_Toc157306073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81</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74" w:history="1">
        <w:r w:rsidR="00C20750" w:rsidRPr="00787254">
          <w:rPr>
            <w:rStyle w:val="Lienhypertexte"/>
            <w:rFonts w:ascii="Book Antiqua" w:hAnsi="Book Antiqua"/>
            <w:bCs/>
            <w:noProof/>
            <w:color w:val="auto"/>
          </w:rPr>
          <w:t>Article 1</w:t>
        </w:r>
        <w:r w:rsidR="00C87075" w:rsidRPr="00787254">
          <w:rPr>
            <w:rStyle w:val="Lienhypertexte"/>
            <w:rFonts w:ascii="Book Antiqua" w:hAnsi="Book Antiqua"/>
            <w:bCs/>
            <w:noProof/>
            <w:color w:val="auto"/>
          </w:rPr>
          <w:t>6</w:t>
        </w:r>
        <w:r w:rsidR="00C20750" w:rsidRPr="00787254">
          <w:rPr>
            <w:rStyle w:val="Lienhypertexte"/>
            <w:rFonts w:ascii="Book Antiqua" w:hAnsi="Book Antiqua"/>
            <w:bCs/>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Pièces à fournir par le cocontractant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82</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75"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Mise à disposition des documents et du site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84</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76"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8</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Assurances des ouvrages et responsabilités civiles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_Toc157306076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84</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77" w:history="1">
        <w:r w:rsidR="00C20750" w:rsidRPr="00787254">
          <w:rPr>
            <w:rStyle w:val="Lienhypertexte"/>
            <w:rFonts w:ascii="Book Antiqua" w:hAnsi="Book Antiqua"/>
            <w:noProof/>
            <w:color w:val="auto"/>
          </w:rPr>
          <w:t>Article 1</w:t>
        </w:r>
        <w:r w:rsidR="00C87075" w:rsidRPr="00787254">
          <w:rPr>
            <w:rStyle w:val="Lienhypertexte"/>
            <w:rFonts w:ascii="Book Antiqua" w:hAnsi="Book Antiqua"/>
            <w:noProof/>
            <w:color w:val="auto"/>
          </w:rPr>
          <w:t>9</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Sous-traitance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_Toc157306077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85</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78"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20</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Laboratoire de chantier et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_Toc157306078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85</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79"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21</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Journal et Réunions de chantier</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_Toc157306079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85</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80"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22</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Utilisation des explosifs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86</w:t>
        </w:r>
        <w:r w:rsidRPr="00787254">
          <w:rPr>
            <w:rFonts w:ascii="Book Antiqua" w:hAnsi="Book Antiqua"/>
            <w:noProof/>
            <w:webHidden/>
          </w:rPr>
          <w:fldChar w:fldCharType="end"/>
        </w:r>
      </w:hyperlink>
    </w:p>
    <w:p w:rsidR="00C20750" w:rsidRPr="00787254" w:rsidRDefault="007B5AD4" w:rsidP="00230C15">
      <w:pPr>
        <w:pStyle w:val="TM2"/>
        <w:rPr>
          <w:rFonts w:ascii="Book Antiqua" w:eastAsiaTheme="minorEastAsia" w:hAnsi="Book Antiqua" w:cs="Times New Roman"/>
        </w:rPr>
      </w:pPr>
      <w:hyperlink w:anchor="_Toc157306081" w:history="1">
        <w:r w:rsidR="00C416A9" w:rsidRPr="00787254">
          <w:rPr>
            <w:rStyle w:val="Lienhypertexte"/>
            <w:rFonts w:ascii="Book Antiqua" w:hAnsi="Book Antiqua" w:cs="Times New Roman"/>
            <w:color w:val="auto"/>
          </w:rPr>
          <w:t xml:space="preserve">CHAPITRE  III </w:t>
        </w:r>
        <w:r w:rsidR="00C20750" w:rsidRPr="00787254">
          <w:rPr>
            <w:rStyle w:val="Lienhypertexte"/>
            <w:rFonts w:ascii="Book Antiqua" w:hAnsi="Book Antiqua" w:cs="Times New Roman"/>
            <w:color w:val="auto"/>
          </w:rPr>
          <w:t>De la réception</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_Toc157306081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86</w:t>
        </w:r>
        <w:r w:rsidRPr="00787254">
          <w:rPr>
            <w:rFonts w:ascii="Book Antiqua" w:hAnsi="Book Antiqua" w:cs="Times New Roman"/>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82"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3</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Réception provisoire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86</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83"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4</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Documents à fournir après exécution</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_Toc157306083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88</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84"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5</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Garantie contractuelle / Entretien pendant la période de garantie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88</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85"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6</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Réception définitive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89</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86"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Garantie légale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_Toc157306086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89</w:t>
        </w:r>
        <w:r w:rsidRPr="00787254">
          <w:rPr>
            <w:rFonts w:ascii="Book Antiqua" w:hAnsi="Book Antiqua"/>
            <w:noProof/>
            <w:webHidden/>
          </w:rPr>
          <w:fldChar w:fldCharType="end"/>
        </w:r>
      </w:hyperlink>
    </w:p>
    <w:p w:rsidR="00C20750" w:rsidRPr="00787254" w:rsidRDefault="007B5AD4" w:rsidP="00230C15">
      <w:pPr>
        <w:pStyle w:val="TM2"/>
        <w:rPr>
          <w:rFonts w:ascii="Book Antiqua" w:eastAsiaTheme="minorEastAsia" w:hAnsi="Book Antiqua" w:cs="Times New Roman"/>
        </w:rPr>
      </w:pPr>
      <w:hyperlink w:anchor="_Toc157306087" w:history="1">
        <w:r w:rsidR="00C20750" w:rsidRPr="00787254">
          <w:rPr>
            <w:rStyle w:val="Lienhypertexte"/>
            <w:rFonts w:ascii="Book Antiqua" w:hAnsi="Book Antiqua" w:cs="Times New Roman"/>
            <w:color w:val="auto"/>
          </w:rPr>
          <w:t>CHAPITRE  IV.Clauses financières</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_Toc157306087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89</w:t>
        </w:r>
        <w:r w:rsidRPr="00787254">
          <w:rPr>
            <w:rFonts w:ascii="Book Antiqua" w:hAnsi="Book Antiqua" w:cs="Times New Roman"/>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88"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8</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Montant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_Toc157306088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89</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89" w:history="1">
        <w:r w:rsidR="00C20750" w:rsidRPr="00787254">
          <w:rPr>
            <w:rStyle w:val="Lienhypertexte"/>
            <w:rFonts w:ascii="Book Antiqua" w:hAnsi="Book Antiqua"/>
            <w:noProof/>
            <w:color w:val="auto"/>
          </w:rPr>
          <w:t>Article 2</w:t>
        </w:r>
        <w:r w:rsidR="00C87075" w:rsidRPr="00787254">
          <w:rPr>
            <w:rStyle w:val="Lienhypertexte"/>
            <w:rFonts w:ascii="Book Antiqua" w:hAnsi="Book Antiqua"/>
            <w:noProof/>
            <w:color w:val="auto"/>
          </w:rPr>
          <w:t>9</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Lieu et mode de paiement</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_Toc157306089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89</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90"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30</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Garanties et cautions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90</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91"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31</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Variation des prix</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_Toc157306091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91</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92"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2</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Formules de révision des prix</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91</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93"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3</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Formules d’actualisation des prix</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_Toc157306093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91</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94"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4</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Travaux en régie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91</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95"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5</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Valorisation des approvisionnements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91</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96"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6</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Avances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_Toc157306096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92</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97"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Règlement des travaux</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_Toc157306097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92</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98"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8</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Intérêts moratoires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_Toc157306098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93</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099" w:history="1">
        <w:r w:rsidR="00C20750" w:rsidRPr="00787254">
          <w:rPr>
            <w:rStyle w:val="Lienhypertexte"/>
            <w:rFonts w:ascii="Book Antiqua" w:hAnsi="Book Antiqua"/>
            <w:noProof/>
            <w:color w:val="auto"/>
          </w:rPr>
          <w:t>Article 3</w:t>
        </w:r>
        <w:r w:rsidR="00C87075" w:rsidRPr="00787254">
          <w:rPr>
            <w:rStyle w:val="Lienhypertexte"/>
            <w:rFonts w:ascii="Book Antiqua" w:hAnsi="Book Antiqua"/>
            <w:noProof/>
            <w:color w:val="auto"/>
          </w:rPr>
          <w:t>9</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Pénalités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_Toc157306099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94</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100"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40</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Règlement en cas de groupement d’entreprises et de sous-traitance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_Toc157306100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94</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101" w:history="1">
        <w:r w:rsidR="00C20750" w:rsidRPr="00787254">
          <w:rPr>
            <w:rStyle w:val="Lienhypertexte"/>
            <w:rFonts w:ascii="Book Antiqua" w:hAnsi="Book Antiqua"/>
            <w:noProof/>
            <w:color w:val="auto"/>
          </w:rPr>
          <w:t xml:space="preserve">Article </w:t>
        </w:r>
        <w:r w:rsidR="00C87075" w:rsidRPr="00787254">
          <w:rPr>
            <w:rStyle w:val="Lienhypertexte"/>
            <w:rFonts w:ascii="Book Antiqua" w:hAnsi="Book Antiqua"/>
            <w:noProof/>
            <w:color w:val="auto"/>
          </w:rPr>
          <w:t>41</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Régime fiscal et douanier</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_Toc157306101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95</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102"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2</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Timbres et enregistrement des marchés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_Toc157306102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95</w:t>
        </w:r>
        <w:r w:rsidRPr="00787254">
          <w:rPr>
            <w:rFonts w:ascii="Book Antiqua" w:hAnsi="Book Antiqua"/>
            <w:noProof/>
            <w:webHidden/>
          </w:rPr>
          <w:fldChar w:fldCharType="end"/>
        </w:r>
      </w:hyperlink>
    </w:p>
    <w:p w:rsidR="00C20750" w:rsidRPr="00787254" w:rsidRDefault="007B5AD4" w:rsidP="00230C15">
      <w:pPr>
        <w:pStyle w:val="TM2"/>
        <w:rPr>
          <w:rFonts w:ascii="Book Antiqua" w:eastAsiaTheme="minorEastAsia" w:hAnsi="Book Antiqua" w:cs="Times New Roman"/>
        </w:rPr>
      </w:pPr>
      <w:hyperlink w:anchor="_Toc157306103" w:history="1">
        <w:r w:rsidR="00C20750" w:rsidRPr="00787254">
          <w:rPr>
            <w:rStyle w:val="Lienhypertexte"/>
            <w:rFonts w:ascii="Book Antiqua" w:hAnsi="Book Antiqua" w:cs="Times New Roman"/>
            <w:color w:val="auto"/>
          </w:rPr>
          <w:t>CHAPITRE  V.</w:t>
        </w:r>
        <w:r w:rsidR="00C20750" w:rsidRPr="00787254">
          <w:rPr>
            <w:rFonts w:ascii="Book Antiqua" w:eastAsiaTheme="minorEastAsia" w:hAnsi="Book Antiqua" w:cs="Times New Roman"/>
          </w:rPr>
          <w:tab/>
        </w:r>
        <w:r w:rsidR="00C20750" w:rsidRPr="00787254">
          <w:rPr>
            <w:rStyle w:val="Lienhypertexte"/>
            <w:rFonts w:ascii="Book Antiqua" w:hAnsi="Book Antiqua" w:cs="Times New Roman"/>
            <w:color w:val="auto"/>
          </w:rPr>
          <w:t>Dispositions diverses</w:t>
        </w:r>
        <w:r w:rsidR="00C20750" w:rsidRPr="00787254">
          <w:rPr>
            <w:rFonts w:ascii="Book Antiqua" w:hAnsi="Book Antiqua" w:cs="Times New Roman"/>
            <w:webHidden/>
          </w:rPr>
          <w:tab/>
        </w:r>
        <w:r w:rsidRPr="00787254">
          <w:rPr>
            <w:rFonts w:ascii="Book Antiqua" w:hAnsi="Book Antiqua" w:cs="Times New Roman"/>
            <w:webHidden/>
          </w:rPr>
          <w:fldChar w:fldCharType="begin"/>
        </w:r>
        <w:r w:rsidR="00C20750" w:rsidRPr="00787254">
          <w:rPr>
            <w:rFonts w:ascii="Book Antiqua" w:hAnsi="Book Antiqua" w:cs="Times New Roman"/>
            <w:webHidden/>
          </w:rPr>
          <w:instrText xml:space="preserve"> PAGEREF _Toc157306103 \h </w:instrText>
        </w:r>
        <w:r w:rsidRPr="00787254">
          <w:rPr>
            <w:rFonts w:ascii="Book Antiqua" w:hAnsi="Book Antiqua" w:cs="Times New Roman"/>
            <w:webHidden/>
          </w:rPr>
        </w:r>
        <w:r w:rsidRPr="00787254">
          <w:rPr>
            <w:rFonts w:ascii="Book Antiqua" w:hAnsi="Book Antiqua" w:cs="Times New Roman"/>
            <w:webHidden/>
          </w:rPr>
          <w:fldChar w:fldCharType="separate"/>
        </w:r>
        <w:r w:rsidR="009B4E5D">
          <w:rPr>
            <w:rFonts w:ascii="Book Antiqua" w:hAnsi="Book Antiqua" w:cs="Times New Roman"/>
            <w:webHidden/>
          </w:rPr>
          <w:t>95</w:t>
        </w:r>
        <w:r w:rsidRPr="00787254">
          <w:rPr>
            <w:rFonts w:ascii="Book Antiqua" w:hAnsi="Book Antiqua" w:cs="Times New Roman"/>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104"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3</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Résiliation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_Toc157306104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95</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105"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4</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Cas de force majeure</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_Toc157306105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96</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106"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5</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Différends et litiges</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_Toc157306106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96</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107"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6</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Edition et diffusion du présent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_Toc157306107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96</w:t>
        </w:r>
        <w:r w:rsidRPr="00787254">
          <w:rPr>
            <w:rFonts w:ascii="Book Antiqua" w:hAnsi="Book Antiqua"/>
            <w:noProof/>
            <w:webHidden/>
          </w:rPr>
          <w:fldChar w:fldCharType="end"/>
        </w:r>
      </w:hyperlink>
    </w:p>
    <w:p w:rsidR="00C20750" w:rsidRPr="00787254" w:rsidRDefault="007B5AD4" w:rsidP="00230C15">
      <w:pPr>
        <w:pStyle w:val="TM3"/>
        <w:tabs>
          <w:tab w:val="left" w:pos="1760"/>
          <w:tab w:val="right" w:leader="dot" w:pos="9622"/>
        </w:tabs>
        <w:spacing w:line="360" w:lineRule="auto"/>
        <w:rPr>
          <w:rFonts w:ascii="Book Antiqua" w:eastAsiaTheme="minorEastAsia" w:hAnsi="Book Antiqua"/>
          <w:noProof/>
        </w:rPr>
      </w:pPr>
      <w:hyperlink w:anchor="_Toc157306108" w:history="1">
        <w:r w:rsidR="00C20750" w:rsidRPr="00787254">
          <w:rPr>
            <w:rStyle w:val="Lienhypertexte"/>
            <w:rFonts w:ascii="Book Antiqua" w:hAnsi="Book Antiqua"/>
            <w:noProof/>
            <w:color w:val="auto"/>
          </w:rPr>
          <w:t>Article 4</w:t>
        </w:r>
        <w:r w:rsidR="00C87075" w:rsidRPr="00787254">
          <w:rPr>
            <w:rStyle w:val="Lienhypertexte"/>
            <w:rFonts w:ascii="Book Antiqua" w:hAnsi="Book Antiqua"/>
            <w:noProof/>
            <w:color w:val="auto"/>
          </w:rPr>
          <w:t>7</w:t>
        </w:r>
        <w:r w:rsidR="00C20750" w:rsidRPr="00787254">
          <w:rPr>
            <w:rStyle w:val="Lienhypertexte"/>
            <w:rFonts w:ascii="Book Antiqua" w:hAnsi="Book Antiqua"/>
            <w:noProof/>
            <w:color w:val="auto"/>
          </w:rPr>
          <w:t>.</w:t>
        </w:r>
        <w:r w:rsidR="00C20750" w:rsidRPr="00787254">
          <w:rPr>
            <w:rFonts w:ascii="Book Antiqua" w:eastAsiaTheme="minorEastAsia" w:hAnsi="Book Antiqua"/>
            <w:noProof/>
          </w:rPr>
          <w:tab/>
        </w:r>
        <w:r w:rsidR="00C20750" w:rsidRPr="00787254">
          <w:rPr>
            <w:rStyle w:val="Lienhypertexte"/>
            <w:rFonts w:ascii="Book Antiqua" w:hAnsi="Book Antiqua"/>
            <w:noProof/>
            <w:color w:val="auto"/>
          </w:rPr>
          <w:t>et dernier : Validité et entrée en vigueur du marché</w:t>
        </w:r>
        <w:r w:rsidR="00C20750" w:rsidRPr="00787254">
          <w:rPr>
            <w:rFonts w:ascii="Book Antiqua" w:hAnsi="Book Antiqua"/>
            <w:noProof/>
            <w:webHidden/>
          </w:rPr>
          <w:tab/>
        </w:r>
        <w:r w:rsidRPr="00787254">
          <w:rPr>
            <w:rFonts w:ascii="Book Antiqua" w:hAnsi="Book Antiqua"/>
            <w:noProof/>
            <w:webHidden/>
          </w:rPr>
          <w:fldChar w:fldCharType="begin"/>
        </w:r>
        <w:r w:rsidR="00C20750" w:rsidRPr="00787254">
          <w:rPr>
            <w:rFonts w:ascii="Book Antiqua" w:hAnsi="Book Antiqua"/>
            <w:noProof/>
            <w:webHidden/>
          </w:rPr>
          <w:instrText xml:space="preserve"> PAGEREF _Toc157306108 \h </w:instrText>
        </w:r>
        <w:r w:rsidRPr="00787254">
          <w:rPr>
            <w:rFonts w:ascii="Book Antiqua" w:hAnsi="Book Antiqua"/>
            <w:noProof/>
            <w:webHidden/>
          </w:rPr>
        </w:r>
        <w:r w:rsidRPr="00787254">
          <w:rPr>
            <w:rFonts w:ascii="Book Antiqua" w:hAnsi="Book Antiqua"/>
            <w:noProof/>
            <w:webHidden/>
          </w:rPr>
          <w:fldChar w:fldCharType="separate"/>
        </w:r>
        <w:r w:rsidR="009B4E5D">
          <w:rPr>
            <w:rFonts w:ascii="Book Antiqua" w:hAnsi="Book Antiqua"/>
            <w:noProof/>
            <w:webHidden/>
          </w:rPr>
          <w:t>97</w:t>
        </w:r>
        <w:r w:rsidRPr="00787254">
          <w:rPr>
            <w:rFonts w:ascii="Book Antiqua" w:hAnsi="Book Antiqua"/>
            <w:noProof/>
            <w:webHidden/>
          </w:rPr>
          <w:fldChar w:fldCharType="end"/>
        </w:r>
      </w:hyperlink>
    </w:p>
    <w:p w:rsidR="00C20750" w:rsidRPr="00787254" w:rsidRDefault="007B5AD4" w:rsidP="00230C15">
      <w:pPr>
        <w:widowControl w:val="0"/>
        <w:autoSpaceDE w:val="0"/>
        <w:spacing w:line="360" w:lineRule="auto"/>
        <w:jc w:val="both"/>
        <w:rPr>
          <w:rFonts w:ascii="Book Antiqua" w:hAnsi="Book Antiqua"/>
          <w:spacing w:val="34"/>
        </w:rPr>
      </w:pPr>
      <w:r w:rsidRPr="00787254">
        <w:rPr>
          <w:rFonts w:ascii="Book Antiqua" w:hAnsi="Book Antiqua"/>
          <w:spacing w:val="34"/>
        </w:rPr>
        <w:fldChar w:fldCharType="end"/>
      </w:r>
    </w:p>
    <w:p w:rsidR="00C20750" w:rsidRPr="00787254" w:rsidRDefault="00C20750" w:rsidP="00230C15">
      <w:pPr>
        <w:widowControl w:val="0"/>
        <w:autoSpaceDE w:val="0"/>
        <w:spacing w:line="360" w:lineRule="auto"/>
        <w:jc w:val="both"/>
        <w:rPr>
          <w:rFonts w:ascii="Book Antiqua" w:hAnsi="Book Antiqua"/>
          <w:spacing w:val="34"/>
        </w:rPr>
      </w:pPr>
    </w:p>
    <w:p w:rsidR="003F7F98" w:rsidRPr="00787254" w:rsidRDefault="003F7F98" w:rsidP="00230C15">
      <w:pPr>
        <w:widowControl w:val="0"/>
        <w:autoSpaceDE w:val="0"/>
        <w:spacing w:line="360" w:lineRule="auto"/>
        <w:jc w:val="both"/>
        <w:rPr>
          <w:rFonts w:ascii="Book Antiqua" w:hAnsi="Book Antiqua"/>
          <w:spacing w:val="34"/>
        </w:rPr>
      </w:pPr>
    </w:p>
    <w:p w:rsidR="003F7F98" w:rsidRPr="00787254" w:rsidRDefault="003F7F98" w:rsidP="00230C15">
      <w:pPr>
        <w:suppressAutoHyphens w:val="0"/>
        <w:autoSpaceDN/>
        <w:spacing w:line="360" w:lineRule="auto"/>
        <w:textAlignment w:val="auto"/>
        <w:rPr>
          <w:rFonts w:ascii="Book Antiqua" w:hAnsi="Book Antiqua"/>
          <w:b/>
          <w:iCs/>
        </w:rPr>
      </w:pPr>
      <w:bookmarkStart w:id="199" w:name="_Toc530307787"/>
      <w:r w:rsidRPr="00787254">
        <w:rPr>
          <w:rFonts w:ascii="Book Antiqua" w:hAnsi="Book Antiqua"/>
          <w:bCs/>
          <w:i/>
        </w:rPr>
        <w:br w:type="page"/>
      </w:r>
    </w:p>
    <w:p w:rsidR="003F7F98" w:rsidRPr="00787254" w:rsidRDefault="003F7F98" w:rsidP="00D154B7">
      <w:pPr>
        <w:pStyle w:val="CCAPchapitre"/>
        <w:rPr>
          <w:rFonts w:ascii="Book Antiqua" w:hAnsi="Book Antiqua"/>
          <w:sz w:val="24"/>
        </w:rPr>
      </w:pPr>
      <w:bookmarkStart w:id="200" w:name="_Toc97557073"/>
      <w:bookmarkStart w:id="201" w:name="_Toc157306059"/>
      <w:r w:rsidRPr="00787254">
        <w:rPr>
          <w:rFonts w:ascii="Book Antiqua" w:hAnsi="Book Antiqua"/>
          <w:sz w:val="24"/>
        </w:rPr>
        <w:lastRenderedPageBreak/>
        <w:t>Généralités</w:t>
      </w:r>
      <w:bookmarkEnd w:id="199"/>
      <w:bookmarkEnd w:id="200"/>
      <w:bookmarkEnd w:id="201"/>
    </w:p>
    <w:p w:rsidR="003F7F98" w:rsidRPr="00787254" w:rsidRDefault="00333C6B" w:rsidP="004E44C4">
      <w:pPr>
        <w:pStyle w:val="CCAParticle"/>
      </w:pPr>
      <w:bookmarkStart w:id="202" w:name="_Toc530307788"/>
      <w:bookmarkStart w:id="203" w:name="_Toc97557074"/>
      <w:bookmarkStart w:id="204" w:name="_Toc157306060"/>
      <w:r w:rsidRPr="00787254">
        <w:t xml:space="preserve">Article 1 : </w:t>
      </w:r>
      <w:r w:rsidR="003F7F98" w:rsidRPr="00787254">
        <w:t>Objet du marché</w:t>
      </w:r>
      <w:bookmarkEnd w:id="202"/>
      <w:bookmarkEnd w:id="203"/>
      <w:bookmarkEnd w:id="204"/>
    </w:p>
    <w:p w:rsidR="003B7EA3" w:rsidRPr="00787254" w:rsidRDefault="003F7F98" w:rsidP="00884816">
      <w:pPr>
        <w:widowControl w:val="0"/>
        <w:autoSpaceDE w:val="0"/>
        <w:ind w:left="142" w:right="420"/>
        <w:jc w:val="both"/>
        <w:rPr>
          <w:rFonts w:ascii="Book Antiqua" w:hAnsi="Book Antiqua"/>
        </w:rPr>
      </w:pPr>
      <w:r w:rsidRPr="00787254">
        <w:rPr>
          <w:rFonts w:ascii="Book Antiqua" w:hAnsi="Book Antiqua"/>
        </w:rPr>
        <w:t>Le présent marché a pour objet</w:t>
      </w:r>
      <w:r w:rsidR="003B7EA3" w:rsidRPr="00787254">
        <w:rPr>
          <w:rFonts w:ascii="Book Antiqua" w:hAnsi="Book Antiqua"/>
        </w:rPr>
        <w:t> :</w:t>
      </w:r>
    </w:p>
    <w:p w:rsidR="00765924" w:rsidRPr="00D911B1" w:rsidRDefault="00765924" w:rsidP="00765924">
      <w:pPr>
        <w:suppressAutoHyphens w:val="0"/>
        <w:autoSpaceDN/>
        <w:spacing w:before="60" w:after="240"/>
        <w:jc w:val="both"/>
        <w:textAlignment w:val="auto"/>
        <w:rPr>
          <w:rFonts w:ascii="Book Antiqua" w:hAnsi="Book Antiqua"/>
          <w:b/>
          <w:bCs/>
        </w:rPr>
      </w:pPr>
      <w:r w:rsidRPr="00D911B1">
        <w:rPr>
          <w:rFonts w:ascii="Book Antiqua" w:hAnsi="Book Antiqua"/>
          <w:b/>
          <w:bCs/>
        </w:rPr>
        <w:t>LES TRAVAUX D’ENTRETIEN DES TRONCONS DES ROUTES COMMUNALES DANS LA REGION DU SUD EN QUATRE (04) LOTS</w:t>
      </w:r>
    </w:p>
    <w:p w:rsidR="00D154B7" w:rsidRPr="00787254" w:rsidRDefault="003F7F98" w:rsidP="00884816">
      <w:pPr>
        <w:widowControl w:val="0"/>
        <w:autoSpaceDE w:val="0"/>
        <w:ind w:left="142" w:right="420"/>
        <w:jc w:val="both"/>
        <w:rPr>
          <w:rFonts w:ascii="Book Antiqua" w:hAnsi="Book Antiqua"/>
          <w:i/>
        </w:rPr>
      </w:pPr>
      <w:r w:rsidRPr="00787254">
        <w:rPr>
          <w:rFonts w:ascii="Book Antiqua" w:hAnsi="Book Antiqua"/>
          <w:i/>
        </w:rPr>
        <w:t>L’objet du marché doit être en adéquation avec l’article 1 du RPAO.</w:t>
      </w:r>
    </w:p>
    <w:p w:rsidR="003F7F98" w:rsidRPr="00787254" w:rsidRDefault="003F7F98" w:rsidP="00884816">
      <w:pPr>
        <w:widowControl w:val="0"/>
        <w:autoSpaceDE w:val="0"/>
        <w:ind w:left="142" w:right="420"/>
        <w:jc w:val="both"/>
        <w:rPr>
          <w:rFonts w:ascii="Book Antiqua" w:hAnsi="Book Antiqua"/>
          <w:i/>
        </w:rPr>
      </w:pPr>
    </w:p>
    <w:p w:rsidR="003F7F98" w:rsidRPr="00787254" w:rsidRDefault="00333C6B" w:rsidP="004E44C4">
      <w:pPr>
        <w:pStyle w:val="CCAParticle"/>
      </w:pPr>
      <w:bookmarkStart w:id="205" w:name="_Toc530307789"/>
      <w:bookmarkStart w:id="206" w:name="_Toc97557075"/>
      <w:bookmarkStart w:id="207" w:name="_Toc157306061"/>
      <w:r w:rsidRPr="00787254">
        <w:t xml:space="preserve">Article 2 : </w:t>
      </w:r>
      <w:r w:rsidR="003F7F98" w:rsidRPr="00787254">
        <w:t>Procédure de passation du marché</w:t>
      </w:r>
      <w:bookmarkEnd w:id="205"/>
      <w:bookmarkEnd w:id="206"/>
      <w:bookmarkEnd w:id="207"/>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Le présent marché est passé</w:t>
      </w:r>
      <w:r w:rsidR="00A60D19" w:rsidRPr="00787254">
        <w:rPr>
          <w:rFonts w:ascii="Book Antiqua" w:hAnsi="Book Antiqua"/>
        </w:rPr>
        <w:t xml:space="preserve"> par</w:t>
      </w:r>
      <w:r w:rsidR="00765924">
        <w:rPr>
          <w:rFonts w:ascii="Book Antiqua" w:hAnsi="Book Antiqua"/>
          <w:bCs/>
        </w:rPr>
        <w:t>Appel d’offres national ouvert</w:t>
      </w:r>
      <w:r w:rsidR="004E4C4E" w:rsidRPr="00124662">
        <w:rPr>
          <w:rFonts w:ascii="Arial Narrow" w:eastAsia="Arial" w:hAnsi="Arial Narrow" w:cs="Arial"/>
        </w:rPr>
        <w:t>et en ligne</w:t>
      </w:r>
      <w:r w:rsidR="004E4C4E">
        <w:rPr>
          <w:rFonts w:ascii="Arial Narrow" w:eastAsia="Arial" w:hAnsi="Arial Narrow" w:cs="Arial"/>
        </w:rPr>
        <w:t>.</w:t>
      </w:r>
    </w:p>
    <w:p w:rsidR="00D154B7" w:rsidRPr="00787254" w:rsidRDefault="00D154B7" w:rsidP="00884816">
      <w:pPr>
        <w:widowControl w:val="0"/>
        <w:autoSpaceDE w:val="0"/>
        <w:ind w:left="142" w:right="420"/>
        <w:jc w:val="both"/>
        <w:rPr>
          <w:rFonts w:ascii="Book Antiqua" w:hAnsi="Book Antiqua"/>
          <w:i/>
          <w:iCs/>
        </w:rPr>
      </w:pPr>
    </w:p>
    <w:p w:rsidR="003F7F98" w:rsidRPr="00787254" w:rsidRDefault="00333C6B" w:rsidP="004E44C4">
      <w:pPr>
        <w:pStyle w:val="CCAParticle"/>
      </w:pPr>
      <w:bookmarkStart w:id="208" w:name="_Toc157306062"/>
      <w:bookmarkStart w:id="209" w:name="_Toc530307790"/>
      <w:bookmarkStart w:id="210" w:name="_Toc97557076"/>
      <w:r w:rsidRPr="00787254">
        <w:t xml:space="preserve">Article 3 : </w:t>
      </w:r>
      <w:r w:rsidR="003F7F98" w:rsidRPr="00787254">
        <w:t>Attributions et nantissement</w:t>
      </w:r>
      <w:bookmarkEnd w:id="208"/>
      <w:bookmarkEnd w:id="209"/>
      <w:bookmarkEnd w:id="210"/>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Cs/>
        </w:rPr>
        <w:t xml:space="preserve">Pour l’application des dispositions du présent marché, il est précisé que :  </w:t>
      </w:r>
    </w:p>
    <w:p w:rsidR="003F7F98" w:rsidRPr="00787254" w:rsidRDefault="003F7F98" w:rsidP="00884816">
      <w:pPr>
        <w:widowControl w:val="0"/>
        <w:autoSpaceDE w:val="0"/>
        <w:ind w:left="142" w:right="420"/>
        <w:jc w:val="both"/>
        <w:rPr>
          <w:rFonts w:ascii="Book Antiqua" w:hAnsi="Book Antiqua"/>
          <w:b/>
          <w:i/>
          <w:iCs/>
        </w:rPr>
      </w:pPr>
      <w:r w:rsidRPr="00787254">
        <w:rPr>
          <w:rFonts w:ascii="Book Antiqua" w:hAnsi="Book Antiqua"/>
          <w:b/>
          <w:i/>
          <w:iCs/>
        </w:rPr>
        <w:t xml:space="preserve">3.1.  Attributions (Cf. </w:t>
      </w:r>
      <w:r w:rsidR="0096258C" w:rsidRPr="00787254">
        <w:rPr>
          <w:rFonts w:ascii="Book Antiqua" w:hAnsi="Book Antiqua"/>
          <w:b/>
          <w:i/>
          <w:iCs/>
        </w:rPr>
        <w:t>C</w:t>
      </w:r>
      <w:r w:rsidRPr="00787254">
        <w:rPr>
          <w:rFonts w:ascii="Book Antiqua" w:hAnsi="Book Antiqua"/>
          <w:b/>
          <w:i/>
          <w:iCs/>
        </w:rPr>
        <w:t xml:space="preserve">ode </w:t>
      </w:r>
      <w:r w:rsidRPr="00787254">
        <w:rPr>
          <w:rFonts w:ascii="Book Antiqua" w:hAnsi="Book Antiqua"/>
          <w:b/>
        </w:rPr>
        <w:t xml:space="preserve">des </w:t>
      </w:r>
      <w:r w:rsidR="0096258C" w:rsidRPr="00787254">
        <w:rPr>
          <w:rFonts w:ascii="Book Antiqua" w:hAnsi="Book Antiqua"/>
          <w:b/>
        </w:rPr>
        <w:t>M</w:t>
      </w:r>
      <w:r w:rsidRPr="00787254">
        <w:rPr>
          <w:rFonts w:ascii="Book Antiqua" w:hAnsi="Book Antiqua"/>
          <w:b/>
        </w:rPr>
        <w:t xml:space="preserve">archés </w:t>
      </w:r>
      <w:r w:rsidR="0096258C" w:rsidRPr="00787254">
        <w:rPr>
          <w:rFonts w:ascii="Book Antiqua" w:hAnsi="Book Antiqua"/>
          <w:b/>
        </w:rPr>
        <w:t>P</w:t>
      </w:r>
      <w:r w:rsidRPr="00787254">
        <w:rPr>
          <w:rFonts w:ascii="Book Antiqua" w:hAnsi="Book Antiqua"/>
          <w:b/>
        </w:rPr>
        <w:t>ublics</w:t>
      </w:r>
      <w:r w:rsidRPr="00787254">
        <w:rPr>
          <w:rFonts w:ascii="Book Antiqua" w:hAnsi="Book Antiqua"/>
          <w:b/>
          <w:i/>
          <w:iCs/>
        </w:rPr>
        <w:t>)</w:t>
      </w:r>
    </w:p>
    <w:p w:rsidR="003F7F98" w:rsidRPr="00787254" w:rsidRDefault="003F7F98" w:rsidP="00884816">
      <w:pPr>
        <w:widowControl w:val="0"/>
        <w:autoSpaceDE w:val="0"/>
        <w:ind w:left="142" w:right="420"/>
        <w:jc w:val="both"/>
        <w:rPr>
          <w:rFonts w:ascii="Book Antiqua" w:hAnsi="Book Antiqua"/>
          <w:iCs/>
        </w:rPr>
      </w:pPr>
      <w:r w:rsidRPr="00787254">
        <w:rPr>
          <w:rFonts w:ascii="Book Antiqua" w:hAnsi="Book Antiqua"/>
          <w:iCs/>
        </w:rPr>
        <w:t>Pour l’application des dispositions du présent marché, il est précisé que :</w:t>
      </w:r>
    </w:p>
    <w:p w:rsidR="00CC3754" w:rsidRPr="00787254" w:rsidRDefault="00CC3754" w:rsidP="00884816">
      <w:pPr>
        <w:widowControl w:val="0"/>
        <w:autoSpaceDE w:val="0"/>
        <w:ind w:left="142" w:right="420"/>
        <w:jc w:val="both"/>
        <w:rPr>
          <w:rFonts w:ascii="Book Antiqua" w:hAnsi="Book Antiqua"/>
          <w:iCs/>
        </w:rPr>
      </w:pP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 xml:space="preserve">Le Maître d’Ouvrage </w:t>
      </w:r>
      <w:r w:rsidRPr="00787254">
        <w:rPr>
          <w:rFonts w:ascii="Book Antiqua" w:hAnsi="Book Antiqua"/>
        </w:rPr>
        <w:t xml:space="preserve">est </w:t>
      </w:r>
      <w:r w:rsidR="00D12EE9" w:rsidRPr="00787254">
        <w:rPr>
          <w:rFonts w:ascii="Book Antiqua" w:hAnsi="Book Antiqua"/>
          <w:b/>
        </w:rPr>
        <w:t xml:space="preserve">le Président du Conseil Régional du Sud </w:t>
      </w:r>
      <w:r w:rsidRPr="00787254">
        <w:rPr>
          <w:rFonts w:ascii="Book Antiqua" w:hAnsi="Book Antiqua"/>
          <w:i/>
          <w:iCs/>
        </w:rPr>
        <w:t>:</w:t>
      </w:r>
      <w:r w:rsidRPr="00787254">
        <w:rPr>
          <w:rFonts w:ascii="Book Antiqua" w:hAnsi="Book Antiqua"/>
        </w:rPr>
        <w:t xml:space="preserve"> il signe le marché, ordonne le paiement des prestations, veille à la conservation des originaux des documents y relatifs et</w:t>
      </w:r>
      <w:r w:rsidRPr="00787254">
        <w:rPr>
          <w:rFonts w:ascii="Book Antiqua" w:hAnsi="Book Antiqua"/>
          <w:spacing w:val="12"/>
        </w:rPr>
        <w:t xml:space="preserve"> procède </w:t>
      </w:r>
      <w:r w:rsidRPr="00787254">
        <w:rPr>
          <w:rFonts w:ascii="Book Antiqua" w:hAnsi="Book Antiqua"/>
        </w:rPr>
        <w:t xml:space="preserve">à la transmission des copies à l’Autorité chargée des </w:t>
      </w:r>
      <w:r w:rsidR="0096258C" w:rsidRPr="00787254">
        <w:rPr>
          <w:rFonts w:ascii="Book Antiqua" w:hAnsi="Book Antiqua"/>
        </w:rPr>
        <w:t>M</w:t>
      </w:r>
      <w:r w:rsidRPr="00787254">
        <w:rPr>
          <w:rFonts w:ascii="Book Antiqua" w:hAnsi="Book Antiqua"/>
        </w:rPr>
        <w:t xml:space="preserve">archés </w:t>
      </w:r>
      <w:r w:rsidR="0096258C" w:rsidRPr="00787254">
        <w:rPr>
          <w:rFonts w:ascii="Book Antiqua" w:hAnsi="Book Antiqua"/>
        </w:rPr>
        <w:t>P</w:t>
      </w:r>
      <w:r w:rsidRPr="00787254">
        <w:rPr>
          <w:rFonts w:ascii="Book Antiqua" w:hAnsi="Book Antiqua"/>
        </w:rPr>
        <w:t>ublics et à</w:t>
      </w:r>
      <w:r w:rsidRPr="00787254">
        <w:rPr>
          <w:rFonts w:ascii="Book Antiqua" w:hAnsi="Book Antiqua"/>
          <w:spacing w:val="6"/>
        </w:rPr>
        <w:t xml:space="preserve"> l’organisme chargé de la régulation</w:t>
      </w:r>
      <w:r w:rsidRPr="00787254">
        <w:rPr>
          <w:rFonts w:ascii="Book Antiqua" w:hAnsi="Book Antiqua"/>
        </w:rPr>
        <w:t> </w:t>
      </w:r>
      <w:bookmarkStart w:id="211" w:name="_Hlk159267592"/>
      <w:r w:rsidR="00A95BBB" w:rsidRPr="00787254">
        <w:rPr>
          <w:rFonts w:ascii="Book Antiqua" w:hAnsi="Book Antiqua"/>
        </w:rPr>
        <w:t xml:space="preserve">et au Ministère chargé des Marchés Publicsou son démembrement déconcentré compétent </w:t>
      </w:r>
      <w:bookmarkEnd w:id="211"/>
      <w:r w:rsidR="00A95BBB" w:rsidRPr="00787254">
        <w:rPr>
          <w:rFonts w:ascii="Book Antiqua" w:hAnsi="Book Antiqua"/>
        </w:rPr>
        <w:t xml:space="preserve">; </w:t>
      </w:r>
    </w:p>
    <w:p w:rsidR="00CC3754" w:rsidRPr="00787254" w:rsidRDefault="00CC3754" w:rsidP="00884816">
      <w:pPr>
        <w:widowControl w:val="0"/>
        <w:autoSpaceDE w:val="0"/>
        <w:ind w:left="142" w:right="420"/>
        <w:jc w:val="both"/>
        <w:rPr>
          <w:rFonts w:ascii="Book Antiqua" w:hAnsi="Book Antiqua"/>
        </w:rPr>
      </w:pPr>
    </w:p>
    <w:p w:rsidR="00CC3754"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 xml:space="preserve">Le Chef de </w:t>
      </w:r>
      <w:r w:rsidR="0096258C" w:rsidRPr="00787254">
        <w:rPr>
          <w:rFonts w:ascii="Book Antiqua" w:hAnsi="Book Antiqua"/>
          <w:b/>
          <w:bCs/>
        </w:rPr>
        <w:t>S</w:t>
      </w:r>
      <w:r w:rsidRPr="00787254">
        <w:rPr>
          <w:rFonts w:ascii="Book Antiqua" w:hAnsi="Book Antiqua"/>
          <w:b/>
          <w:bCs/>
        </w:rPr>
        <w:t xml:space="preserve">ervice du </w:t>
      </w:r>
      <w:r w:rsidR="0096258C" w:rsidRPr="00787254">
        <w:rPr>
          <w:rFonts w:ascii="Book Antiqua" w:hAnsi="Book Antiqua"/>
          <w:b/>
          <w:bCs/>
        </w:rPr>
        <w:t>M</w:t>
      </w:r>
      <w:r w:rsidRPr="00787254">
        <w:rPr>
          <w:rFonts w:ascii="Book Antiqua" w:hAnsi="Book Antiqua"/>
          <w:b/>
          <w:bCs/>
        </w:rPr>
        <w:t>arché</w:t>
      </w:r>
      <w:r w:rsidRPr="00787254">
        <w:rPr>
          <w:rFonts w:ascii="Book Antiqua" w:hAnsi="Book Antiqua"/>
        </w:rPr>
        <w:t xml:space="preserve"> est </w:t>
      </w:r>
      <w:r w:rsidR="00BC2951" w:rsidRPr="00787254">
        <w:rPr>
          <w:rFonts w:ascii="Book Antiqua" w:hAnsi="Book Antiqua"/>
          <w:b/>
          <w:noProof/>
        </w:rPr>
        <w:t>Le Secrétaire Général</w:t>
      </w:r>
      <w:r w:rsidR="00BC2951" w:rsidRPr="00787254">
        <w:rPr>
          <w:rFonts w:ascii="Book Antiqua" w:hAnsi="Book Antiqua"/>
          <w:b/>
        </w:rPr>
        <w:t>du Conseil Régional du Sud</w:t>
      </w:r>
      <w:r w:rsidRPr="00787254">
        <w:rPr>
          <w:rFonts w:ascii="Book Antiqua" w:hAnsi="Book Antiqua"/>
        </w:rPr>
        <w:t xml:space="preserve"> : </w:t>
      </w:r>
      <w:bookmarkStart w:id="212" w:name="_Hlk158730173"/>
      <w:r w:rsidR="003F3E72" w:rsidRPr="00787254">
        <w:rPr>
          <w:rFonts w:ascii="Book Antiqua" w:hAnsi="Book Antiqua"/>
        </w:rPr>
        <w:t xml:space="preserve">Il </w:t>
      </w:r>
      <w:r w:rsidR="003F3E72" w:rsidRPr="00787254">
        <w:rPr>
          <w:rFonts w:ascii="Book Antiqua" w:hAnsi="Book Antiqua"/>
          <w:lang w:val="fr-CM"/>
        </w:rPr>
        <w:t>s'assure de la bonne exécution des obligations contractuelles</w:t>
      </w:r>
      <w:r w:rsidR="003F3E72" w:rsidRPr="00787254">
        <w:rPr>
          <w:rFonts w:ascii="Book Antiqua" w:hAnsi="Book Antiqua"/>
        </w:rPr>
        <w:t xml:space="preserve">. </w:t>
      </w:r>
      <w:bookmarkEnd w:id="212"/>
      <w:r w:rsidR="0096258C" w:rsidRPr="00787254">
        <w:rPr>
          <w:rFonts w:ascii="Book Antiqua" w:hAnsi="Book Antiqua"/>
        </w:rPr>
        <w:t>I</w:t>
      </w:r>
      <w:r w:rsidRPr="00787254">
        <w:rPr>
          <w:rFonts w:ascii="Book Antiqua" w:hAnsi="Book Antiqua"/>
        </w:rPr>
        <w:t xml:space="preserve">l veille au respect des clauses administratives, techniques et financières et des délais contractuels. </w:t>
      </w:r>
      <w:bookmarkStart w:id="213" w:name="_Hlk158730212"/>
      <w:r w:rsidR="00885F1B" w:rsidRPr="00787254">
        <w:rPr>
          <w:rFonts w:ascii="Book Antiqua" w:hAnsi="Book Antiqua"/>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3"/>
      <w:r w:rsidRPr="00787254">
        <w:rPr>
          <w:rFonts w:ascii="Book Antiqua" w:hAnsi="Book Antiqua"/>
        </w:rPr>
        <w:t xml:space="preserve">Il apporte au Maître d’Ouvrage, Maître d’Ouvrage Délégué, une assistance générale à caractère administratif, financier et technique aux stades de la définition, de l’élaboration, de l’exécution et de la réception des </w:t>
      </w:r>
      <w:r w:rsidR="00A95BBB" w:rsidRPr="00787254">
        <w:rPr>
          <w:rFonts w:ascii="Book Antiqua" w:hAnsi="Book Antiqua"/>
        </w:rPr>
        <w:t>travaux</w:t>
      </w:r>
      <w:r w:rsidRPr="00787254">
        <w:rPr>
          <w:rFonts w:ascii="Book Antiqua" w:hAnsi="Book Antiqua"/>
        </w:rPr>
        <w:t xml:space="preserve"> objet du marché</w:t>
      </w:r>
    </w:p>
    <w:p w:rsidR="003F7F98" w:rsidRPr="00787254" w:rsidRDefault="003F7F98" w:rsidP="00884816">
      <w:pPr>
        <w:widowControl w:val="0"/>
        <w:autoSpaceDE w:val="0"/>
        <w:ind w:left="142" w:right="420"/>
        <w:jc w:val="both"/>
        <w:rPr>
          <w:rFonts w:ascii="Book Antiqua" w:hAnsi="Book Antiqua"/>
        </w:rPr>
      </w:pP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L’Ingénieur du marché</w:t>
      </w:r>
      <w:r w:rsidRPr="00787254">
        <w:rPr>
          <w:rFonts w:ascii="Book Antiqua" w:hAnsi="Book Antiqua"/>
        </w:rPr>
        <w:t xml:space="preserve"> est </w:t>
      </w:r>
      <w:r w:rsidR="009E284B" w:rsidRPr="00787254">
        <w:rPr>
          <w:rFonts w:ascii="Book Antiqua" w:hAnsi="Book Antiqua"/>
        </w:rPr>
        <w:t xml:space="preserve">Le </w:t>
      </w:r>
      <w:r w:rsidR="009E284B" w:rsidRPr="00787254">
        <w:rPr>
          <w:rFonts w:ascii="Book Antiqua" w:hAnsi="Book Antiqua"/>
          <w:b/>
        </w:rPr>
        <w:t>Délégué Régional des Travaux Publics</w:t>
      </w:r>
      <w:r w:rsidRPr="00787254">
        <w:rPr>
          <w:rFonts w:ascii="Book Antiqua" w:hAnsi="Book Antiqua"/>
        </w:rPr>
        <w:t>: il est accrédité par le Maître d’Ouvrage, pour le suivi de l’exécution du marché</w:t>
      </w:r>
      <w:r w:rsidR="00A95BBB" w:rsidRPr="00787254">
        <w:rPr>
          <w:rFonts w:ascii="Book Antiqua" w:hAnsi="Book Antiqua"/>
        </w:rPr>
        <w:t xml:space="preserve"> sous la supervision du Chef de Service du marché à qui il rend compte ;</w:t>
      </w:r>
    </w:p>
    <w:p w:rsidR="00CC3754" w:rsidRPr="00787254" w:rsidRDefault="00CC3754" w:rsidP="00336CF1">
      <w:pPr>
        <w:widowControl w:val="0"/>
        <w:autoSpaceDE w:val="0"/>
        <w:ind w:right="420"/>
        <w:jc w:val="both"/>
        <w:rPr>
          <w:rFonts w:ascii="Book Antiqua" w:hAnsi="Book Antiqua"/>
        </w:rPr>
      </w:pPr>
    </w:p>
    <w:p w:rsidR="003F3E72" w:rsidRPr="00787254" w:rsidRDefault="00A95BBB"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L’organisme chargé du contrôle externe des marchés publics</w:t>
      </w:r>
      <w:r w:rsidRPr="00787254">
        <w:rPr>
          <w:rFonts w:ascii="Book Antiqua" w:hAnsi="Book Antiqua"/>
        </w:rPr>
        <w:t xml:space="preserve"> est </w:t>
      </w:r>
      <w:r w:rsidR="00F7380B" w:rsidRPr="00787254">
        <w:rPr>
          <w:rFonts w:ascii="Book Antiqua" w:hAnsi="Book Antiqua"/>
          <w:b/>
        </w:rPr>
        <w:t>la Brigade Régionale de Contrôle de l’Exécution des Marchés Publics du Sud</w:t>
      </w:r>
      <w:r w:rsidR="003F3E72" w:rsidRPr="00787254">
        <w:rPr>
          <w:rFonts w:ascii="Book Antiqua" w:hAnsi="Book Antiqua"/>
        </w:rPr>
        <w:t xml:space="preserve"> assure le contrôle de conformité de l’exécution du marché, délivre les visas préalables requis et vise le décompte </w:t>
      </w:r>
      <w:r w:rsidR="00172274" w:rsidRPr="00787254">
        <w:rPr>
          <w:rFonts w:ascii="Book Antiqua" w:hAnsi="Book Antiqua"/>
        </w:rPr>
        <w:t>général et définitif</w:t>
      </w:r>
      <w:r w:rsidR="003F3E72" w:rsidRPr="00787254">
        <w:rPr>
          <w:rFonts w:ascii="Book Antiqua" w:hAnsi="Book Antiqua"/>
        </w:rPr>
        <w:t>.</w:t>
      </w:r>
    </w:p>
    <w:p w:rsidR="00CC3754" w:rsidRPr="00787254" w:rsidRDefault="00CC3754" w:rsidP="00884816">
      <w:pPr>
        <w:widowControl w:val="0"/>
        <w:autoSpaceDE w:val="0"/>
        <w:ind w:left="142" w:right="420"/>
        <w:jc w:val="both"/>
        <w:rPr>
          <w:rFonts w:ascii="Book Antiqua" w:hAnsi="Book Antiqua"/>
        </w:rPr>
      </w:pPr>
    </w:p>
    <w:p w:rsidR="00CD5AC0" w:rsidRPr="00787254" w:rsidRDefault="00CD5AC0"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b/>
          <w:bCs/>
        </w:rPr>
        <w:t>Le cocontractant</w:t>
      </w:r>
      <w:r w:rsidRPr="00787254">
        <w:rPr>
          <w:rFonts w:ascii="Book Antiqua" w:hAnsi="Book Antiqua"/>
          <w:b/>
        </w:rPr>
        <w:t xml:space="preserve">de l'Administration ou le titulaire du marché </w:t>
      </w:r>
      <w:r w:rsidRPr="00787254">
        <w:rPr>
          <w:rFonts w:ascii="Book Antiqua" w:hAnsi="Book Antiqua"/>
        </w:rPr>
        <w:t xml:space="preserve">est </w:t>
      </w:r>
      <w:r w:rsidR="00C62AEB" w:rsidRPr="00787254">
        <w:rPr>
          <w:rFonts w:ascii="Book Antiqua" w:hAnsi="Book Antiqua"/>
          <w:b/>
          <w:bCs/>
          <w:i/>
          <w:iCs/>
        </w:rPr>
        <w:t>L’entrepreneur</w:t>
      </w:r>
      <w:r w:rsidR="00C62AEB" w:rsidRPr="00787254">
        <w:rPr>
          <w:rFonts w:ascii="Book Antiqua" w:hAnsi="Book Antiqua"/>
          <w:i/>
          <w:iCs/>
        </w:rPr>
        <w:t xml:space="preserve"> est l’adjudicataire du présent D</w:t>
      </w:r>
      <w:r w:rsidR="00336CF1">
        <w:rPr>
          <w:rFonts w:ascii="Book Antiqua" w:hAnsi="Book Antiqua"/>
          <w:i/>
          <w:iCs/>
        </w:rPr>
        <w:t>AO</w:t>
      </w:r>
      <w:r w:rsidRPr="00787254">
        <w:rPr>
          <w:rFonts w:ascii="Book Antiqua" w:hAnsi="Book Antiqua"/>
        </w:rPr>
        <w:t xml:space="preserve"> il est chargé de l'exécution des prestations prévues dans le marché ; </w:t>
      </w:r>
    </w:p>
    <w:p w:rsidR="003F3E72" w:rsidRPr="00787254" w:rsidRDefault="003F3E72" w:rsidP="00884816">
      <w:pPr>
        <w:widowControl w:val="0"/>
        <w:autoSpaceDE w:val="0"/>
        <w:ind w:left="142" w:right="420"/>
        <w:jc w:val="both"/>
        <w:rPr>
          <w:rFonts w:ascii="Book Antiqua" w:hAnsi="Book Antiqua"/>
          <w:color w:val="FF0000"/>
        </w:rPr>
      </w:pPr>
    </w:p>
    <w:p w:rsidR="003F7F98" w:rsidRPr="00787254" w:rsidRDefault="003F7F98" w:rsidP="00884816">
      <w:pPr>
        <w:widowControl w:val="0"/>
        <w:autoSpaceDE w:val="0"/>
        <w:ind w:left="142" w:right="420"/>
        <w:jc w:val="both"/>
        <w:rPr>
          <w:rFonts w:ascii="Book Antiqua" w:hAnsi="Book Antiqua"/>
          <w:b/>
          <w:i/>
          <w:iCs/>
        </w:rPr>
      </w:pPr>
      <w:r w:rsidRPr="00787254">
        <w:rPr>
          <w:rFonts w:ascii="Book Antiqua" w:hAnsi="Book Antiqua"/>
          <w:b/>
          <w:i/>
          <w:iCs/>
        </w:rPr>
        <w:t>3.2. Nantissement</w:t>
      </w:r>
    </w:p>
    <w:p w:rsidR="00DE3F08" w:rsidRPr="00787254" w:rsidRDefault="00DE3F08" w:rsidP="00DE3F08">
      <w:pPr>
        <w:widowControl w:val="0"/>
        <w:autoSpaceDE w:val="0"/>
        <w:jc w:val="both"/>
        <w:rPr>
          <w:rFonts w:ascii="Book Antiqua" w:hAnsi="Book Antiqua"/>
        </w:rPr>
      </w:pPr>
      <w:r w:rsidRPr="00787254">
        <w:rPr>
          <w:rFonts w:ascii="Book Antiqua" w:hAnsi="Book Antiqua"/>
        </w:rPr>
        <w:t>Aux fins d’application du régime de nantissement prévu à l’article 150 du décret n°2018/366 du 20 juin 2018 portant Code des Marchés Publics, les attributions sont définies comme suit :</w:t>
      </w:r>
    </w:p>
    <w:p w:rsidR="00DE3F08" w:rsidRPr="00787254" w:rsidRDefault="00DE3F08" w:rsidP="005E0138">
      <w:pPr>
        <w:widowControl w:val="0"/>
        <w:numPr>
          <w:ilvl w:val="0"/>
          <w:numId w:val="7"/>
        </w:numPr>
        <w:autoSpaceDE w:val="0"/>
        <w:ind w:left="567" w:hanging="283"/>
        <w:jc w:val="both"/>
        <w:rPr>
          <w:rFonts w:ascii="Book Antiqua" w:hAnsi="Book Antiqua"/>
        </w:rPr>
      </w:pPr>
      <w:r w:rsidRPr="00787254">
        <w:rPr>
          <w:rFonts w:ascii="Book Antiqua" w:hAnsi="Book Antiqua"/>
        </w:rPr>
        <w:t xml:space="preserve">L’autorité chargée de l’ordonnancement des paiements est : </w:t>
      </w:r>
      <w:r w:rsidRPr="00787254">
        <w:rPr>
          <w:rFonts w:ascii="Book Antiqua" w:hAnsi="Book Antiqua"/>
          <w:b/>
        </w:rPr>
        <w:t>Le Président du Conseil Régional du Sud</w:t>
      </w:r>
      <w:r w:rsidRPr="00787254">
        <w:rPr>
          <w:rFonts w:ascii="Book Antiqua" w:hAnsi="Book Antiqua"/>
        </w:rPr>
        <w:t xml:space="preserve"> ;</w:t>
      </w:r>
    </w:p>
    <w:p w:rsidR="00DE3F08" w:rsidRPr="00D2525C" w:rsidRDefault="00DE3F08" w:rsidP="005E0138">
      <w:pPr>
        <w:numPr>
          <w:ilvl w:val="0"/>
          <w:numId w:val="7"/>
        </w:numPr>
        <w:ind w:left="567" w:hanging="283"/>
        <w:rPr>
          <w:rFonts w:ascii="Book Antiqua" w:hAnsi="Book Antiqua"/>
          <w:b/>
        </w:rPr>
      </w:pPr>
      <w:r w:rsidRPr="00787254">
        <w:rPr>
          <w:rFonts w:ascii="Book Antiqua" w:hAnsi="Book Antiqua"/>
        </w:rPr>
        <w:lastRenderedPageBreak/>
        <w:t xml:space="preserve">L’autorité chargée de la liquidation des dépenses est : </w:t>
      </w:r>
      <w:r w:rsidRPr="00D2525C">
        <w:rPr>
          <w:rFonts w:ascii="Book Antiqua" w:hAnsi="Book Antiqua"/>
          <w:b/>
          <w:iCs/>
        </w:rPr>
        <w:t>Le Contrôleur Financier du Conseil Régional du Sud</w:t>
      </w:r>
      <w:r w:rsidRPr="00D2525C">
        <w:rPr>
          <w:rFonts w:ascii="Book Antiqua" w:hAnsi="Book Antiqua"/>
        </w:rPr>
        <w:t>;</w:t>
      </w:r>
    </w:p>
    <w:p w:rsidR="00DE3F08" w:rsidRPr="00787254" w:rsidRDefault="00DE3F08" w:rsidP="005E0138">
      <w:pPr>
        <w:widowControl w:val="0"/>
        <w:numPr>
          <w:ilvl w:val="0"/>
          <w:numId w:val="7"/>
        </w:numPr>
        <w:autoSpaceDE w:val="0"/>
        <w:ind w:left="567" w:hanging="283"/>
        <w:jc w:val="both"/>
        <w:rPr>
          <w:rFonts w:ascii="Book Antiqua" w:hAnsi="Book Antiqua"/>
        </w:rPr>
      </w:pPr>
      <w:r w:rsidRPr="00787254">
        <w:rPr>
          <w:rFonts w:ascii="Book Antiqua" w:hAnsi="Book Antiqua"/>
        </w:rPr>
        <w:t xml:space="preserve">L’organisme ou le responsable chargé du paiement est : </w:t>
      </w:r>
      <w:r w:rsidRPr="00D2525C">
        <w:rPr>
          <w:rFonts w:ascii="Book Antiqua" w:hAnsi="Book Antiqua"/>
          <w:b/>
          <w:iCs/>
        </w:rPr>
        <w:t>Le Trésorier Payeur Général d’Ebolowa </w:t>
      </w:r>
      <w:r w:rsidRPr="00787254">
        <w:rPr>
          <w:rFonts w:ascii="Book Antiqua" w:hAnsi="Book Antiqua"/>
        </w:rPr>
        <w:t>;</w:t>
      </w:r>
    </w:p>
    <w:p w:rsidR="00DE3F08" w:rsidRPr="00787254" w:rsidRDefault="00DE3F08" w:rsidP="005E0138">
      <w:pPr>
        <w:numPr>
          <w:ilvl w:val="0"/>
          <w:numId w:val="72"/>
        </w:numPr>
        <w:suppressAutoHyphens w:val="0"/>
        <w:autoSpaceDN/>
        <w:ind w:left="426"/>
        <w:contextualSpacing/>
        <w:jc w:val="both"/>
        <w:textAlignment w:val="auto"/>
        <w:rPr>
          <w:rFonts w:ascii="Book Antiqua" w:hAnsi="Book Antiqua"/>
          <w:b/>
        </w:rPr>
      </w:pPr>
      <w:r w:rsidRPr="00787254">
        <w:rPr>
          <w:rFonts w:ascii="Book Antiqua" w:hAnsi="Book Antiqua"/>
        </w:rPr>
        <w:t>Le responsable compétent pour fournir les renseignements au titre de l’exécution du pr</w:t>
      </w:r>
      <w:r w:rsidRPr="00787254">
        <w:rPr>
          <w:rFonts w:ascii="Book Antiqua" w:hAnsi="Book Antiqua"/>
        </w:rPr>
        <w:t>é</w:t>
      </w:r>
      <w:r w:rsidRPr="00787254">
        <w:rPr>
          <w:rFonts w:ascii="Book Antiqua" w:hAnsi="Book Antiqua"/>
        </w:rPr>
        <w:t xml:space="preserve">sent marché est : </w:t>
      </w:r>
      <w:r w:rsidRPr="00F45557">
        <w:rPr>
          <w:rFonts w:ascii="Book Antiqua" w:hAnsi="Book Antiqua"/>
          <w:b/>
        </w:rPr>
        <w:t>Président du Conseil Régional du Sud</w:t>
      </w:r>
      <w:r w:rsidRPr="00787254">
        <w:rPr>
          <w:rFonts w:ascii="Book Antiqua" w:hAnsi="Book Antiqua"/>
          <w:i/>
          <w:iCs/>
        </w:rPr>
        <w:t>.</w:t>
      </w:r>
    </w:p>
    <w:p w:rsidR="003F7F98" w:rsidRPr="00787254" w:rsidRDefault="003F7F98" w:rsidP="00DE3F08">
      <w:pPr>
        <w:widowControl w:val="0"/>
        <w:autoSpaceDE w:val="0"/>
        <w:ind w:right="420"/>
        <w:jc w:val="both"/>
        <w:rPr>
          <w:rFonts w:ascii="Book Antiqua" w:hAnsi="Book Antiqua"/>
        </w:rPr>
      </w:pPr>
    </w:p>
    <w:p w:rsidR="003F7F98" w:rsidRPr="00787254" w:rsidRDefault="00333C6B" w:rsidP="004E44C4">
      <w:pPr>
        <w:pStyle w:val="CCAParticle"/>
      </w:pPr>
      <w:bookmarkStart w:id="214" w:name="_Toc530307791"/>
      <w:bookmarkStart w:id="215" w:name="_Toc97557077"/>
      <w:bookmarkStart w:id="216" w:name="_Toc157306063"/>
      <w:r w:rsidRPr="00787254">
        <w:t xml:space="preserve">Article 4 : </w:t>
      </w:r>
      <w:r w:rsidR="003F7F98" w:rsidRPr="00787254">
        <w:t>Langue, lois et règlements applicables</w:t>
      </w:r>
      <w:bookmarkEnd w:id="214"/>
      <w:bookmarkEnd w:id="215"/>
      <w:bookmarkEnd w:id="216"/>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4.1. La langue utilisée est le </w:t>
      </w:r>
      <w:r w:rsidRPr="00787254">
        <w:rPr>
          <w:rFonts w:ascii="Book Antiqua" w:hAnsi="Book Antiqua"/>
          <w:i/>
          <w:iCs/>
        </w:rPr>
        <w:t>Français ou l’Anglais.</w:t>
      </w:r>
    </w:p>
    <w:p w:rsidR="003F7F98" w:rsidRPr="00787254" w:rsidRDefault="003F7F98" w:rsidP="00884816">
      <w:pPr>
        <w:widowControl w:val="0"/>
        <w:tabs>
          <w:tab w:val="left" w:pos="1900"/>
          <w:tab w:val="left" w:pos="3420"/>
          <w:tab w:val="left" w:pos="3880"/>
          <w:tab w:val="left" w:pos="4820"/>
        </w:tabs>
        <w:autoSpaceDE w:val="0"/>
        <w:ind w:left="142" w:right="420"/>
        <w:jc w:val="both"/>
        <w:rPr>
          <w:rFonts w:ascii="Book Antiqua" w:hAnsi="Book Antiqua"/>
        </w:rPr>
      </w:pPr>
      <w:r w:rsidRPr="00787254">
        <w:rPr>
          <w:rFonts w:ascii="Book Antiqua" w:hAnsi="Book Antiqua"/>
        </w:rPr>
        <w:t xml:space="preserve">4.2. Le cocontractant ou titulaire du marché s’engage à observer les lois, et </w:t>
      </w:r>
      <w:r w:rsidRPr="00787254">
        <w:rPr>
          <w:rFonts w:ascii="Book Antiqua" w:hAnsi="Book Antiqua"/>
          <w:spacing w:val="5"/>
        </w:rPr>
        <w:t>règlements e</w:t>
      </w:r>
      <w:r w:rsidRPr="00787254">
        <w:rPr>
          <w:rFonts w:ascii="Book Antiqua" w:hAnsi="Book Antiqua"/>
        </w:rPr>
        <w:t xml:space="preserve">n </w:t>
      </w:r>
      <w:r w:rsidRPr="00787254">
        <w:rPr>
          <w:rFonts w:ascii="Book Antiqua" w:hAnsi="Book Antiqua"/>
          <w:spacing w:val="5"/>
        </w:rPr>
        <w:t>vigueu</w:t>
      </w:r>
      <w:r w:rsidRPr="00787254">
        <w:rPr>
          <w:rFonts w:ascii="Book Antiqua" w:hAnsi="Book Antiqua"/>
        </w:rPr>
        <w:t xml:space="preserve">r </w:t>
      </w:r>
      <w:r w:rsidRPr="00787254">
        <w:rPr>
          <w:rFonts w:ascii="Book Antiqua" w:hAnsi="Book Antiqua"/>
          <w:spacing w:val="5"/>
        </w:rPr>
        <w:t xml:space="preserve">en </w:t>
      </w:r>
      <w:r w:rsidRPr="00787254">
        <w:rPr>
          <w:rFonts w:ascii="Book Antiqua" w:hAnsi="Book Antiqua"/>
        </w:rPr>
        <w:t>République du Cameroun et ce, aussi bien dans sa propre organisation que dans la réalisation du marché.</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Si les lois</w:t>
      </w:r>
      <w:r w:rsidRPr="00787254">
        <w:rPr>
          <w:rFonts w:ascii="Book Antiqua" w:hAnsi="Book Antiqua"/>
          <w:spacing w:val="-4"/>
        </w:rPr>
        <w:t xml:space="preserve"> et </w:t>
      </w:r>
      <w:r w:rsidRPr="00787254">
        <w:rPr>
          <w:rFonts w:ascii="Book Antiqua" w:hAnsi="Book Antiqua"/>
        </w:rPr>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787254" w:rsidRDefault="00395161" w:rsidP="00884816">
      <w:pPr>
        <w:widowControl w:val="0"/>
        <w:autoSpaceDE w:val="0"/>
        <w:ind w:left="142" w:right="420"/>
        <w:jc w:val="both"/>
        <w:rPr>
          <w:rFonts w:ascii="Book Antiqua" w:hAnsi="Book Antiqua"/>
        </w:rPr>
      </w:pPr>
    </w:p>
    <w:p w:rsidR="00395161" w:rsidRPr="00787254" w:rsidRDefault="00395161" w:rsidP="00884816">
      <w:pPr>
        <w:widowControl w:val="0"/>
        <w:autoSpaceDE w:val="0"/>
        <w:ind w:left="142" w:right="420"/>
        <w:jc w:val="both"/>
        <w:rPr>
          <w:rFonts w:ascii="Book Antiqua" w:hAnsi="Book Antiqua"/>
          <w:b/>
          <w:bCs/>
        </w:rPr>
      </w:pPr>
      <w:bookmarkStart w:id="217" w:name="_Toc157610536"/>
      <w:r w:rsidRPr="00787254">
        <w:rPr>
          <w:rFonts w:ascii="Book Antiqua" w:hAnsi="Book Antiqua"/>
          <w:b/>
          <w:bCs/>
        </w:rPr>
        <w:t>Article 5 : Normes</w:t>
      </w:r>
      <w:bookmarkEnd w:id="217"/>
    </w:p>
    <w:p w:rsidR="00395161" w:rsidRPr="00787254" w:rsidRDefault="00395161" w:rsidP="00884816">
      <w:pPr>
        <w:widowControl w:val="0"/>
        <w:tabs>
          <w:tab w:val="left" w:pos="426"/>
        </w:tabs>
        <w:autoSpaceDE w:val="0"/>
        <w:ind w:left="142" w:right="420"/>
        <w:jc w:val="both"/>
        <w:rPr>
          <w:rFonts w:ascii="Book Antiqua" w:hAnsi="Book Antiqua"/>
        </w:rPr>
      </w:pPr>
      <w:r w:rsidRPr="00787254">
        <w:rPr>
          <w:rFonts w:ascii="Book Antiqua" w:hAnsi="Book Antiqua"/>
        </w:rPr>
        <w:t>5.1</w:t>
      </w:r>
      <w:r w:rsidRPr="00787254">
        <w:rPr>
          <w:rFonts w:ascii="Book Antiqua" w:hAnsi="Book Antiqua"/>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787254" w:rsidRDefault="00395161" w:rsidP="00884816">
      <w:pPr>
        <w:widowControl w:val="0"/>
        <w:autoSpaceDE w:val="0"/>
        <w:ind w:left="142" w:right="420"/>
        <w:jc w:val="both"/>
        <w:rPr>
          <w:rFonts w:ascii="Book Antiqua" w:hAnsi="Book Antiqua"/>
        </w:rPr>
      </w:pPr>
      <w:r w:rsidRPr="00787254">
        <w:rPr>
          <w:rFonts w:ascii="Book Antiqua" w:hAnsi="Book Antiqua"/>
        </w:rPr>
        <w:t>5.2. Le cocontractant étudiera, exécutera et garantira les travaux du présent marché en prenant en considération la meilleure pratique de réalisation au Cameroun pour des opérations de technologie similaire.</w:t>
      </w:r>
    </w:p>
    <w:p w:rsidR="003F7F98" w:rsidRPr="00787254" w:rsidRDefault="003F7F98" w:rsidP="00884816">
      <w:pPr>
        <w:widowControl w:val="0"/>
        <w:autoSpaceDE w:val="0"/>
        <w:ind w:left="142" w:right="420"/>
        <w:jc w:val="both"/>
        <w:rPr>
          <w:rFonts w:ascii="Book Antiqua" w:hAnsi="Book Antiqua"/>
        </w:rPr>
      </w:pPr>
    </w:p>
    <w:p w:rsidR="00395161" w:rsidRPr="00787254" w:rsidRDefault="00395161" w:rsidP="00884816">
      <w:pPr>
        <w:keepNext/>
        <w:ind w:left="142" w:right="420"/>
        <w:jc w:val="both"/>
        <w:outlineLvl w:val="2"/>
        <w:rPr>
          <w:rFonts w:ascii="Book Antiqua" w:hAnsi="Book Antiqua"/>
          <w:b/>
        </w:rPr>
      </w:pPr>
      <w:r w:rsidRPr="00787254">
        <w:rPr>
          <w:rFonts w:ascii="Book Antiqua" w:hAnsi="Book Antiqua"/>
          <w:b/>
        </w:rPr>
        <w:t xml:space="preserve">Article 6- Pièces constitutives du marché </w:t>
      </w:r>
    </w:p>
    <w:p w:rsidR="00395161" w:rsidRPr="00787254" w:rsidRDefault="00395161" w:rsidP="00884816">
      <w:pPr>
        <w:widowControl w:val="0"/>
        <w:autoSpaceDE w:val="0"/>
        <w:ind w:left="142" w:right="420"/>
        <w:jc w:val="both"/>
        <w:rPr>
          <w:rFonts w:ascii="Book Antiqua" w:hAnsi="Book Antiqua"/>
        </w:rPr>
      </w:pPr>
      <w:r w:rsidRPr="00787254">
        <w:rPr>
          <w:rFonts w:ascii="Book Antiqua" w:hAnsi="Book Antiqua"/>
        </w:rPr>
        <w:t xml:space="preserve">Les pièces contractuelles constitutives du présent marché sont complémentaires. Elles sont par ordre de priorité : </w:t>
      </w:r>
      <w:r w:rsidRPr="00787254">
        <w:rPr>
          <w:rFonts w:ascii="Book Antiqua" w:hAnsi="Book Antiqua"/>
          <w:i/>
          <w:iCs/>
        </w:rPr>
        <w:t>[A adapter en fonction de la nature des travaux]</w:t>
      </w:r>
      <w:r w:rsidRPr="00787254">
        <w:rPr>
          <w:rFonts w:ascii="Book Antiqua" w:hAnsi="Book Antiqua"/>
        </w:rPr>
        <w:t>.</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la soumission ou l'acte d'engagement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96258C" w:rsidRPr="00787254">
        <w:rPr>
          <w:rFonts w:ascii="Book Antiqua" w:eastAsia="Calibri" w:hAnsi="Book Antiqua"/>
          <w:lang w:eastAsia="en-US"/>
        </w:rPr>
        <w:t>C</w:t>
      </w:r>
      <w:r w:rsidRPr="00787254">
        <w:rPr>
          <w:rFonts w:ascii="Book Antiqua" w:eastAsia="Calibri" w:hAnsi="Book Antiqua"/>
          <w:lang w:eastAsia="en-US"/>
        </w:rPr>
        <w:t xml:space="preserve">ahier des </w:t>
      </w:r>
      <w:r w:rsidR="0096258C" w:rsidRPr="00787254">
        <w:rPr>
          <w:rFonts w:ascii="Book Antiqua" w:eastAsia="Calibri" w:hAnsi="Book Antiqua"/>
          <w:lang w:eastAsia="en-US"/>
        </w:rPr>
        <w:t>C</w:t>
      </w:r>
      <w:r w:rsidRPr="00787254">
        <w:rPr>
          <w:rFonts w:ascii="Book Antiqua" w:eastAsia="Calibri" w:hAnsi="Book Antiqua"/>
          <w:lang w:eastAsia="en-US"/>
        </w:rPr>
        <w:t xml:space="preserve">lauses </w:t>
      </w:r>
      <w:r w:rsidR="0096258C" w:rsidRPr="00787254">
        <w:rPr>
          <w:rFonts w:ascii="Book Antiqua" w:eastAsia="Calibri" w:hAnsi="Book Antiqua"/>
          <w:lang w:eastAsia="en-US"/>
        </w:rPr>
        <w:t>A</w:t>
      </w:r>
      <w:r w:rsidRPr="00787254">
        <w:rPr>
          <w:rFonts w:ascii="Book Antiqua" w:eastAsia="Calibri" w:hAnsi="Book Antiqua"/>
          <w:lang w:eastAsia="en-US"/>
        </w:rPr>
        <w:t xml:space="preserve">dministratives </w:t>
      </w:r>
      <w:r w:rsidR="00681515" w:rsidRPr="00787254">
        <w:rPr>
          <w:rFonts w:ascii="Book Antiqua" w:eastAsia="Calibri" w:hAnsi="Book Antiqua"/>
          <w:lang w:eastAsia="en-US"/>
        </w:rPr>
        <w:t>P</w:t>
      </w:r>
      <w:r w:rsidRPr="00787254">
        <w:rPr>
          <w:rFonts w:ascii="Book Antiqua" w:eastAsia="Calibri" w:hAnsi="Book Antiqua"/>
          <w:lang w:eastAsia="en-US"/>
        </w:rPr>
        <w:t>articulières (CCAP)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les Cahiers des Clauses Techniques Particulières (CCTP) ;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681515" w:rsidRPr="00787254">
        <w:rPr>
          <w:rFonts w:ascii="Book Antiqua" w:eastAsia="Calibri" w:hAnsi="Book Antiqua"/>
          <w:lang w:eastAsia="en-US"/>
        </w:rPr>
        <w:t>D</w:t>
      </w:r>
      <w:r w:rsidRPr="00787254">
        <w:rPr>
          <w:rFonts w:ascii="Book Antiqua" w:eastAsia="Calibri" w:hAnsi="Book Antiqua"/>
          <w:lang w:eastAsia="en-US"/>
        </w:rPr>
        <w:t xml:space="preserve">evis ou le </w:t>
      </w:r>
      <w:r w:rsidR="00681515" w:rsidRPr="00787254">
        <w:rPr>
          <w:rFonts w:ascii="Book Antiqua" w:eastAsia="Calibri" w:hAnsi="Book Antiqua"/>
          <w:lang w:eastAsia="en-US"/>
        </w:rPr>
        <w:t>D</w:t>
      </w:r>
      <w:r w:rsidRPr="00787254">
        <w:rPr>
          <w:rFonts w:ascii="Book Antiqua" w:eastAsia="Calibri" w:hAnsi="Book Antiqua"/>
          <w:lang w:eastAsia="en-US"/>
        </w:rPr>
        <w:t xml:space="preserve">étail </w:t>
      </w:r>
      <w:r w:rsidR="00681515" w:rsidRPr="00787254">
        <w:rPr>
          <w:rFonts w:ascii="Book Antiqua" w:eastAsia="Calibri" w:hAnsi="Book Antiqua"/>
          <w:lang w:eastAsia="en-US"/>
        </w:rPr>
        <w:t>Q</w:t>
      </w:r>
      <w:r w:rsidRPr="00787254">
        <w:rPr>
          <w:rFonts w:ascii="Book Antiqua" w:eastAsia="Calibri" w:hAnsi="Book Antiqua"/>
          <w:lang w:eastAsia="en-US"/>
        </w:rPr>
        <w:t xml:space="preserve">uantitatif  </w:t>
      </w:r>
      <w:r w:rsidR="00681515" w:rsidRPr="00787254">
        <w:rPr>
          <w:rFonts w:ascii="Book Antiqua" w:eastAsia="Calibri" w:hAnsi="Book Antiqua"/>
          <w:lang w:eastAsia="en-US"/>
        </w:rPr>
        <w:t>E</w:t>
      </w:r>
      <w:r w:rsidRPr="00787254">
        <w:rPr>
          <w:rFonts w:ascii="Book Antiqua" w:eastAsia="Calibri" w:hAnsi="Book Antiqua"/>
          <w:lang w:eastAsia="en-US"/>
        </w:rPr>
        <w:t>stimatif (DQE)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681515" w:rsidRPr="00787254">
        <w:rPr>
          <w:rFonts w:ascii="Book Antiqua" w:eastAsia="Calibri" w:hAnsi="Book Antiqua"/>
          <w:lang w:eastAsia="en-US"/>
        </w:rPr>
        <w:t>B</w:t>
      </w:r>
      <w:r w:rsidRPr="00787254">
        <w:rPr>
          <w:rFonts w:ascii="Book Antiqua" w:eastAsia="Calibri" w:hAnsi="Book Antiqua"/>
          <w:lang w:eastAsia="en-US"/>
        </w:rPr>
        <w:t xml:space="preserve">ordereau des </w:t>
      </w:r>
      <w:r w:rsidR="00681515" w:rsidRPr="00787254">
        <w:rPr>
          <w:rFonts w:ascii="Book Antiqua" w:eastAsia="Calibri" w:hAnsi="Book Antiqua"/>
          <w:lang w:eastAsia="en-US"/>
        </w:rPr>
        <w:t>P</w:t>
      </w:r>
      <w:r w:rsidRPr="00787254">
        <w:rPr>
          <w:rFonts w:ascii="Book Antiqua" w:eastAsia="Calibri" w:hAnsi="Book Antiqua"/>
          <w:lang w:eastAsia="en-US"/>
        </w:rPr>
        <w:t xml:space="preserve">rix </w:t>
      </w:r>
      <w:r w:rsidR="00681515" w:rsidRPr="00787254">
        <w:rPr>
          <w:rFonts w:ascii="Book Antiqua" w:eastAsia="Calibri" w:hAnsi="Book Antiqua"/>
          <w:lang w:eastAsia="en-US"/>
        </w:rPr>
        <w:t>U</w:t>
      </w:r>
      <w:r w:rsidRPr="00787254">
        <w:rPr>
          <w:rFonts w:ascii="Book Antiqua" w:eastAsia="Calibri" w:hAnsi="Book Antiqua"/>
          <w:lang w:eastAsia="en-US"/>
        </w:rPr>
        <w:t>nitaires (BPU)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681515" w:rsidRPr="00787254">
        <w:rPr>
          <w:rFonts w:ascii="Book Antiqua" w:eastAsia="Calibri" w:hAnsi="Book Antiqua"/>
          <w:lang w:eastAsia="en-US"/>
        </w:rPr>
        <w:t>S</w:t>
      </w:r>
      <w:r w:rsidRPr="00787254">
        <w:rPr>
          <w:rFonts w:ascii="Book Antiqua" w:eastAsia="Calibri" w:hAnsi="Book Antiqua"/>
          <w:lang w:eastAsia="en-US"/>
        </w:rPr>
        <w:t>ous-</w:t>
      </w:r>
      <w:r w:rsidR="00681515" w:rsidRPr="00787254">
        <w:rPr>
          <w:rFonts w:ascii="Book Antiqua" w:eastAsia="Calibri" w:hAnsi="Book Antiqua"/>
          <w:lang w:eastAsia="en-US"/>
        </w:rPr>
        <w:t>D</w:t>
      </w:r>
      <w:r w:rsidRPr="00787254">
        <w:rPr>
          <w:rFonts w:ascii="Book Antiqua" w:eastAsia="Calibri" w:hAnsi="Book Antiqua"/>
          <w:lang w:eastAsia="en-US"/>
        </w:rPr>
        <w:t xml:space="preserve">étail des </w:t>
      </w:r>
      <w:r w:rsidR="00681515" w:rsidRPr="00787254">
        <w:rPr>
          <w:rFonts w:ascii="Book Antiqua" w:eastAsia="Calibri" w:hAnsi="Book Antiqua"/>
          <w:lang w:eastAsia="en-US"/>
        </w:rPr>
        <w:t>P</w:t>
      </w:r>
      <w:r w:rsidRPr="00787254">
        <w:rPr>
          <w:rFonts w:ascii="Book Antiqua" w:eastAsia="Calibri" w:hAnsi="Book Antiqua"/>
          <w:lang w:eastAsia="en-US"/>
        </w:rPr>
        <w:t>rix (SDP) ;</w:t>
      </w:r>
    </w:p>
    <w:p w:rsidR="00395161" w:rsidRPr="00787254" w:rsidRDefault="00395161" w:rsidP="005E0138">
      <w:pPr>
        <w:widowControl w:val="0"/>
        <w:numPr>
          <w:ilvl w:val="0"/>
          <w:numId w:val="28"/>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le </w:t>
      </w:r>
      <w:r w:rsidR="00681515" w:rsidRPr="00787254">
        <w:rPr>
          <w:rFonts w:ascii="Book Antiqua" w:eastAsia="Calibri" w:hAnsi="Book Antiqua"/>
          <w:lang w:eastAsia="en-US"/>
        </w:rPr>
        <w:t>C</w:t>
      </w:r>
      <w:r w:rsidRPr="00787254">
        <w:rPr>
          <w:rFonts w:ascii="Book Antiqua" w:eastAsia="Calibri" w:hAnsi="Book Antiqua"/>
          <w:lang w:eastAsia="en-US"/>
        </w:rPr>
        <w:t xml:space="preserve">ahier des </w:t>
      </w:r>
      <w:r w:rsidR="00681515" w:rsidRPr="00787254">
        <w:rPr>
          <w:rFonts w:ascii="Book Antiqua" w:eastAsia="Calibri" w:hAnsi="Book Antiqua"/>
          <w:lang w:eastAsia="en-US"/>
        </w:rPr>
        <w:t>C</w:t>
      </w:r>
      <w:r w:rsidRPr="00787254">
        <w:rPr>
          <w:rFonts w:ascii="Book Antiqua" w:eastAsia="Calibri" w:hAnsi="Book Antiqua"/>
          <w:lang w:eastAsia="en-US"/>
        </w:rPr>
        <w:t xml:space="preserve">lauses </w:t>
      </w:r>
      <w:r w:rsidR="00681515" w:rsidRPr="00787254">
        <w:rPr>
          <w:rFonts w:ascii="Book Antiqua" w:eastAsia="Calibri" w:hAnsi="Book Antiqua"/>
          <w:lang w:eastAsia="en-US"/>
        </w:rPr>
        <w:t>A</w:t>
      </w:r>
      <w:r w:rsidRPr="00787254">
        <w:rPr>
          <w:rFonts w:ascii="Book Antiqua" w:eastAsia="Calibri" w:hAnsi="Book Antiqua"/>
          <w:lang w:eastAsia="en-US"/>
        </w:rPr>
        <w:t xml:space="preserve">dministratives </w:t>
      </w:r>
      <w:r w:rsidR="00681515" w:rsidRPr="00787254">
        <w:rPr>
          <w:rFonts w:ascii="Book Antiqua" w:eastAsia="Calibri" w:hAnsi="Book Antiqua"/>
          <w:lang w:eastAsia="en-US"/>
        </w:rPr>
        <w:t>G</w:t>
      </w:r>
      <w:r w:rsidRPr="00787254">
        <w:rPr>
          <w:rFonts w:ascii="Book Antiqua" w:eastAsia="Calibri" w:hAnsi="Book Antiqua"/>
          <w:lang w:eastAsia="en-US"/>
        </w:rPr>
        <w:t>énérales (CCAG) auquel il est spécifiquement assujetti ;</w:t>
      </w:r>
    </w:p>
    <w:p w:rsidR="002E6659" w:rsidRPr="00787254" w:rsidRDefault="002E6659" w:rsidP="005E0138">
      <w:pPr>
        <w:pStyle w:val="Paragraphedeliste"/>
        <w:numPr>
          <w:ilvl w:val="0"/>
          <w:numId w:val="28"/>
        </w:numPr>
        <w:spacing w:after="0" w:line="240" w:lineRule="auto"/>
        <w:ind w:left="142" w:right="420"/>
        <w:rPr>
          <w:rFonts w:ascii="Book Antiqua" w:hAnsi="Book Antiqua"/>
          <w:sz w:val="24"/>
          <w:szCs w:val="24"/>
        </w:rPr>
      </w:pPr>
      <w:r w:rsidRPr="00787254">
        <w:rPr>
          <w:rFonts w:ascii="Book Antiqua" w:hAnsi="Book Antiqua"/>
          <w:sz w:val="24"/>
          <w:szCs w:val="24"/>
        </w:rPr>
        <w:t>Le projet/programme d’exécution, etc. [Insérer et indiquer, le cas échéant, les noms et références] ;</w:t>
      </w:r>
    </w:p>
    <w:p w:rsidR="0065494E" w:rsidRPr="00787254" w:rsidRDefault="00395161" w:rsidP="005E0138">
      <w:pPr>
        <w:widowControl w:val="0"/>
        <w:numPr>
          <w:ilvl w:val="0"/>
          <w:numId w:val="28"/>
        </w:numPr>
        <w:autoSpaceDE w:val="0"/>
        <w:ind w:left="142" w:right="420"/>
        <w:jc w:val="both"/>
        <w:textAlignment w:val="auto"/>
        <w:rPr>
          <w:rFonts w:ascii="Book Antiqua" w:eastAsia="Calibri" w:hAnsi="Book Antiqua"/>
          <w:lang w:eastAsia="en-US"/>
        </w:rPr>
      </w:pPr>
      <w:r w:rsidRPr="00787254">
        <w:rPr>
          <w:rFonts w:ascii="Book Antiqua" w:eastAsia="Calibri" w:hAnsi="Book Antiqua"/>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787254">
        <w:rPr>
          <w:rFonts w:ascii="Book Antiqua" w:eastAsia="Calibri" w:hAnsi="Book Antiqua"/>
          <w:color w:val="000000" w:themeColor="text1"/>
          <w:lang w:eastAsia="en-US"/>
        </w:rPr>
        <w:t xml:space="preserve">le projet/programme d’exécution </w:t>
      </w:r>
      <w:r w:rsidRPr="00787254">
        <w:rPr>
          <w:rFonts w:ascii="Book Antiqua" w:eastAsia="Calibri" w:hAnsi="Book Antiqua"/>
          <w:lang w:eastAsia="en-US"/>
        </w:rPr>
        <w:t xml:space="preserve">etc.). </w:t>
      </w:r>
    </w:p>
    <w:p w:rsidR="00A66FC5" w:rsidRPr="00787254" w:rsidRDefault="00A66FC5" w:rsidP="005E0138">
      <w:pPr>
        <w:widowControl w:val="0"/>
        <w:numPr>
          <w:ilvl w:val="0"/>
          <w:numId w:val="28"/>
        </w:numPr>
        <w:autoSpaceDE w:val="0"/>
        <w:ind w:left="142" w:right="420"/>
        <w:jc w:val="both"/>
        <w:textAlignment w:val="auto"/>
        <w:rPr>
          <w:rFonts w:ascii="Book Antiqua" w:eastAsia="Calibri" w:hAnsi="Book Antiqua"/>
          <w:lang w:eastAsia="en-US"/>
        </w:rPr>
      </w:pPr>
      <w:r w:rsidRPr="00787254">
        <w:rPr>
          <w:rFonts w:ascii="Book Antiqua" w:eastAsia="Calibri" w:hAnsi="Book Antiqua"/>
          <w:lang w:eastAsia="en-US"/>
        </w:rPr>
        <w:t>La charte d’intégrité ;</w:t>
      </w:r>
    </w:p>
    <w:p w:rsidR="0050123A" w:rsidRPr="00787254" w:rsidRDefault="00A66FC5" w:rsidP="005E0138">
      <w:pPr>
        <w:widowControl w:val="0"/>
        <w:numPr>
          <w:ilvl w:val="0"/>
          <w:numId w:val="28"/>
        </w:numPr>
        <w:autoSpaceDE w:val="0"/>
        <w:ind w:left="142" w:right="420"/>
        <w:jc w:val="both"/>
        <w:textAlignment w:val="auto"/>
        <w:rPr>
          <w:rFonts w:ascii="Book Antiqua" w:eastAsia="Calibri" w:hAnsi="Book Antiqua"/>
          <w:lang w:eastAsia="en-US"/>
        </w:rPr>
      </w:pPr>
      <w:r w:rsidRPr="00787254">
        <w:rPr>
          <w:rFonts w:ascii="Book Antiqua" w:eastAsia="Calibri" w:hAnsi="Book Antiqua"/>
          <w:lang w:eastAsia="en-US"/>
        </w:rPr>
        <w:t>La déclaration d’engagement social et environnemental</w:t>
      </w:r>
    </w:p>
    <w:p w:rsidR="00395161" w:rsidRPr="00787254" w:rsidRDefault="00395161" w:rsidP="00884816">
      <w:pPr>
        <w:widowControl w:val="0"/>
        <w:autoSpaceDE w:val="0"/>
        <w:ind w:left="142" w:right="420"/>
        <w:jc w:val="both"/>
        <w:rPr>
          <w:rFonts w:ascii="Book Antiqua" w:hAnsi="Book Antiqua"/>
        </w:rPr>
      </w:pPr>
    </w:p>
    <w:p w:rsidR="00395161" w:rsidRPr="00787254" w:rsidRDefault="00395161" w:rsidP="00884816">
      <w:pPr>
        <w:keepNext/>
        <w:ind w:left="142" w:right="420"/>
        <w:jc w:val="both"/>
        <w:outlineLvl w:val="2"/>
        <w:rPr>
          <w:rFonts w:ascii="Book Antiqua" w:hAnsi="Book Antiqua"/>
          <w:b/>
        </w:rPr>
      </w:pPr>
      <w:bookmarkStart w:id="218" w:name="_Toc530307793"/>
      <w:bookmarkStart w:id="219" w:name="_Toc97557079"/>
      <w:bookmarkStart w:id="220" w:name="_Toc157306065"/>
      <w:r w:rsidRPr="00787254">
        <w:rPr>
          <w:rFonts w:ascii="Book Antiqua" w:hAnsi="Book Antiqua"/>
          <w:b/>
        </w:rPr>
        <w:t>Article 7-Textes généraux applicables</w:t>
      </w:r>
      <w:bookmarkEnd w:id="218"/>
      <w:bookmarkEnd w:id="219"/>
      <w:bookmarkEnd w:id="220"/>
    </w:p>
    <w:p w:rsidR="00395161" w:rsidRPr="00787254" w:rsidRDefault="00395161" w:rsidP="00884816">
      <w:pPr>
        <w:widowControl w:val="0"/>
        <w:autoSpaceDE w:val="0"/>
        <w:ind w:left="142" w:right="420"/>
        <w:jc w:val="both"/>
        <w:rPr>
          <w:rFonts w:ascii="Book Antiqua" w:hAnsi="Book Antiqua"/>
        </w:rPr>
      </w:pPr>
      <w:r w:rsidRPr="00787254">
        <w:rPr>
          <w:rFonts w:ascii="Book Antiqua" w:hAnsi="Book Antiqua"/>
        </w:rPr>
        <w:t xml:space="preserve">Le présent marché est soumis aux textes généraux ci-après : </w:t>
      </w:r>
      <w:r w:rsidRPr="00787254">
        <w:rPr>
          <w:rFonts w:ascii="Book Antiqua" w:hAnsi="Book Antiqua"/>
          <w:i/>
          <w:iCs/>
        </w:rPr>
        <w:t xml:space="preserve">[liste non exhaustive, A adapter </w:t>
      </w:r>
      <w:r w:rsidRPr="00787254">
        <w:rPr>
          <w:rFonts w:ascii="Book Antiqua" w:hAnsi="Book Antiqua"/>
          <w:i/>
          <w:iCs/>
        </w:rPr>
        <w:lastRenderedPageBreak/>
        <w:t>selon les cas]</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lang w:eastAsia="en-US"/>
        </w:rPr>
        <w:t xml:space="preserve">La Loi </w:t>
      </w:r>
      <w:r w:rsidR="00CC3754" w:rsidRPr="00787254">
        <w:rPr>
          <w:rFonts w:ascii="Book Antiqua" w:eastAsia="Calibri" w:hAnsi="Book Antiqua"/>
          <w:lang w:eastAsia="en-US"/>
        </w:rPr>
        <w:t>n</w:t>
      </w:r>
      <w:r w:rsidRPr="00787254">
        <w:rPr>
          <w:rFonts w:ascii="Book Antiqua" w:eastAsia="Calibri" w:hAnsi="Book Antiqua"/>
          <w:lang w:eastAsia="en-US"/>
        </w:rPr>
        <w:t>° 75/15 du 08 Décembre 1975 portant assurance obligatoire des risques de construction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 n° 92/007 du 14 août 1992 portant Code de travail ;</w:t>
      </w:r>
    </w:p>
    <w:p w:rsidR="00395161" w:rsidRPr="00787254" w:rsidRDefault="00395161" w:rsidP="005E0138">
      <w:pPr>
        <w:numPr>
          <w:ilvl w:val="0"/>
          <w:numId w:val="16"/>
        </w:numPr>
        <w:ind w:left="142" w:right="420"/>
        <w:jc w:val="both"/>
        <w:rPr>
          <w:rFonts w:ascii="Book Antiqua" w:eastAsia="Calibri" w:hAnsi="Book Antiqua"/>
          <w:i/>
          <w:iCs/>
          <w:lang w:eastAsia="en-US"/>
        </w:rPr>
      </w:pPr>
      <w:r w:rsidRPr="00787254">
        <w:rPr>
          <w:rFonts w:ascii="Book Antiqua" w:eastAsia="Calibri" w:hAnsi="Book Antiqua"/>
          <w:i/>
          <w:iCs/>
          <w:lang w:eastAsia="en-US"/>
        </w:rPr>
        <w:t>La loi n° 2015/018 du 21 décembre 2015 régissant l'activité commerciale au Cameroun;</w:t>
      </w:r>
    </w:p>
    <w:p w:rsidR="00395161" w:rsidRPr="00787254" w:rsidRDefault="00681515" w:rsidP="005E0138">
      <w:pPr>
        <w:numPr>
          <w:ilvl w:val="0"/>
          <w:numId w:val="16"/>
        </w:numPr>
        <w:ind w:left="142" w:right="420"/>
        <w:jc w:val="both"/>
        <w:rPr>
          <w:rFonts w:ascii="Book Antiqua" w:eastAsia="Calibri" w:hAnsi="Book Antiqua"/>
          <w:i/>
          <w:iCs/>
          <w:lang w:eastAsia="en-US"/>
        </w:rPr>
      </w:pPr>
      <w:r w:rsidRPr="00787254">
        <w:rPr>
          <w:rFonts w:ascii="Book Antiqua" w:eastAsia="Calibri" w:hAnsi="Book Antiqua"/>
          <w:i/>
          <w:iCs/>
          <w:lang w:eastAsia="en-US"/>
        </w:rPr>
        <w:t>La</w:t>
      </w:r>
      <w:r w:rsidR="00395161" w:rsidRPr="00787254">
        <w:rPr>
          <w:rFonts w:ascii="Book Antiqua" w:eastAsia="Calibri" w:hAnsi="Book Antiqua"/>
          <w:i/>
          <w:iCs/>
          <w:lang w:eastAsia="en-US"/>
        </w:rPr>
        <w:t xml:space="preserve"> loi N° 98/013 du 14 juil. 1998 relative à la concurrence</w:t>
      </w:r>
    </w:p>
    <w:p w:rsidR="00395161" w:rsidRPr="00787254" w:rsidRDefault="00681515"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lang w:eastAsia="en-US"/>
        </w:rPr>
        <w:t>La</w:t>
      </w:r>
      <w:r w:rsidR="00395161" w:rsidRPr="00787254">
        <w:rPr>
          <w:rFonts w:ascii="Book Antiqua" w:eastAsia="Calibri" w:hAnsi="Book Antiqua"/>
          <w:lang w:eastAsia="en-US"/>
        </w:rPr>
        <w:t xml:space="preserve"> loi  n° 096/12 du 05 août 1996 portant loi-cadre relative à la gestion de l’environnement ;</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lang w:eastAsia="en-US"/>
        </w:rPr>
        <w:t xml:space="preserve">La loi n° 2018/012 du 11 juillet 2018 portant régime financier de l’Etat ;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 n°2016/17 du 14 décembre 2016 portant Code minier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 n° …… du … décembre 201X portant loi des finances de la République du Cameroun pour le compte de l’exercice 201(X+1)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loi-cadre N° 2011/012 du 6 mai 2011 portant protection du consommateur au Cameroun</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la loi n°2018/011 du 11 juillet 2018 portant code de transparence des bonnes gouvernances dans la gestion des finances publiques au Cameroun</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lang w:eastAsia="en-US"/>
        </w:rPr>
        <w:t>Le Décret n° 77-318 du 17 Août 1977 portant application de la loi n° 75-15 du 08</w:t>
      </w:r>
    </w:p>
    <w:p w:rsidR="00395161" w:rsidRPr="00787254" w:rsidRDefault="00395161" w:rsidP="00884816">
      <w:pPr>
        <w:widowControl w:val="0"/>
        <w:autoSpaceDE w:val="0"/>
        <w:ind w:left="142" w:right="420"/>
        <w:jc w:val="both"/>
        <w:rPr>
          <w:rFonts w:ascii="Book Antiqua" w:eastAsia="Calibri" w:hAnsi="Book Antiqua"/>
          <w:i/>
          <w:iCs/>
          <w:strike/>
          <w:spacing w:val="5"/>
          <w:lang w:eastAsia="en-US"/>
        </w:rPr>
      </w:pPr>
      <w:r w:rsidRPr="00787254">
        <w:rPr>
          <w:rFonts w:ascii="Book Antiqua" w:eastAsia="Calibri" w:hAnsi="Book Antiqua"/>
          <w:lang w:eastAsia="en-US"/>
        </w:rPr>
        <w:t xml:space="preserve"> Décembre 1975 rendant obligatoire l’assurance des risques relatifs à la construction</w:t>
      </w:r>
      <w:r w:rsidRPr="00787254">
        <w:rPr>
          <w:rFonts w:ascii="Book Antiqua" w:eastAsia="Calibri" w:hAnsi="Book Antiqua"/>
          <w:i/>
          <w:iCs/>
          <w:lang w:eastAsia="en-US"/>
        </w:rPr>
        <w:t> ;</w:t>
      </w:r>
    </w:p>
    <w:p w:rsidR="00395161" w:rsidRPr="00787254" w:rsidRDefault="00395161" w:rsidP="005E0138">
      <w:pPr>
        <w:widowControl w:val="0"/>
        <w:numPr>
          <w:ilvl w:val="0"/>
          <w:numId w:val="16"/>
        </w:numPr>
        <w:autoSpaceDE w:val="0"/>
        <w:ind w:left="142" w:right="420"/>
        <w:jc w:val="both"/>
        <w:rPr>
          <w:rFonts w:ascii="Book Antiqua" w:eastAsia="Calibri" w:hAnsi="Book Antiqua"/>
          <w:i/>
          <w:iCs/>
          <w:lang w:eastAsia="en-US"/>
        </w:rPr>
      </w:pPr>
      <w:r w:rsidRPr="00787254">
        <w:rPr>
          <w:rFonts w:ascii="Book Antiqua" w:eastAsia="Calibri" w:hAnsi="Book Antiqua"/>
          <w:i/>
          <w:iCs/>
          <w:lang w:eastAsia="en-US"/>
        </w:rPr>
        <w:t xml:space="preserve">Le décret n° 2012/075 du 08 mars 2012 portant organisation du Ministère des Marchés Publics </w:t>
      </w:r>
      <w:r w:rsidRPr="00787254">
        <w:rPr>
          <w:rFonts w:ascii="Book Antiqua" w:eastAsia="Calibri" w:hAnsi="Book Antiqua"/>
          <w:iCs/>
          <w:lang w:eastAsia="en-US"/>
        </w:rPr>
        <w:t xml:space="preserve">dans ses dispositions non contraires au </w:t>
      </w:r>
      <w:r w:rsidR="00681515" w:rsidRPr="00787254">
        <w:rPr>
          <w:rFonts w:ascii="Book Antiqua" w:eastAsia="Calibri" w:hAnsi="Book Antiqua"/>
          <w:iCs/>
          <w:lang w:eastAsia="en-US"/>
        </w:rPr>
        <w:t>C</w:t>
      </w:r>
      <w:r w:rsidRPr="00787254">
        <w:rPr>
          <w:rFonts w:ascii="Book Antiqua" w:eastAsia="Calibri" w:hAnsi="Book Antiqua"/>
          <w:iCs/>
          <w:lang w:eastAsia="en-US"/>
        </w:rPr>
        <w:t xml:space="preserve">ode des </w:t>
      </w:r>
      <w:r w:rsidR="00681515" w:rsidRPr="00787254">
        <w:rPr>
          <w:rFonts w:ascii="Book Antiqua" w:eastAsia="Calibri" w:hAnsi="Book Antiqua"/>
          <w:iCs/>
          <w:lang w:eastAsia="en-US"/>
        </w:rPr>
        <w:t>M</w:t>
      </w:r>
      <w:r w:rsidRPr="00787254">
        <w:rPr>
          <w:rFonts w:ascii="Book Antiqua" w:eastAsia="Calibri" w:hAnsi="Book Antiqua"/>
          <w:iCs/>
          <w:lang w:eastAsia="en-US"/>
        </w:rPr>
        <w:t xml:space="preserve">archés </w:t>
      </w:r>
      <w:r w:rsidR="00681515" w:rsidRPr="00787254">
        <w:rPr>
          <w:rFonts w:ascii="Book Antiqua" w:eastAsia="Calibri" w:hAnsi="Book Antiqua"/>
          <w:iCs/>
          <w:lang w:eastAsia="en-US"/>
        </w:rPr>
        <w:t>P</w:t>
      </w:r>
      <w:r w:rsidRPr="00787254">
        <w:rPr>
          <w:rFonts w:ascii="Book Antiqua" w:eastAsia="Calibri" w:hAnsi="Book Antiqua"/>
          <w:iCs/>
          <w:lang w:eastAsia="en-US"/>
        </w:rPr>
        <w:t xml:space="preserve">ublics </w:t>
      </w:r>
      <w:r w:rsidRPr="00787254">
        <w:rPr>
          <w:rFonts w:ascii="Book Antiqua" w:eastAsia="Calibri" w:hAnsi="Book Antiqua"/>
          <w:i/>
          <w:iCs/>
          <w:lang w:eastAsia="en-US"/>
        </w:rPr>
        <w:t>;</w:t>
      </w:r>
    </w:p>
    <w:p w:rsidR="00395161" w:rsidRPr="00787254" w:rsidRDefault="00395161" w:rsidP="005E0138">
      <w:pPr>
        <w:widowControl w:val="0"/>
        <w:numPr>
          <w:ilvl w:val="0"/>
          <w:numId w:val="16"/>
        </w:numPr>
        <w:autoSpaceDE w:val="0"/>
        <w:ind w:left="142" w:right="420"/>
        <w:jc w:val="both"/>
        <w:rPr>
          <w:rFonts w:ascii="Book Antiqua" w:eastAsia="Calibri" w:hAnsi="Book Antiqua"/>
          <w:i/>
          <w:iCs/>
          <w:spacing w:val="5"/>
          <w:lang w:eastAsia="en-US"/>
        </w:rPr>
      </w:pPr>
      <w:r w:rsidRPr="00787254">
        <w:rPr>
          <w:rFonts w:ascii="Book Antiqua" w:eastAsia="Calibri" w:hAnsi="Book Antiqua"/>
          <w:i/>
          <w:iCs/>
          <w:lang w:eastAsia="en-US"/>
        </w:rPr>
        <w:t>Le décret n° 2001/048 du</w:t>
      </w:r>
      <w:r w:rsidRPr="00787254">
        <w:rPr>
          <w:rFonts w:ascii="Book Antiqua" w:eastAsia="Calibri" w:hAnsi="Book Antiqua"/>
          <w:i/>
          <w:iCs/>
          <w:spacing w:val="5"/>
          <w:lang w:eastAsia="en-US"/>
        </w:rPr>
        <w:t xml:space="preserve"> 23 février 2001 portant organisation et fonctionnement de l’Agence de Régulation des Marchés Publics et ses textes modificatifs subséquents ;</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i/>
          <w:iCs/>
          <w:lang w:eastAsia="en-US"/>
        </w:rPr>
        <w:t>L</w:t>
      </w:r>
      <w:r w:rsidRPr="00787254">
        <w:rPr>
          <w:rFonts w:ascii="Book Antiqua" w:eastAsia="Calibri" w:hAnsi="Book Antiqua"/>
          <w:lang w:eastAsia="en-US"/>
        </w:rPr>
        <w:t>e Décret n° 2005/577 du 23 février 2005 fixant les modalités de réalisation des études d’impact environnemental ;</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lang w:eastAsia="en-US"/>
        </w:rPr>
        <w:t>le Décret n° 2011/408 du 9 décembre 2011 portant organisation du Gouvernement modifié et complété par le décret n° 2018/190 du 02 mars 2018;</w:t>
      </w:r>
    </w:p>
    <w:p w:rsidR="00395161" w:rsidRPr="00787254" w:rsidRDefault="00395161" w:rsidP="005E0138">
      <w:pPr>
        <w:widowControl w:val="0"/>
        <w:numPr>
          <w:ilvl w:val="0"/>
          <w:numId w:val="16"/>
        </w:numPr>
        <w:autoSpaceDE w:val="0"/>
        <w:ind w:left="142" w:right="420"/>
        <w:jc w:val="both"/>
        <w:rPr>
          <w:rFonts w:ascii="Book Antiqua" w:eastAsia="Calibri" w:hAnsi="Book Antiqua"/>
          <w:iCs/>
          <w:lang w:eastAsia="en-US"/>
        </w:rPr>
      </w:pPr>
      <w:r w:rsidRPr="00787254">
        <w:rPr>
          <w:rFonts w:ascii="Book Antiqua" w:eastAsia="Calibri" w:hAnsi="Book Antiqua"/>
          <w:iCs/>
          <w:lang w:eastAsia="en-US"/>
        </w:rPr>
        <w:t>Le Décret n° 2014/0611/PM du 24 mars 2014 fixant les conditions de recours et d’application de l’approche HIMO ;</w:t>
      </w:r>
    </w:p>
    <w:p w:rsidR="00395161" w:rsidRPr="00787254" w:rsidRDefault="00395161" w:rsidP="005E0138">
      <w:pPr>
        <w:widowControl w:val="0"/>
        <w:numPr>
          <w:ilvl w:val="0"/>
          <w:numId w:val="16"/>
        </w:numPr>
        <w:autoSpaceDE w:val="0"/>
        <w:ind w:left="142" w:right="420"/>
        <w:jc w:val="both"/>
        <w:rPr>
          <w:rFonts w:ascii="Book Antiqua" w:eastAsia="Calibri" w:hAnsi="Book Antiqua"/>
          <w:iCs/>
          <w:lang w:eastAsia="en-US"/>
        </w:rPr>
      </w:pPr>
      <w:r w:rsidRPr="00787254">
        <w:rPr>
          <w:rFonts w:ascii="Book Antiqua" w:eastAsia="Calibri" w:hAnsi="Book Antiqua"/>
          <w:iCs/>
          <w:lang w:eastAsia="en-US"/>
        </w:rPr>
        <w:t xml:space="preserve">Le Décret </w:t>
      </w:r>
      <w:bookmarkStart w:id="221" w:name="_Hlk3641215"/>
      <w:r w:rsidRPr="00787254">
        <w:rPr>
          <w:rFonts w:ascii="Book Antiqua" w:eastAsia="Calibri" w:hAnsi="Book Antiqua"/>
          <w:iCs/>
          <w:lang w:eastAsia="en-US"/>
        </w:rPr>
        <w:t xml:space="preserve">n° 2018/366 du 20 juin 2018 </w:t>
      </w:r>
      <w:bookmarkEnd w:id="221"/>
      <w:r w:rsidRPr="00787254">
        <w:rPr>
          <w:rFonts w:ascii="Book Antiqua" w:eastAsia="Calibri" w:hAnsi="Book Antiqua"/>
          <w:iCs/>
          <w:lang w:eastAsia="en-US"/>
        </w:rPr>
        <w:t>portant Code des Marchés Publics et ses textes d’application;</w:t>
      </w:r>
    </w:p>
    <w:p w:rsidR="00395161" w:rsidRPr="00787254" w:rsidRDefault="00395161" w:rsidP="005E0138">
      <w:pPr>
        <w:numPr>
          <w:ilvl w:val="0"/>
          <w:numId w:val="16"/>
        </w:numPr>
        <w:ind w:left="142" w:right="420"/>
        <w:jc w:val="both"/>
        <w:rPr>
          <w:rFonts w:ascii="Book Antiqua" w:eastAsia="Calibri" w:hAnsi="Book Antiqua"/>
          <w:iCs/>
          <w:lang w:eastAsia="en-US"/>
        </w:rPr>
      </w:pPr>
      <w:r w:rsidRPr="00787254">
        <w:rPr>
          <w:rFonts w:ascii="Book Antiqua" w:eastAsia="Calibri" w:hAnsi="Book Antiqua"/>
          <w:iCs/>
          <w:lang w:eastAsia="en-US"/>
        </w:rPr>
        <w:t>L’arrêté mettant en vigueur Les Cahiers des Clauses Administratives Générales (CCAG) applicables aux Marchés Publics de travaux en vigueur ;</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iCs/>
          <w:lang w:eastAsia="en-US"/>
        </w:rPr>
        <w:t>La circulaire [</w:t>
      </w:r>
      <w:r w:rsidRPr="00787254">
        <w:rPr>
          <w:rFonts w:ascii="Book Antiqua" w:eastAsia="Calibri" w:hAnsi="Book Antiqua"/>
          <w:i/>
          <w:iCs/>
          <w:lang w:eastAsia="en-US"/>
        </w:rPr>
        <w:t>A indiquer en tant que de besoin</w:t>
      </w:r>
      <w:r w:rsidRPr="00787254">
        <w:rPr>
          <w:rFonts w:ascii="Book Antiqua" w:eastAsia="Calibri" w:hAnsi="Book Antiqua"/>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787254">
        <w:rPr>
          <w:rFonts w:ascii="Book Antiqua" w:eastAsia="Calibri" w:hAnsi="Book Antiqua"/>
          <w:i/>
          <w:iCs/>
          <w:lang w:eastAsia="en-US"/>
        </w:rPr>
        <w:t>[A indiquer en tant que de besoin]</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i/>
          <w:iCs/>
          <w:lang w:eastAsia="en-US"/>
        </w:rPr>
        <w:t xml:space="preserve">Les textes régissant les autres corps de métier ; </w:t>
      </w:r>
    </w:p>
    <w:p w:rsidR="00395161" w:rsidRPr="00787254" w:rsidRDefault="00395161" w:rsidP="005E0138">
      <w:pPr>
        <w:widowControl w:val="0"/>
        <w:numPr>
          <w:ilvl w:val="0"/>
          <w:numId w:val="16"/>
        </w:numPr>
        <w:tabs>
          <w:tab w:val="left" w:pos="709"/>
          <w:tab w:val="left" w:pos="1134"/>
          <w:tab w:val="left" w:pos="1560"/>
        </w:tabs>
        <w:autoSpaceDE w:val="0"/>
        <w:ind w:left="142" w:right="420"/>
        <w:jc w:val="both"/>
        <w:rPr>
          <w:rFonts w:ascii="Book Antiqua" w:eastAsia="Calibri" w:hAnsi="Book Antiqua"/>
          <w:lang w:eastAsia="en-US"/>
        </w:rPr>
      </w:pPr>
      <w:r w:rsidRPr="00787254">
        <w:rPr>
          <w:rFonts w:ascii="Book Antiqua" w:eastAsia="Calibri" w:hAnsi="Book Antiqua"/>
          <w:iCs/>
          <w:spacing w:val="5"/>
          <w:lang w:eastAsia="en-US"/>
        </w:rPr>
        <w:t>D’autre</w:t>
      </w:r>
      <w:r w:rsidRPr="00787254">
        <w:rPr>
          <w:rFonts w:ascii="Book Antiqua" w:eastAsia="Calibri" w:hAnsi="Book Antiqua"/>
          <w:iCs/>
          <w:lang w:eastAsia="en-US"/>
        </w:rPr>
        <w:t xml:space="preserve">s </w:t>
      </w:r>
      <w:r w:rsidRPr="00787254">
        <w:rPr>
          <w:rFonts w:ascii="Book Antiqua" w:eastAsia="Calibri" w:hAnsi="Book Antiqua"/>
          <w:iCs/>
          <w:spacing w:val="5"/>
          <w:lang w:eastAsia="en-US"/>
        </w:rPr>
        <w:t>texte</w:t>
      </w:r>
      <w:r w:rsidRPr="00787254">
        <w:rPr>
          <w:rFonts w:ascii="Book Antiqua" w:eastAsia="Calibri" w:hAnsi="Book Antiqua"/>
          <w:iCs/>
          <w:lang w:eastAsia="en-US"/>
        </w:rPr>
        <w:t xml:space="preserve">s </w:t>
      </w:r>
      <w:r w:rsidRPr="00787254">
        <w:rPr>
          <w:rFonts w:ascii="Book Antiqua" w:eastAsia="Calibri" w:hAnsi="Book Antiqua"/>
          <w:iCs/>
          <w:spacing w:val="5"/>
          <w:lang w:eastAsia="en-US"/>
        </w:rPr>
        <w:t>spécifique</w:t>
      </w:r>
      <w:r w:rsidRPr="00787254">
        <w:rPr>
          <w:rFonts w:ascii="Book Antiqua" w:eastAsia="Calibri" w:hAnsi="Book Antiqua"/>
          <w:iCs/>
          <w:lang w:eastAsia="en-US"/>
        </w:rPr>
        <w:t xml:space="preserve">s </w:t>
      </w:r>
      <w:r w:rsidRPr="00787254">
        <w:rPr>
          <w:rFonts w:ascii="Book Antiqua" w:eastAsia="Calibri" w:hAnsi="Book Antiqua"/>
          <w:iCs/>
          <w:spacing w:val="5"/>
          <w:lang w:eastAsia="en-US"/>
        </w:rPr>
        <w:t>a</w:t>
      </w:r>
      <w:r w:rsidRPr="00787254">
        <w:rPr>
          <w:rFonts w:ascii="Book Antiqua" w:eastAsia="Calibri" w:hAnsi="Book Antiqua"/>
          <w:iCs/>
          <w:lang w:eastAsia="en-US"/>
        </w:rPr>
        <w:t xml:space="preserve">u </w:t>
      </w:r>
      <w:r w:rsidRPr="00787254">
        <w:rPr>
          <w:rFonts w:ascii="Book Antiqua" w:eastAsia="Calibri" w:hAnsi="Book Antiqua"/>
          <w:iCs/>
          <w:spacing w:val="5"/>
          <w:lang w:eastAsia="en-US"/>
        </w:rPr>
        <w:t xml:space="preserve">domaine </w:t>
      </w:r>
      <w:r w:rsidRPr="00787254">
        <w:rPr>
          <w:rFonts w:ascii="Book Antiqua" w:eastAsia="Calibri" w:hAnsi="Book Antiqua"/>
          <w:iCs/>
          <w:lang w:eastAsia="en-US"/>
        </w:rPr>
        <w:t>concerné par le marché </w:t>
      </w:r>
      <w:r w:rsidRPr="00787254">
        <w:rPr>
          <w:rFonts w:ascii="Book Antiqua" w:eastAsia="Calibri" w:hAnsi="Book Antiqua"/>
          <w:i/>
          <w:iCs/>
          <w:lang w:eastAsia="en-US"/>
        </w:rPr>
        <w:t>;</w:t>
      </w:r>
    </w:p>
    <w:p w:rsidR="00395161" w:rsidRPr="00787254" w:rsidRDefault="00395161" w:rsidP="005E0138">
      <w:pPr>
        <w:widowControl w:val="0"/>
        <w:numPr>
          <w:ilvl w:val="0"/>
          <w:numId w:val="16"/>
        </w:numPr>
        <w:autoSpaceDE w:val="0"/>
        <w:ind w:left="142" w:right="420"/>
        <w:jc w:val="both"/>
        <w:rPr>
          <w:rFonts w:ascii="Book Antiqua" w:eastAsia="Calibri" w:hAnsi="Book Antiqua"/>
          <w:lang w:eastAsia="en-US"/>
        </w:rPr>
      </w:pPr>
      <w:r w:rsidRPr="00787254">
        <w:rPr>
          <w:rFonts w:ascii="Book Antiqua" w:eastAsia="Calibri" w:hAnsi="Book Antiqua"/>
          <w:iCs/>
          <w:lang w:eastAsia="en-US"/>
        </w:rPr>
        <w:t>Les normes en vigueur.</w:t>
      </w:r>
    </w:p>
    <w:p w:rsidR="003F7F98" w:rsidRPr="00787254" w:rsidRDefault="003F7F98" w:rsidP="00884816">
      <w:pPr>
        <w:widowControl w:val="0"/>
        <w:autoSpaceDE w:val="0"/>
        <w:ind w:left="142" w:right="420"/>
        <w:jc w:val="both"/>
        <w:rPr>
          <w:rFonts w:ascii="Book Antiqua" w:hAnsi="Book Antiqua"/>
        </w:rPr>
      </w:pPr>
    </w:p>
    <w:p w:rsidR="00395161" w:rsidRPr="00787254" w:rsidRDefault="00395161" w:rsidP="004E44C4">
      <w:pPr>
        <w:pStyle w:val="CCAParticle"/>
      </w:pPr>
      <w:bookmarkStart w:id="222" w:name="_Toc530307794"/>
      <w:bookmarkStart w:id="223" w:name="_Toc97557080"/>
      <w:bookmarkStart w:id="224" w:name="_Toc157306066"/>
      <w:r w:rsidRPr="00787254">
        <w:t>Article 8 Communication</w:t>
      </w:r>
    </w:p>
    <w:p w:rsidR="00C269EB" w:rsidRPr="00787254" w:rsidRDefault="00C269EB" w:rsidP="00884816">
      <w:pPr>
        <w:widowControl w:val="0"/>
        <w:autoSpaceDE w:val="0"/>
        <w:ind w:left="142" w:right="420"/>
        <w:jc w:val="both"/>
        <w:rPr>
          <w:rFonts w:ascii="Book Antiqua" w:hAnsi="Book Antiqua"/>
          <w:spacing w:val="2"/>
        </w:rPr>
      </w:pPr>
      <w:bookmarkStart w:id="225" w:name="_Hlk163152237"/>
      <w:bookmarkEnd w:id="222"/>
      <w:bookmarkEnd w:id="223"/>
      <w:bookmarkEnd w:id="224"/>
      <w:r w:rsidRPr="00787254">
        <w:rPr>
          <w:rFonts w:ascii="Book Antiqua" w:hAnsi="Book Antiqua"/>
          <w:spacing w:val="2"/>
        </w:rPr>
        <w:t xml:space="preserve">Toutes les communications au titre du présent marché sont écrites et les notifications faites aux adresses ci-après </w:t>
      </w:r>
    </w:p>
    <w:p w:rsidR="00C269EB" w:rsidRPr="00787254" w:rsidRDefault="00C269EB" w:rsidP="005E0138">
      <w:pPr>
        <w:pStyle w:val="Paragraphedeliste"/>
        <w:widowControl w:val="0"/>
        <w:numPr>
          <w:ilvl w:val="0"/>
          <w:numId w:val="50"/>
        </w:numPr>
        <w:autoSpaceDE w:val="0"/>
        <w:spacing w:after="0" w:line="240" w:lineRule="auto"/>
        <w:ind w:left="142" w:right="420"/>
        <w:jc w:val="both"/>
        <w:rPr>
          <w:rFonts w:ascii="Book Antiqua" w:hAnsi="Book Antiqua"/>
          <w:spacing w:val="2"/>
          <w:sz w:val="24"/>
          <w:szCs w:val="24"/>
        </w:rPr>
      </w:pPr>
      <w:r w:rsidRPr="00787254">
        <w:rPr>
          <w:rFonts w:ascii="Book Antiqua" w:hAnsi="Book Antiqua"/>
          <w:spacing w:val="2"/>
          <w:sz w:val="24"/>
          <w:szCs w:val="24"/>
        </w:rPr>
        <w:t>Dans le cas où le cocontractant est le destinataire : Madame/Monsieur: [A préciser] ……………  …</w:t>
      </w:r>
    </w:p>
    <w:p w:rsidR="00C269EB" w:rsidRPr="00787254" w:rsidRDefault="00C269EB" w:rsidP="00884816">
      <w:pPr>
        <w:widowControl w:val="0"/>
        <w:autoSpaceDE w:val="0"/>
        <w:ind w:left="142" w:right="420"/>
        <w:jc w:val="both"/>
        <w:rPr>
          <w:rFonts w:ascii="Book Antiqua" w:hAnsi="Book Antiqua"/>
          <w:spacing w:val="2"/>
        </w:rPr>
      </w:pPr>
      <w:r w:rsidRPr="00787254">
        <w:rPr>
          <w:rFonts w:ascii="Book Antiqua" w:hAnsi="Book Antiqua"/>
          <w:spacing w:val="2"/>
        </w:rPr>
        <w:t>Madame/Monsieur le : [A préciser]________________________________________</w:t>
      </w:r>
    </w:p>
    <w:p w:rsidR="00C269EB" w:rsidRPr="00787254" w:rsidRDefault="00C269EB" w:rsidP="00884816">
      <w:pPr>
        <w:widowControl w:val="0"/>
        <w:tabs>
          <w:tab w:val="left" w:pos="567"/>
        </w:tabs>
        <w:autoSpaceDE w:val="0"/>
        <w:ind w:left="142" w:right="420"/>
        <w:jc w:val="both"/>
        <w:rPr>
          <w:rFonts w:ascii="Book Antiqua" w:hAnsi="Book Antiqua"/>
          <w:spacing w:val="2"/>
        </w:rPr>
      </w:pPr>
      <w:r w:rsidRPr="00787254">
        <w:rPr>
          <w:rFonts w:ascii="Book Antiqua" w:hAnsi="Book Antiqua"/>
          <w:spacing w:val="2"/>
        </w:rPr>
        <w:t>•</w:t>
      </w:r>
      <w:r w:rsidRPr="00787254">
        <w:rPr>
          <w:rFonts w:ascii="Book Antiqua" w:hAnsi="Book Antiqua"/>
          <w:spacing w:val="2"/>
        </w:rPr>
        <w:tab/>
        <w:t>BP _________________</w:t>
      </w:r>
    </w:p>
    <w:p w:rsidR="00C269EB" w:rsidRPr="00787254" w:rsidRDefault="00C269EB" w:rsidP="00884816">
      <w:pPr>
        <w:widowControl w:val="0"/>
        <w:autoSpaceDE w:val="0"/>
        <w:ind w:left="142" w:right="420"/>
        <w:jc w:val="both"/>
        <w:rPr>
          <w:rFonts w:ascii="Book Antiqua" w:hAnsi="Book Antiqua"/>
          <w:spacing w:val="2"/>
        </w:rPr>
      </w:pPr>
      <w:r w:rsidRPr="00787254">
        <w:rPr>
          <w:rFonts w:ascii="Book Antiqua" w:hAnsi="Book Antiqua"/>
          <w:spacing w:val="2"/>
        </w:rPr>
        <w:t>•</w:t>
      </w:r>
      <w:r w:rsidRPr="00787254">
        <w:rPr>
          <w:rFonts w:ascii="Book Antiqua" w:hAnsi="Book Antiqua"/>
          <w:spacing w:val="2"/>
        </w:rPr>
        <w:tab/>
        <w:t>Téléphone : ____________________________________</w:t>
      </w:r>
    </w:p>
    <w:p w:rsidR="006622DE" w:rsidRPr="00787254" w:rsidRDefault="00C269EB" w:rsidP="00884816">
      <w:pPr>
        <w:widowControl w:val="0"/>
        <w:autoSpaceDE w:val="0"/>
        <w:ind w:left="142" w:right="420"/>
        <w:jc w:val="both"/>
        <w:rPr>
          <w:rFonts w:ascii="Book Antiqua" w:hAnsi="Book Antiqua"/>
        </w:rPr>
      </w:pPr>
      <w:r w:rsidRPr="00787254">
        <w:rPr>
          <w:rFonts w:ascii="Book Antiqua" w:hAnsi="Book Antiqua"/>
          <w:spacing w:val="2"/>
        </w:rPr>
        <w:t>•</w:t>
      </w:r>
      <w:r w:rsidRPr="00787254">
        <w:rPr>
          <w:rFonts w:ascii="Book Antiqua" w:hAnsi="Book Antiqua"/>
          <w:spacing w:val="2"/>
        </w:rPr>
        <w:tab/>
        <w:t>Fax : _______________________</w:t>
      </w:r>
    </w:p>
    <w:p w:rsidR="00C269EB"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b) </w:t>
      </w:r>
      <w:r w:rsidR="00C269EB" w:rsidRPr="00787254">
        <w:rPr>
          <w:rFonts w:ascii="Book Antiqua" w:hAnsi="Book Antiqua"/>
        </w:rPr>
        <w:t>Dans le cas où le Maître d’Ouvrage ou Maître d’Ouvrage Délégué en est le destinataire :</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lastRenderedPageBreak/>
        <w:t>Madame/Monsieur le : [A préciser]________________________________________</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w:t>
      </w:r>
      <w:r w:rsidRPr="00787254">
        <w:rPr>
          <w:rFonts w:ascii="Book Antiqua" w:hAnsi="Book Antiqua"/>
        </w:rPr>
        <w:tab/>
        <w:t>BP _________________</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w:t>
      </w:r>
      <w:r w:rsidRPr="00787254">
        <w:rPr>
          <w:rFonts w:ascii="Book Antiqua" w:hAnsi="Book Antiqua"/>
        </w:rPr>
        <w:tab/>
        <w:t>Téléphone : ____________________________________</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w:t>
      </w:r>
      <w:r w:rsidRPr="00787254">
        <w:rPr>
          <w:rFonts w:ascii="Book Antiqua" w:hAnsi="Book Antiqua"/>
        </w:rPr>
        <w:tab/>
        <w:t>Fax : _______________________</w:t>
      </w:r>
    </w:p>
    <w:p w:rsidR="00C269EB" w:rsidRPr="00787254" w:rsidRDefault="00C269EB" w:rsidP="00884816">
      <w:pPr>
        <w:widowControl w:val="0"/>
        <w:autoSpaceDE w:val="0"/>
        <w:ind w:left="142" w:right="420"/>
        <w:jc w:val="both"/>
        <w:rPr>
          <w:rFonts w:ascii="Book Antiqua" w:hAnsi="Book Antiqua"/>
        </w:rPr>
      </w:pPr>
      <w:r w:rsidRPr="00787254">
        <w:rPr>
          <w:rFonts w:ascii="Book Antiqua" w:hAnsi="Book Antiqua"/>
        </w:rPr>
        <w:t>avec copie adressée dans les mêmes délais au Chef de service, et à l’ingénieur.</w:t>
      </w:r>
    </w:p>
    <w:bookmarkEnd w:id="225"/>
    <w:p w:rsidR="003F7F98" w:rsidRPr="00787254" w:rsidRDefault="003F7F98" w:rsidP="00884816">
      <w:pPr>
        <w:widowControl w:val="0"/>
        <w:autoSpaceDE w:val="0"/>
        <w:ind w:left="142" w:right="420"/>
        <w:jc w:val="both"/>
        <w:rPr>
          <w:rFonts w:ascii="Book Antiqua" w:hAnsi="Book Antiqua"/>
        </w:rPr>
      </w:pPr>
    </w:p>
    <w:p w:rsidR="003F7F98" w:rsidRPr="00787254" w:rsidRDefault="003F7F98" w:rsidP="00884816">
      <w:pPr>
        <w:pStyle w:val="CCAPchapitre"/>
        <w:ind w:left="142" w:right="420"/>
        <w:rPr>
          <w:rFonts w:ascii="Book Antiqua" w:hAnsi="Book Antiqua"/>
          <w:sz w:val="24"/>
        </w:rPr>
      </w:pPr>
      <w:bookmarkStart w:id="226" w:name="_Toc530307795"/>
      <w:bookmarkStart w:id="227" w:name="_Toc97557081"/>
      <w:bookmarkStart w:id="228" w:name="_Toc157306067"/>
      <w:r w:rsidRPr="00787254">
        <w:rPr>
          <w:rFonts w:ascii="Book Antiqua" w:hAnsi="Book Antiqua"/>
          <w:sz w:val="24"/>
        </w:rPr>
        <w:t>Exécution des travaux</w:t>
      </w:r>
      <w:bookmarkEnd w:id="226"/>
      <w:bookmarkEnd w:id="227"/>
      <w:bookmarkEnd w:id="228"/>
    </w:p>
    <w:p w:rsidR="00CC3754" w:rsidRPr="00787254" w:rsidRDefault="00CC3754" w:rsidP="00884816">
      <w:pPr>
        <w:pStyle w:val="CCAPchapitre"/>
        <w:numPr>
          <w:ilvl w:val="0"/>
          <w:numId w:val="0"/>
        </w:numPr>
        <w:ind w:left="142" w:right="420"/>
        <w:jc w:val="left"/>
        <w:rPr>
          <w:rFonts w:ascii="Book Antiqua" w:hAnsi="Book Antiqua"/>
          <w:sz w:val="24"/>
        </w:rPr>
      </w:pPr>
    </w:p>
    <w:p w:rsidR="00395161" w:rsidRPr="00787254" w:rsidRDefault="00395161" w:rsidP="004E44C4">
      <w:pPr>
        <w:pStyle w:val="CCAParticle"/>
      </w:pPr>
      <w:bookmarkStart w:id="229" w:name="_Toc530307796"/>
      <w:bookmarkStart w:id="230" w:name="_Toc97557082"/>
      <w:bookmarkStart w:id="231" w:name="_Toc157306068"/>
      <w:r w:rsidRPr="00787254">
        <w:t>Article 9 Consistance des prestations</w:t>
      </w:r>
    </w:p>
    <w:bookmarkEnd w:id="229"/>
    <w:bookmarkEnd w:id="230"/>
    <w:bookmarkEnd w:id="231"/>
    <w:p w:rsidR="006B39A7" w:rsidRPr="006B39A7" w:rsidRDefault="006B39A7" w:rsidP="006B39A7">
      <w:pPr>
        <w:keepNext/>
        <w:ind w:left="142" w:right="420" w:firstLine="578"/>
        <w:jc w:val="both"/>
        <w:outlineLvl w:val="2"/>
        <w:rPr>
          <w:rFonts w:ascii="Book Antiqua" w:hAnsi="Book Antiqua"/>
        </w:rPr>
      </w:pPr>
      <w:r w:rsidRPr="006B39A7">
        <w:rPr>
          <w:rFonts w:ascii="Book Antiqua" w:hAnsi="Book Antiqua"/>
        </w:rPr>
        <w:t xml:space="preserve">Outre les travaux généraux relatifs à la préparation et l’organisation du chantier, à l’issue desquelles le Cocontractant est appelé à fournir un certain nombre de documents (projet d'exécution incluant </w:t>
      </w:r>
      <w:r w:rsidRPr="006B39A7">
        <w:rPr>
          <w:rFonts w:ascii="Book Antiqua" w:hAnsi="Book Antiqua"/>
          <w:bCs/>
        </w:rPr>
        <w:t>les études d’identification des sols en place</w:t>
      </w:r>
      <w:r w:rsidRPr="006B39A7">
        <w:rPr>
          <w:rFonts w:ascii="Book Antiqua" w:hAnsi="Book Antiqua"/>
        </w:rPr>
        <w:t>; Plan d'Assurance de la Qualité ;</w:t>
      </w:r>
      <w:r w:rsidRPr="006B39A7">
        <w:rPr>
          <w:rFonts w:ascii="Book Antiqua" w:hAnsi="Book Antiqua"/>
          <w:bCs/>
        </w:rPr>
        <w:t xml:space="preserve"> dossier de récolement, etc..</w:t>
      </w:r>
      <w:r w:rsidRPr="006B39A7">
        <w:rPr>
          <w:rFonts w:ascii="Book Antiqua" w:hAnsi="Book Antiqua"/>
        </w:rPr>
        <w:t>), les travaux à exécuter dans le cadre du présent marché comprennent les opérations suivantes dont la liste n’est pas exhaustive :</w:t>
      </w:r>
    </w:p>
    <w:p w:rsidR="006B39A7" w:rsidRPr="006B39A7" w:rsidRDefault="006B39A7" w:rsidP="006B39A7">
      <w:pPr>
        <w:keepNext/>
        <w:numPr>
          <w:ilvl w:val="0"/>
          <w:numId w:val="138"/>
        </w:numPr>
        <w:ind w:right="420"/>
        <w:jc w:val="both"/>
        <w:outlineLvl w:val="2"/>
        <w:rPr>
          <w:rFonts w:ascii="Book Antiqua" w:hAnsi="Book Antiqua"/>
        </w:rPr>
      </w:pPr>
      <w:r w:rsidRPr="006B39A7">
        <w:rPr>
          <w:rFonts w:ascii="Book Antiqua" w:hAnsi="Book Antiqua"/>
          <w:b/>
        </w:rPr>
        <w:t xml:space="preserve">SERIE 000 : INSTALLATIONS </w:t>
      </w:r>
    </w:p>
    <w:p w:rsidR="006B39A7" w:rsidRPr="006B39A7" w:rsidRDefault="006B39A7" w:rsidP="006B39A7">
      <w:pPr>
        <w:keepNext/>
        <w:numPr>
          <w:ilvl w:val="0"/>
          <w:numId w:val="138"/>
        </w:numPr>
        <w:ind w:right="420"/>
        <w:jc w:val="both"/>
        <w:outlineLvl w:val="2"/>
        <w:rPr>
          <w:rFonts w:ascii="Book Antiqua" w:hAnsi="Book Antiqua"/>
        </w:rPr>
      </w:pPr>
      <w:r w:rsidRPr="006B39A7">
        <w:rPr>
          <w:rFonts w:ascii="Book Antiqua" w:hAnsi="Book Antiqua"/>
          <w:b/>
        </w:rPr>
        <w:t>SERIE 100 : NETTOYAGE ET TERRASSEMENTS</w:t>
      </w:r>
    </w:p>
    <w:p w:rsidR="006B39A7" w:rsidRPr="006B39A7" w:rsidRDefault="006B39A7" w:rsidP="006B39A7">
      <w:pPr>
        <w:keepNext/>
        <w:numPr>
          <w:ilvl w:val="0"/>
          <w:numId w:val="138"/>
        </w:numPr>
        <w:ind w:right="420"/>
        <w:jc w:val="both"/>
        <w:outlineLvl w:val="2"/>
        <w:rPr>
          <w:rFonts w:ascii="Book Antiqua" w:hAnsi="Book Antiqua"/>
        </w:rPr>
      </w:pPr>
      <w:r w:rsidRPr="006B39A7">
        <w:rPr>
          <w:rFonts w:ascii="Book Antiqua" w:hAnsi="Book Antiqua"/>
          <w:b/>
        </w:rPr>
        <w:t>SERIE 200 : CHAUSSEE</w:t>
      </w:r>
    </w:p>
    <w:p w:rsidR="006B39A7" w:rsidRPr="006B39A7" w:rsidRDefault="006B39A7" w:rsidP="006B39A7">
      <w:pPr>
        <w:keepNext/>
        <w:numPr>
          <w:ilvl w:val="0"/>
          <w:numId w:val="138"/>
        </w:numPr>
        <w:ind w:right="420"/>
        <w:jc w:val="both"/>
        <w:outlineLvl w:val="2"/>
        <w:rPr>
          <w:rFonts w:ascii="Book Antiqua" w:hAnsi="Book Antiqua"/>
        </w:rPr>
      </w:pPr>
      <w:r w:rsidRPr="006B39A7">
        <w:rPr>
          <w:rFonts w:ascii="Book Antiqua" w:hAnsi="Book Antiqua"/>
          <w:b/>
        </w:rPr>
        <w:t xml:space="preserve">SERIE 300 : ASSAINISSEMENT - DRAINAGE </w:t>
      </w:r>
    </w:p>
    <w:p w:rsidR="006B39A7" w:rsidRPr="006B39A7" w:rsidRDefault="006B39A7" w:rsidP="006B39A7">
      <w:pPr>
        <w:keepNext/>
        <w:numPr>
          <w:ilvl w:val="0"/>
          <w:numId w:val="138"/>
        </w:numPr>
        <w:ind w:right="420"/>
        <w:jc w:val="both"/>
        <w:outlineLvl w:val="2"/>
        <w:rPr>
          <w:rFonts w:ascii="Book Antiqua" w:hAnsi="Book Antiqua"/>
          <w:b/>
        </w:rPr>
      </w:pPr>
      <w:r w:rsidRPr="006B39A7">
        <w:rPr>
          <w:rFonts w:ascii="Book Antiqua" w:hAnsi="Book Antiqua"/>
          <w:b/>
        </w:rPr>
        <w:t xml:space="preserve">SERIE 400 : OUVRAGE D'ART </w:t>
      </w:r>
    </w:p>
    <w:p w:rsidR="006B39A7" w:rsidRPr="006B39A7" w:rsidRDefault="006B39A7" w:rsidP="006B39A7">
      <w:pPr>
        <w:keepNext/>
        <w:numPr>
          <w:ilvl w:val="0"/>
          <w:numId w:val="138"/>
        </w:numPr>
        <w:ind w:right="420"/>
        <w:jc w:val="both"/>
        <w:outlineLvl w:val="2"/>
        <w:rPr>
          <w:rFonts w:ascii="Book Antiqua" w:hAnsi="Book Antiqua"/>
          <w:b/>
        </w:rPr>
      </w:pPr>
      <w:r w:rsidRPr="006B39A7">
        <w:rPr>
          <w:rFonts w:ascii="Book Antiqua" w:hAnsi="Book Antiqua"/>
          <w:b/>
        </w:rPr>
        <w:t>SERIE 500 : SIGNALISATION ET EQUIPEMENTS DE SECURITE.</w:t>
      </w:r>
    </w:p>
    <w:p w:rsidR="006B39A7" w:rsidRPr="006B39A7" w:rsidRDefault="006B39A7" w:rsidP="006B39A7">
      <w:pPr>
        <w:keepNext/>
        <w:ind w:left="142" w:right="420" w:firstLine="578"/>
        <w:jc w:val="both"/>
        <w:outlineLvl w:val="2"/>
        <w:rPr>
          <w:rFonts w:ascii="Book Antiqua" w:hAnsi="Book Antiqua"/>
        </w:rPr>
      </w:pPr>
      <w:r w:rsidRPr="006B39A7">
        <w:rPr>
          <w:rFonts w:ascii="Book Antiqua" w:hAnsi="Book Antiqua"/>
        </w:rPr>
        <w:t xml:space="preserve">Lesdits travaux sont amplement définis dans le CCTP. </w:t>
      </w:r>
    </w:p>
    <w:p w:rsidR="00395161" w:rsidRPr="00787254" w:rsidRDefault="00395161" w:rsidP="006B39A7">
      <w:pPr>
        <w:keepNext/>
        <w:ind w:right="420"/>
        <w:jc w:val="both"/>
        <w:outlineLvl w:val="2"/>
        <w:rPr>
          <w:rFonts w:ascii="Book Antiqua" w:hAnsi="Book Antiqua"/>
          <w:b/>
        </w:rPr>
      </w:pPr>
      <w:r w:rsidRPr="00787254">
        <w:rPr>
          <w:rFonts w:ascii="Book Antiqua" w:hAnsi="Book Antiqua"/>
          <w:b/>
        </w:rPr>
        <w:t>Article 10- Délais d’exécution du marché</w:t>
      </w:r>
    </w:p>
    <w:p w:rsidR="00CC3754" w:rsidRPr="00787254" w:rsidRDefault="003F7F98" w:rsidP="005E0138">
      <w:pPr>
        <w:pStyle w:val="Paragraphedeliste"/>
        <w:widowControl w:val="0"/>
        <w:numPr>
          <w:ilvl w:val="1"/>
          <w:numId w:val="43"/>
        </w:numPr>
        <w:autoSpaceDE w:val="0"/>
        <w:ind w:left="142" w:right="420" w:firstLine="578"/>
        <w:jc w:val="both"/>
        <w:rPr>
          <w:rFonts w:ascii="Book Antiqua" w:hAnsi="Book Antiqua"/>
          <w:i/>
          <w:iCs/>
          <w:sz w:val="24"/>
          <w:szCs w:val="24"/>
        </w:rPr>
      </w:pPr>
      <w:r w:rsidRPr="00787254">
        <w:rPr>
          <w:rFonts w:ascii="Book Antiqua" w:hAnsi="Book Antiqua"/>
          <w:sz w:val="24"/>
          <w:szCs w:val="24"/>
        </w:rPr>
        <w:t xml:space="preserve">Le délai d’exécution des travaux objet du </w:t>
      </w:r>
      <w:r w:rsidRPr="00787254">
        <w:rPr>
          <w:rFonts w:ascii="Book Antiqua" w:hAnsi="Book Antiqua"/>
          <w:spacing w:val="1"/>
          <w:sz w:val="24"/>
          <w:szCs w:val="24"/>
        </w:rPr>
        <w:t>présen</w:t>
      </w:r>
      <w:r w:rsidRPr="00787254">
        <w:rPr>
          <w:rFonts w:ascii="Book Antiqua" w:hAnsi="Book Antiqua"/>
          <w:sz w:val="24"/>
          <w:szCs w:val="24"/>
        </w:rPr>
        <w:t xml:space="preserve">t </w:t>
      </w:r>
      <w:r w:rsidRPr="00787254">
        <w:rPr>
          <w:rFonts w:ascii="Book Antiqua" w:hAnsi="Book Antiqua"/>
          <w:spacing w:val="1"/>
          <w:sz w:val="24"/>
          <w:szCs w:val="24"/>
        </w:rPr>
        <w:t>march</w:t>
      </w:r>
      <w:r w:rsidRPr="00787254">
        <w:rPr>
          <w:rFonts w:ascii="Book Antiqua" w:hAnsi="Book Antiqua"/>
          <w:sz w:val="24"/>
          <w:szCs w:val="24"/>
        </w:rPr>
        <w:t xml:space="preserve">é </w:t>
      </w:r>
      <w:r w:rsidRPr="00787254">
        <w:rPr>
          <w:rFonts w:ascii="Book Antiqua" w:hAnsi="Book Antiqua"/>
          <w:spacing w:val="1"/>
          <w:sz w:val="24"/>
          <w:szCs w:val="24"/>
        </w:rPr>
        <w:t>es</w:t>
      </w:r>
      <w:r w:rsidRPr="00787254">
        <w:rPr>
          <w:rFonts w:ascii="Book Antiqua" w:hAnsi="Book Antiqua"/>
          <w:sz w:val="24"/>
          <w:szCs w:val="24"/>
        </w:rPr>
        <w:t xml:space="preserve">t </w:t>
      </w:r>
      <w:r w:rsidRPr="00787254">
        <w:rPr>
          <w:rFonts w:ascii="Book Antiqua" w:hAnsi="Book Antiqua"/>
          <w:spacing w:val="1"/>
          <w:sz w:val="24"/>
          <w:szCs w:val="24"/>
        </w:rPr>
        <w:t>d</w:t>
      </w:r>
      <w:r w:rsidR="00B42BDB" w:rsidRPr="00787254">
        <w:rPr>
          <w:rFonts w:ascii="Book Antiqua" w:hAnsi="Book Antiqua"/>
          <w:sz w:val="24"/>
          <w:szCs w:val="24"/>
        </w:rPr>
        <w:t>e </w:t>
      </w:r>
      <w:r w:rsidR="006B39A7" w:rsidRPr="00787254">
        <w:rPr>
          <w:rFonts w:ascii="Book Antiqua" w:hAnsi="Book Antiqua"/>
          <w:sz w:val="24"/>
          <w:szCs w:val="24"/>
        </w:rPr>
        <w:t>:</w:t>
      </w:r>
      <w:r w:rsidR="006B39A7">
        <w:rPr>
          <w:rFonts w:ascii="Book Antiqua" w:hAnsi="Book Antiqua"/>
          <w:sz w:val="24"/>
          <w:szCs w:val="24"/>
        </w:rPr>
        <w:t xml:space="preserve"> trois</w:t>
      </w:r>
      <w:r w:rsidR="00B42BDB" w:rsidRPr="00787254">
        <w:rPr>
          <w:rFonts w:ascii="Book Antiqua" w:hAnsi="Book Antiqua"/>
          <w:b/>
          <w:sz w:val="24"/>
          <w:szCs w:val="24"/>
        </w:rPr>
        <w:t xml:space="preserve"> (0</w:t>
      </w:r>
      <w:r w:rsidR="004E44C4">
        <w:rPr>
          <w:rFonts w:ascii="Book Antiqua" w:hAnsi="Book Antiqua"/>
          <w:b/>
          <w:sz w:val="24"/>
          <w:szCs w:val="24"/>
        </w:rPr>
        <w:t>3</w:t>
      </w:r>
      <w:r w:rsidR="00B42BDB" w:rsidRPr="00787254">
        <w:rPr>
          <w:rFonts w:ascii="Book Antiqua" w:hAnsi="Book Antiqua"/>
          <w:b/>
          <w:sz w:val="24"/>
          <w:szCs w:val="24"/>
        </w:rPr>
        <w:t>) mois</w:t>
      </w:r>
      <w:r w:rsidR="009508DD" w:rsidRPr="00787254">
        <w:rPr>
          <w:rFonts w:ascii="Book Antiqua" w:hAnsi="Book Antiqua"/>
          <w:sz w:val="24"/>
          <w:szCs w:val="24"/>
        </w:rPr>
        <w:t>.</w:t>
      </w:r>
    </w:p>
    <w:p w:rsidR="003F7F98" w:rsidRPr="00787254" w:rsidRDefault="003F7F98" w:rsidP="005E0138">
      <w:pPr>
        <w:pStyle w:val="Paragraphedeliste"/>
        <w:widowControl w:val="0"/>
        <w:numPr>
          <w:ilvl w:val="1"/>
          <w:numId w:val="43"/>
        </w:numPr>
        <w:autoSpaceDE w:val="0"/>
        <w:spacing w:after="0" w:line="240" w:lineRule="auto"/>
        <w:ind w:left="142" w:right="420" w:firstLine="578"/>
        <w:jc w:val="both"/>
        <w:rPr>
          <w:rFonts w:ascii="Book Antiqua" w:hAnsi="Book Antiqua"/>
          <w:sz w:val="24"/>
          <w:szCs w:val="24"/>
        </w:rPr>
      </w:pPr>
      <w:r w:rsidRPr="00787254">
        <w:rPr>
          <w:rFonts w:ascii="Book Antiqua" w:hAnsi="Book Antiqua"/>
          <w:sz w:val="24"/>
          <w:szCs w:val="24"/>
        </w:rPr>
        <w:t>Ce délai court à compter de la date de notification de l’ordre de se</w:t>
      </w:r>
      <w:r w:rsidR="004E44C4">
        <w:rPr>
          <w:rFonts w:ascii="Book Antiqua" w:hAnsi="Book Antiqua"/>
          <w:sz w:val="24"/>
          <w:szCs w:val="24"/>
        </w:rPr>
        <w:t>rvice de commencer les travaux.</w:t>
      </w:r>
    </w:p>
    <w:p w:rsidR="00CC3754" w:rsidRPr="00787254" w:rsidRDefault="00CC3754" w:rsidP="00884816">
      <w:pPr>
        <w:widowControl w:val="0"/>
        <w:autoSpaceDE w:val="0"/>
        <w:ind w:left="142" w:right="420"/>
        <w:jc w:val="both"/>
        <w:rPr>
          <w:rFonts w:ascii="Book Antiqua" w:hAnsi="Book Antiqua"/>
          <w:i/>
          <w:iCs/>
        </w:rPr>
      </w:pPr>
    </w:p>
    <w:p w:rsidR="00395161" w:rsidRPr="00787254" w:rsidRDefault="00395161" w:rsidP="004E44C4">
      <w:pPr>
        <w:pStyle w:val="CCAParticle"/>
      </w:pPr>
      <w:bookmarkStart w:id="232" w:name="_Toc157306070"/>
      <w:bookmarkStart w:id="233" w:name="_Toc530307798"/>
      <w:bookmarkStart w:id="234" w:name="_Toc97557084"/>
      <w:r w:rsidRPr="00787254">
        <w:t xml:space="preserve">Article 11- Obligations du Maître d’Ouvrage </w:t>
      </w:r>
    </w:p>
    <w:bookmarkEnd w:id="232"/>
    <w:bookmarkEnd w:id="233"/>
    <w:bookmarkEnd w:id="234"/>
    <w:p w:rsidR="0031097D"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1</w:t>
      </w:r>
      <w:r w:rsidRPr="00787254">
        <w:rPr>
          <w:rFonts w:ascii="Book Antiqua" w:hAnsi="Book Antiqua"/>
        </w:rPr>
        <w:t xml:space="preserve">.1. Le Maître d’ouvrage ou le </w:t>
      </w:r>
      <w:r w:rsidRPr="00787254">
        <w:rPr>
          <w:rFonts w:ascii="Book Antiqua" w:hAnsi="Book Antiqua"/>
          <w:iCs/>
        </w:rPr>
        <w:t xml:space="preserve">Maître d’Ouvrage Délégué </w:t>
      </w:r>
      <w:r w:rsidRPr="00787254">
        <w:rPr>
          <w:rFonts w:ascii="Book Antiqua" w:hAnsi="Book Antiqua"/>
        </w:rPr>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787254">
        <w:rPr>
          <w:rFonts w:ascii="Book Antiqua" w:hAnsi="Book Antiqua"/>
        </w:rPr>
        <w:t xml:space="preserve">Il doit fournir au Cocontractant les facilités pour l’accès aux sites des projets. Pour les sites éloignés </w:t>
      </w:r>
      <w:r w:rsidR="00DE3BF9" w:rsidRPr="00787254">
        <w:rPr>
          <w:rFonts w:ascii="Book Antiqua" w:hAnsi="Book Antiqua"/>
        </w:rPr>
        <w:t>du</w:t>
      </w:r>
      <w:r w:rsidR="0031097D" w:rsidRPr="00787254">
        <w:rPr>
          <w:rFonts w:ascii="Book Antiqua" w:hAnsi="Book Antiqua"/>
        </w:rPr>
        <w:t xml:space="preserve"> siège du Maître d’Ouvrage, les frais de transports pour leur accès sont à la charge du Cocontractant.</w:t>
      </w:r>
    </w:p>
    <w:p w:rsidR="00CC3754" w:rsidRPr="00787254" w:rsidRDefault="00CC3754"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1</w:t>
      </w:r>
      <w:r w:rsidRPr="00787254">
        <w:rPr>
          <w:rFonts w:ascii="Book Antiqua" w:hAnsi="Book Antiqua"/>
        </w:rPr>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CC3754" w:rsidRPr="00787254" w:rsidRDefault="00CC3754"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1</w:t>
      </w:r>
      <w:r w:rsidRPr="00787254">
        <w:rPr>
          <w:rFonts w:ascii="Book Antiqua" w:hAnsi="Book Antiqua"/>
        </w:rPr>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787254" w:rsidRDefault="00CC3754" w:rsidP="00884816">
      <w:pPr>
        <w:widowControl w:val="0"/>
        <w:autoSpaceDE w:val="0"/>
        <w:ind w:left="142" w:right="420"/>
        <w:jc w:val="both"/>
        <w:rPr>
          <w:rFonts w:ascii="Book Antiqua" w:hAnsi="Book Antiqua"/>
        </w:rPr>
      </w:pPr>
    </w:p>
    <w:p w:rsidR="003F7F98" w:rsidRPr="00787254" w:rsidRDefault="0031097D"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1</w:t>
      </w:r>
      <w:r w:rsidRPr="00787254">
        <w:rPr>
          <w:rFonts w:ascii="Book Antiqua" w:hAnsi="Book Antiqua"/>
        </w:rPr>
        <w:t>.4 Le Maître d’Ouvrage assure au cocontractant la protection contre les menaces, outrages, violences, voies de fait, injures ou diffamations</w:t>
      </w:r>
      <w:r w:rsidR="000D7E0C" w:rsidRPr="00787254">
        <w:rPr>
          <w:rFonts w:ascii="Book Antiqua" w:hAnsi="Book Antiqua"/>
        </w:rPr>
        <w:t>,</w:t>
      </w:r>
      <w:r w:rsidRPr="00787254">
        <w:rPr>
          <w:rFonts w:ascii="Book Antiqua" w:hAnsi="Book Antiqua"/>
        </w:rPr>
        <w:t xml:space="preserve"> dont il peut être victime en </w:t>
      </w:r>
      <w:r w:rsidRPr="00787254">
        <w:rPr>
          <w:rFonts w:ascii="Book Antiqua" w:hAnsi="Book Antiqua"/>
        </w:rPr>
        <w:lastRenderedPageBreak/>
        <w:t>raison ou à l’occasion de l’exercice de sa mission.</w:t>
      </w:r>
    </w:p>
    <w:p w:rsidR="00CC3754" w:rsidRPr="00787254" w:rsidRDefault="00CC3754" w:rsidP="00884816">
      <w:pPr>
        <w:widowControl w:val="0"/>
        <w:autoSpaceDE w:val="0"/>
        <w:ind w:left="142" w:right="420"/>
        <w:jc w:val="both"/>
        <w:rPr>
          <w:rFonts w:ascii="Book Antiqua" w:hAnsi="Book Antiqua"/>
        </w:rPr>
      </w:pPr>
    </w:p>
    <w:p w:rsidR="00395161" w:rsidRPr="00787254" w:rsidRDefault="00395161" w:rsidP="004E44C4">
      <w:pPr>
        <w:pStyle w:val="CCAParticle"/>
      </w:pPr>
      <w:bookmarkStart w:id="235" w:name="_Hlk159273232"/>
      <w:bookmarkStart w:id="236" w:name="_Toc530307799"/>
      <w:bookmarkStart w:id="237" w:name="_Toc97557085"/>
      <w:bookmarkStart w:id="238" w:name="_Toc157306071"/>
      <w:r w:rsidRPr="00787254">
        <w:t>Article 12-</w:t>
      </w:r>
      <w:bookmarkEnd w:id="235"/>
      <w:r w:rsidRPr="00787254">
        <w:t xml:space="preserve"> Ordres de service </w:t>
      </w:r>
    </w:p>
    <w:bookmarkEnd w:id="236"/>
    <w:bookmarkEnd w:id="237"/>
    <w:bookmarkEnd w:id="238"/>
    <w:p w:rsidR="003F7F98"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iCs/>
        </w:rPr>
        <w:t xml:space="preserve">Les différents ordres de service seront établis et notifiés dans les conditions suivantes : </w:t>
      </w:r>
    </w:p>
    <w:p w:rsidR="003F7F98"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iCs/>
        </w:rPr>
        <w:t>1</w:t>
      </w:r>
      <w:r w:rsidR="00395161" w:rsidRPr="00787254">
        <w:rPr>
          <w:rFonts w:ascii="Book Antiqua" w:hAnsi="Book Antiqua"/>
          <w:iCs/>
        </w:rPr>
        <w:t>2</w:t>
      </w:r>
      <w:r w:rsidRPr="00787254">
        <w:rPr>
          <w:rFonts w:ascii="Book Antiqua" w:hAnsi="Book Antiqua"/>
          <w:iCs/>
        </w:rPr>
        <w:t>.1</w:t>
      </w:r>
      <w:r w:rsidRPr="00787254">
        <w:rPr>
          <w:rFonts w:ascii="Book Antiqua" w:hAnsi="Book Antiqua"/>
        </w:rPr>
        <w:t xml:space="preserve">. </w:t>
      </w:r>
      <w:r w:rsidRPr="00787254">
        <w:rPr>
          <w:rFonts w:ascii="Book Antiqua" w:hAnsi="Book Antiqua"/>
          <w:iCs/>
        </w:rPr>
        <w:t xml:space="preserve">Dès notification du marché au titulaire, le Maître d’Ouvrage ou le Maître d’Ouvrage Délégué dispose d’un délai de quinze (15) jours calendaires pour signer l’ordre de service de démarrage des </w:t>
      </w:r>
      <w:r w:rsidR="00BF5252" w:rsidRPr="00787254">
        <w:rPr>
          <w:rFonts w:ascii="Book Antiqua" w:hAnsi="Book Antiqua"/>
          <w:iCs/>
        </w:rPr>
        <w:t>travaux</w:t>
      </w:r>
      <w:r w:rsidRPr="00787254">
        <w:rPr>
          <w:rFonts w:ascii="Book Antiqua" w:hAnsi="Book Antiqua"/>
          <w:i/>
          <w:iCs/>
        </w:rPr>
        <w:t xml:space="preserve">. Cet Ordre de service est </w:t>
      </w:r>
      <w:r w:rsidRPr="00787254">
        <w:rPr>
          <w:rFonts w:ascii="Book Antiqua" w:hAnsi="Book Antiqua"/>
        </w:rPr>
        <w:t>notifié au cocontractant par le Chef de service du marché dans un délai de sept (7) jours calendaires</w:t>
      </w:r>
      <w:r w:rsidRPr="00787254">
        <w:rPr>
          <w:rFonts w:ascii="Book Antiqua" w:hAnsi="Book Antiqua"/>
          <w:iCs/>
        </w:rPr>
        <w:t xml:space="preserve"> Une copie dudit</w:t>
      </w:r>
      <w:r w:rsidRPr="00787254">
        <w:rPr>
          <w:rFonts w:ascii="Book Antiqua" w:hAnsi="Book Antiqua"/>
        </w:rPr>
        <w:t xml:space="preserve">ordre de service est transmise </w:t>
      </w:r>
      <w:r w:rsidR="0031097D" w:rsidRPr="00787254">
        <w:rPr>
          <w:rFonts w:ascii="Book Antiqua" w:hAnsi="Book Antiqua"/>
        </w:rPr>
        <w:t xml:space="preserve">au Ministère chargé des Marchés Publics </w:t>
      </w:r>
      <w:r w:rsidR="00A95BBB" w:rsidRPr="00787254">
        <w:rPr>
          <w:rFonts w:ascii="Book Antiqua" w:hAnsi="Book Antiqua"/>
        </w:rPr>
        <w:t>ou son démembrement déconcentré compétent</w:t>
      </w:r>
      <w:r w:rsidRPr="00787254">
        <w:rPr>
          <w:rFonts w:ascii="Book Antiqua" w:hAnsi="Book Antiqua"/>
        </w:rPr>
        <w:t>, à l’Organisme chargé de la Régulation, au Chef de service du marché, à l’Ingénieur du marché, à l’Organisme Payeur et au Maître d’œuvre le cas échéant.</w:t>
      </w:r>
    </w:p>
    <w:p w:rsidR="00CC3754" w:rsidRPr="00787254" w:rsidRDefault="00CC3754" w:rsidP="00884816">
      <w:pPr>
        <w:widowControl w:val="0"/>
        <w:tabs>
          <w:tab w:val="left" w:pos="2410"/>
        </w:tabs>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.2 Les ordres de services ayant une incidence sur le montant et/ou sur le délai du marché, sont signés par le Maître d’Ouvrage dans les conditions suivantes :</w:t>
      </w:r>
    </w:p>
    <w:p w:rsidR="003F7F98" w:rsidRPr="00787254" w:rsidRDefault="003F7F98" w:rsidP="005E0138">
      <w:pPr>
        <w:widowControl w:val="0"/>
        <w:numPr>
          <w:ilvl w:val="0"/>
          <w:numId w:val="8"/>
        </w:numPr>
        <w:autoSpaceDE w:val="0"/>
        <w:ind w:left="142" w:right="420" w:firstLine="136"/>
        <w:jc w:val="both"/>
        <w:rPr>
          <w:rFonts w:ascii="Book Antiqua" w:hAnsi="Book Antiqua"/>
        </w:rPr>
      </w:pPr>
      <w:r w:rsidRPr="00787254">
        <w:rPr>
          <w:rFonts w:ascii="Book Antiqua" w:hAnsi="Book Antiqua"/>
        </w:rPr>
        <w:t xml:space="preserve">lorsqu’un ordre de service est susceptible d’entraîner le dépassement du montant du marché, sa signature est subordonnée aux justificatifs </w:t>
      </w:r>
      <w:r w:rsidR="00602A31" w:rsidRPr="00787254">
        <w:rPr>
          <w:rFonts w:ascii="Book Antiqua" w:hAnsi="Book Antiqua"/>
        </w:rPr>
        <w:t>du financement</w:t>
      </w:r>
      <w:r w:rsidRPr="00787254">
        <w:rPr>
          <w:rFonts w:ascii="Book Antiqua" w:hAnsi="Book Antiqua"/>
        </w:rPr>
        <w:t xml:space="preserve"> par le Maître d’Ouvrage;</w:t>
      </w:r>
    </w:p>
    <w:p w:rsidR="003F7F98" w:rsidRPr="00787254" w:rsidRDefault="003F7F98" w:rsidP="005E0138">
      <w:pPr>
        <w:pStyle w:val="Paragraphedeliste"/>
        <w:numPr>
          <w:ilvl w:val="0"/>
          <w:numId w:val="8"/>
        </w:numPr>
        <w:spacing w:after="0" w:line="240" w:lineRule="auto"/>
        <w:ind w:left="142" w:right="420" w:hanging="6"/>
        <w:rPr>
          <w:rFonts w:ascii="Book Antiqua" w:eastAsia="Times New Roman" w:hAnsi="Book Antiqua"/>
          <w:sz w:val="24"/>
          <w:szCs w:val="24"/>
          <w:lang w:eastAsia="fr-FR"/>
        </w:rPr>
      </w:pPr>
      <w:r w:rsidRPr="00787254">
        <w:rPr>
          <w:rFonts w:ascii="Book Antiqua" w:eastAsia="Times New Roman" w:hAnsi="Book Antiqua"/>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787254">
        <w:rPr>
          <w:rFonts w:ascii="Book Antiqua" w:eastAsia="Times New Roman" w:hAnsi="Book Antiqua"/>
          <w:sz w:val="24"/>
          <w:szCs w:val="24"/>
          <w:lang w:eastAsia="fr-FR"/>
        </w:rPr>
        <w:t xml:space="preserve"> par le Maître d’Ouvrage</w:t>
      </w:r>
      <w:r w:rsidRPr="00787254">
        <w:rPr>
          <w:rFonts w:ascii="Book Antiqua" w:eastAsia="Times New Roman" w:hAnsi="Book Antiqua"/>
          <w:sz w:val="24"/>
          <w:szCs w:val="24"/>
          <w:lang w:eastAsia="fr-FR"/>
        </w:rPr>
        <w:t>;</w:t>
      </w:r>
    </w:p>
    <w:p w:rsidR="003F7F98" w:rsidRPr="00787254" w:rsidRDefault="003F7F98" w:rsidP="005E0138">
      <w:pPr>
        <w:widowControl w:val="0"/>
        <w:numPr>
          <w:ilvl w:val="0"/>
          <w:numId w:val="8"/>
        </w:numPr>
        <w:autoSpaceDE w:val="0"/>
        <w:ind w:left="142" w:right="420" w:hanging="6"/>
        <w:jc w:val="both"/>
        <w:rPr>
          <w:rFonts w:ascii="Book Antiqua" w:hAnsi="Book Antiqua"/>
        </w:rPr>
      </w:pPr>
      <w:r w:rsidRPr="00787254">
        <w:rPr>
          <w:rFonts w:ascii="Book Antiqua" w:hAnsi="Book Antiqua"/>
        </w:rPr>
        <w:t>les ordres de service pour prestations supplémentaires peuvent être signés par le Maître d’Ouvrage et régularisés plus tard par voie d’avenant, tant que leur incidence financière est inférieure à dix pour cent (10) du montant du marché.</w:t>
      </w:r>
    </w:p>
    <w:p w:rsidR="0031097D" w:rsidRPr="00787254" w:rsidRDefault="0031097D" w:rsidP="00884816">
      <w:pPr>
        <w:widowControl w:val="0"/>
        <w:autoSpaceDE w:val="0"/>
        <w:ind w:left="142" w:right="420"/>
        <w:jc w:val="both"/>
        <w:rPr>
          <w:rFonts w:ascii="Book Antiqua" w:hAnsi="Book Antiqua"/>
        </w:rPr>
      </w:pPr>
      <w:r w:rsidRPr="00787254">
        <w:rPr>
          <w:rFonts w:ascii="Book Antiqua" w:hAnsi="Book Antiqua"/>
        </w:rPr>
        <w:t xml:space="preserve">Une copie des ordres de service susvisés sera adressée au Chef de service du marché, à l’Ingénieur du marché, à l’Organisme Payeur et au Maître d’œuvre le cas échéant. </w:t>
      </w:r>
    </w:p>
    <w:p w:rsidR="0031097D" w:rsidRPr="00787254" w:rsidRDefault="0031097D" w:rsidP="00884816">
      <w:pPr>
        <w:widowControl w:val="0"/>
        <w:autoSpaceDE w:val="0"/>
        <w:ind w:left="142" w:right="420"/>
        <w:jc w:val="both"/>
        <w:rPr>
          <w:rFonts w:ascii="Book Antiqua" w:hAnsi="Book Antiqua"/>
        </w:rPr>
      </w:pPr>
      <w:r w:rsidRPr="00787254">
        <w:rPr>
          <w:rFonts w:ascii="Book Antiqua" w:hAnsi="Book Antiqua"/>
        </w:rPr>
        <w:t>d.Le visa préalable de l’Organisme Payeur sera éventuellement requis avant la signature de ceux ayant une incidence sur le montant.</w:t>
      </w:r>
    </w:p>
    <w:p w:rsidR="0031097D" w:rsidRPr="00787254" w:rsidRDefault="0031097D" w:rsidP="00884816">
      <w:pPr>
        <w:widowControl w:val="0"/>
        <w:autoSpaceDE w:val="0"/>
        <w:ind w:left="142" w:right="420"/>
        <w:jc w:val="both"/>
        <w:rPr>
          <w:rFonts w:ascii="Book Antiqua" w:hAnsi="Book Antiqua"/>
        </w:rPr>
      </w:pPr>
      <w:r w:rsidRPr="00787254">
        <w:rPr>
          <w:rFonts w:ascii="Book Antiqua" w:hAnsi="Book Antiqua"/>
        </w:rPr>
        <w:t>e.En tout état de cause, toute modification touchant aux spécifications techniques ou clauses techniques particulières doit faire l’objet d’une étude préalable sur l’étendue, le coût et les délais du marché.</w:t>
      </w:r>
    </w:p>
    <w:p w:rsidR="00CC3754" w:rsidRPr="00787254" w:rsidRDefault="00CC3754" w:rsidP="00884816">
      <w:pPr>
        <w:widowControl w:val="0"/>
        <w:autoSpaceDE w:val="0"/>
        <w:ind w:left="142" w:right="420"/>
        <w:jc w:val="both"/>
        <w:rPr>
          <w:rFonts w:ascii="Book Antiqua" w:hAnsi="Book Antiqua"/>
        </w:rPr>
      </w:pPr>
    </w:p>
    <w:p w:rsidR="003F7F98" w:rsidRPr="00787254" w:rsidRDefault="00120882" w:rsidP="00884816">
      <w:pPr>
        <w:widowControl w:val="0"/>
        <w:autoSpaceDE w:val="0"/>
        <w:ind w:left="142" w:right="420"/>
        <w:jc w:val="both"/>
        <w:rPr>
          <w:rFonts w:ascii="Book Antiqua" w:hAnsi="Book Antiqua"/>
        </w:rPr>
      </w:pPr>
      <w:r w:rsidRPr="00787254">
        <w:rPr>
          <w:rFonts w:ascii="Book Antiqua" w:hAnsi="Book Antiqua"/>
        </w:rPr>
        <w:t xml:space="preserve">12.3. </w:t>
      </w:r>
      <w:r w:rsidR="003F7F98" w:rsidRPr="00787254">
        <w:rPr>
          <w:rFonts w:ascii="Book Antiqua" w:hAnsi="Book Antiqua"/>
        </w:rPr>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rsidR="00CC3754" w:rsidRPr="00787254" w:rsidRDefault="00CC3754"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 4.</w:t>
      </w:r>
      <w:r w:rsidRPr="00787254">
        <w:rPr>
          <w:rFonts w:ascii="Book Antiqua" w:hAnsi="Book Antiqua"/>
        </w:rPr>
        <w:tab/>
        <w:t>Les ordres de service valant mise en demeure seront signés par le Maître d’Ouvrage, et notifiés au Cocontractant par le Chef de service, avec copie au Ministre en charge des Marchés Publics, à l’Organisme chargé de la Régulation, à l’Ingénieur du marché et au Maître d’œuvre le cas échéant.</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 5.</w:t>
      </w:r>
      <w:r w:rsidRPr="00787254">
        <w:rPr>
          <w:rFonts w:ascii="Book Antiqua" w:hAnsi="Book Antiqua"/>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787254">
        <w:rPr>
          <w:rFonts w:ascii="Book Antiqua" w:hAnsi="Book Antiqua"/>
        </w:rPr>
        <w:t>au Ministère chargé des Marchés Publics ou son démembrement déconcentré compétent</w:t>
      </w:r>
      <w:r w:rsidRPr="00787254">
        <w:rPr>
          <w:rFonts w:ascii="Book Antiqua" w:hAnsi="Book Antiqua"/>
        </w:rPr>
        <w:t xml:space="preserve">, à l’Organisme chargé de la Régulation, à l’Ingénieur du marché et au Maître d’œuvre le cas échéant. </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 6.</w:t>
      </w:r>
      <w:r w:rsidRPr="00787254">
        <w:rPr>
          <w:rFonts w:ascii="Book Antiqua" w:hAnsi="Book Antiqua"/>
        </w:rPr>
        <w:tab/>
        <w:t xml:space="preserve">Les ordres de service prescrivant les travaux nécessaires pour remédier aux désordres ne relevant pas d’une utilisation normale qui apparaîtraient dans les ouvrages </w:t>
      </w:r>
      <w:r w:rsidRPr="00787254">
        <w:rPr>
          <w:rFonts w:ascii="Book Antiqua" w:hAnsi="Book Antiqua"/>
        </w:rPr>
        <w:lastRenderedPageBreak/>
        <w:t>pendant la période de garantie, seront signés par le Chef de Service, sur proposition de l’Ingénieur et notifiés au Cocontractant par l’Ingénieur.</w:t>
      </w:r>
    </w:p>
    <w:p w:rsidR="00120882" w:rsidRPr="00787254" w:rsidRDefault="00120882" w:rsidP="00884816">
      <w:pPr>
        <w:widowControl w:val="0"/>
        <w:autoSpaceDE w:val="0"/>
        <w:ind w:left="142" w:right="420"/>
        <w:jc w:val="both"/>
        <w:rPr>
          <w:rFonts w:ascii="Book Antiqua" w:hAnsi="Book Antiqua"/>
        </w:rPr>
      </w:pPr>
    </w:p>
    <w:p w:rsidR="0031097D" w:rsidRPr="00787254" w:rsidRDefault="003F7F98" w:rsidP="00884816">
      <w:pPr>
        <w:widowControl w:val="0"/>
        <w:autoSpaceDE w:val="0"/>
        <w:ind w:left="142" w:right="420"/>
        <w:jc w:val="both"/>
        <w:rPr>
          <w:rFonts w:ascii="Book Antiqua" w:hAnsi="Book Antiqua"/>
        </w:rPr>
      </w:pPr>
      <w:r w:rsidRPr="00787254">
        <w:rPr>
          <w:rFonts w:ascii="Book Antiqua" w:hAnsi="Book Antiqua"/>
        </w:rPr>
        <w:t>1</w:t>
      </w:r>
      <w:r w:rsidR="00395161" w:rsidRPr="00787254">
        <w:rPr>
          <w:rFonts w:ascii="Book Antiqua" w:hAnsi="Book Antiqua"/>
        </w:rPr>
        <w:t>2</w:t>
      </w:r>
      <w:r w:rsidRPr="00787254">
        <w:rPr>
          <w:rFonts w:ascii="Book Antiqua" w:hAnsi="Book Antiqua"/>
        </w:rPr>
        <w:t>. 7.</w:t>
      </w:r>
      <w:r w:rsidRPr="00787254">
        <w:rPr>
          <w:rFonts w:ascii="Book Antiqua" w:hAnsi="Book Antiqua"/>
        </w:rPr>
        <w:tab/>
        <w:t>Le Cocontractant dispose d’un délai de quinze (15) jours pour émettre des réserves sur tout ordre de service reçu. Le fait d’émettre des réserves ne dispense pas le Cocontractant d’exécut</w:t>
      </w:r>
      <w:r w:rsidR="00BF5252" w:rsidRPr="00787254">
        <w:rPr>
          <w:rFonts w:ascii="Book Antiqua" w:hAnsi="Book Antiqua"/>
        </w:rPr>
        <w:t>er les ordres de service reçus.</w:t>
      </w:r>
    </w:p>
    <w:p w:rsidR="00120882" w:rsidRPr="00787254" w:rsidRDefault="00120882" w:rsidP="00884816">
      <w:pPr>
        <w:widowControl w:val="0"/>
        <w:autoSpaceDE w:val="0"/>
        <w:ind w:left="142" w:right="420"/>
        <w:jc w:val="both"/>
        <w:rPr>
          <w:rFonts w:ascii="Book Antiqua" w:hAnsi="Book Antiqua"/>
        </w:rPr>
      </w:pPr>
    </w:p>
    <w:p w:rsidR="001E3E40" w:rsidRPr="00787254" w:rsidRDefault="001E3E40" w:rsidP="00884816">
      <w:pPr>
        <w:widowControl w:val="0"/>
        <w:autoSpaceDE w:val="0"/>
        <w:ind w:left="142" w:right="420"/>
        <w:jc w:val="both"/>
        <w:rPr>
          <w:rFonts w:ascii="Book Antiqua" w:hAnsi="Book Antiqua"/>
        </w:rPr>
      </w:pPr>
      <w:r w:rsidRPr="00787254">
        <w:rPr>
          <w:rFonts w:ascii="Book Antiqua" w:hAnsi="Book Antiqua"/>
          <w:color w:val="FF0000"/>
        </w:rPr>
        <w:t>1</w:t>
      </w:r>
      <w:r w:rsidR="00395161" w:rsidRPr="00787254">
        <w:rPr>
          <w:rFonts w:ascii="Book Antiqua" w:hAnsi="Book Antiqua"/>
          <w:color w:val="FF0000"/>
        </w:rPr>
        <w:t>2</w:t>
      </w:r>
      <w:r w:rsidRPr="00787254">
        <w:rPr>
          <w:rFonts w:ascii="Book Antiqua" w:hAnsi="Book Antiqua"/>
          <w:color w:val="FF0000"/>
        </w:rPr>
        <w:t>.8</w:t>
      </w:r>
      <w:r w:rsidRPr="00787254">
        <w:rPr>
          <w:rFonts w:ascii="Book Antiqua" w:hAnsi="Book Antiqua"/>
          <w:color w:val="FF0000"/>
        </w:rPr>
        <w:tab/>
      </w:r>
      <w:r w:rsidRPr="00787254">
        <w:rPr>
          <w:rFonts w:ascii="Book Antiqua" w:hAnsi="Book Antiqua"/>
        </w:rPr>
        <w:t>En cas de groupement d'entreprises, les ordres de service sont adressés au mandataire, qui a seule qualité pour présenter des réserves au nom du groupement</w:t>
      </w:r>
      <w:r w:rsidR="0029357D" w:rsidRPr="00787254">
        <w:rPr>
          <w:rFonts w:ascii="Book Antiqua" w:hAnsi="Book Antiqua"/>
        </w:rPr>
        <w:t xml:space="preserve">, </w:t>
      </w:r>
      <w:r w:rsidRPr="00787254">
        <w:rPr>
          <w:rFonts w:ascii="Book Antiqua" w:hAnsi="Book Antiqua"/>
        </w:rPr>
        <w:t>qu’il représente.</w:t>
      </w:r>
    </w:p>
    <w:p w:rsidR="007041FD" w:rsidRPr="00787254" w:rsidRDefault="007041FD" w:rsidP="00E170C3">
      <w:pPr>
        <w:widowControl w:val="0"/>
        <w:autoSpaceDE w:val="0"/>
        <w:ind w:right="420"/>
        <w:jc w:val="both"/>
        <w:rPr>
          <w:rFonts w:ascii="Book Antiqua" w:hAnsi="Book Antiqua"/>
        </w:rPr>
      </w:pPr>
      <w:bookmarkStart w:id="239" w:name="_Toc530307800"/>
      <w:bookmarkStart w:id="240" w:name="_Toc97557086"/>
      <w:bookmarkStart w:id="241" w:name="_Toc157306072"/>
    </w:p>
    <w:p w:rsidR="003F7F98" w:rsidRPr="00787254" w:rsidRDefault="00395161" w:rsidP="004E44C4">
      <w:pPr>
        <w:pStyle w:val="CCAParticle"/>
      </w:pPr>
      <w:r w:rsidRPr="00787254">
        <w:t>Article 13-</w:t>
      </w:r>
      <w:r w:rsidR="003F7F98" w:rsidRPr="00787254">
        <w:t>Rôles et responsabilités du cocontractant de l’administration</w:t>
      </w:r>
      <w:bookmarkEnd w:id="239"/>
      <w:bookmarkEnd w:id="240"/>
      <w:bookmarkEnd w:id="241"/>
    </w:p>
    <w:p w:rsidR="003F7F98" w:rsidRPr="00787254" w:rsidRDefault="007041FD" w:rsidP="00884816">
      <w:pPr>
        <w:widowControl w:val="0"/>
        <w:autoSpaceDE w:val="0"/>
        <w:ind w:left="142" w:right="420"/>
        <w:jc w:val="both"/>
        <w:rPr>
          <w:rFonts w:ascii="Book Antiqua" w:hAnsi="Book Antiqua"/>
        </w:rPr>
      </w:pPr>
      <w:r w:rsidRPr="00787254">
        <w:rPr>
          <w:rFonts w:ascii="Book Antiqua" w:hAnsi="Book Antiqua"/>
          <w:b/>
        </w:rPr>
        <w:t>13.1</w:t>
      </w:r>
      <w:r w:rsidR="003F7F98" w:rsidRPr="00787254">
        <w:rPr>
          <w:rFonts w:ascii="Book Antiqua" w:hAnsi="Book Antiqua"/>
        </w:rPr>
        <w:t xml:space="preserve">Le cocontractant a pour mission d’assurer l’exécution des travaux </w:t>
      </w:r>
      <w:bookmarkStart w:id="242" w:name="_Hlk159268525"/>
      <w:r w:rsidR="003F7F98" w:rsidRPr="00787254">
        <w:rPr>
          <w:rFonts w:ascii="Book Antiqua" w:hAnsi="Book Antiqua"/>
        </w:rPr>
        <w:t xml:space="preserve">sous le contrôle </w:t>
      </w:r>
      <w:bookmarkStart w:id="243" w:name="_Hlk163152319"/>
      <w:bookmarkEnd w:id="242"/>
      <w:r w:rsidR="00E8372A" w:rsidRPr="00787254">
        <w:rPr>
          <w:rFonts w:ascii="Book Antiqua" w:hAnsi="Book Antiqua"/>
          <w:color w:val="ED7D31" w:themeColor="accent2"/>
        </w:rPr>
        <w:t xml:space="preserve">de l’Ingénieur ou </w:t>
      </w:r>
      <w:bookmarkEnd w:id="243"/>
      <w:r w:rsidR="00E8372A" w:rsidRPr="00787254">
        <w:rPr>
          <w:rFonts w:ascii="Book Antiqua" w:hAnsi="Book Antiqua"/>
          <w:color w:val="ED7D31" w:themeColor="accent2"/>
        </w:rPr>
        <w:t xml:space="preserve">du </w:t>
      </w:r>
      <w:r w:rsidR="00120882" w:rsidRPr="00787254">
        <w:rPr>
          <w:rFonts w:ascii="Book Antiqua" w:hAnsi="Book Antiqua"/>
          <w:color w:val="ED7D31" w:themeColor="accent2"/>
        </w:rPr>
        <w:t>M</w:t>
      </w:r>
      <w:r w:rsidR="00E8372A" w:rsidRPr="00787254">
        <w:rPr>
          <w:rFonts w:ascii="Book Antiqua" w:hAnsi="Book Antiqua"/>
          <w:color w:val="ED7D31" w:themeColor="accent2"/>
        </w:rPr>
        <w:t>aitre d’</w:t>
      </w:r>
      <w:r w:rsidR="00120882" w:rsidRPr="00787254">
        <w:rPr>
          <w:rFonts w:ascii="Book Antiqua" w:hAnsi="Book Antiqua"/>
          <w:color w:val="ED7D31" w:themeColor="accent2"/>
        </w:rPr>
        <w:t>Œ</w:t>
      </w:r>
      <w:r w:rsidR="00E8372A" w:rsidRPr="00787254">
        <w:rPr>
          <w:rFonts w:ascii="Book Antiqua" w:hAnsi="Book Antiqua"/>
          <w:color w:val="ED7D31" w:themeColor="accent2"/>
        </w:rPr>
        <w:t>uvre (à préciser le cas échéant)</w:t>
      </w:r>
      <w:r w:rsidR="007E21EC" w:rsidRPr="00787254">
        <w:rPr>
          <w:rFonts w:ascii="Book Antiqua" w:hAnsi="Book Antiqua"/>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787254">
        <w:rPr>
          <w:rFonts w:ascii="Book Antiqua" w:hAnsi="Book Antiqua"/>
        </w:rPr>
        <w:t>.</w:t>
      </w:r>
      <w:bookmarkStart w:id="244" w:name="_Hlk159268716"/>
      <w:r w:rsidR="003F7F98" w:rsidRPr="00787254">
        <w:rPr>
          <w:rFonts w:ascii="Book Antiqua" w:hAnsi="Book Antiqua"/>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171C28" w:rsidRDefault="00120882" w:rsidP="00884816">
      <w:pPr>
        <w:widowControl w:val="0"/>
        <w:autoSpaceDE w:val="0"/>
        <w:ind w:left="142" w:right="420"/>
        <w:jc w:val="both"/>
        <w:rPr>
          <w:rFonts w:ascii="Book Antiqua" w:hAnsi="Book Antiqua"/>
        </w:rPr>
      </w:pPr>
    </w:p>
    <w:bookmarkEnd w:id="244"/>
    <w:p w:rsidR="00E8372A" w:rsidRPr="00171C28" w:rsidRDefault="007041FD" w:rsidP="00884816">
      <w:pPr>
        <w:widowControl w:val="0"/>
        <w:autoSpaceDE w:val="0"/>
        <w:ind w:left="142" w:right="420"/>
        <w:jc w:val="both"/>
        <w:rPr>
          <w:rFonts w:ascii="Book Antiqua" w:hAnsi="Book Antiqua"/>
        </w:rPr>
      </w:pPr>
      <w:r w:rsidRPr="00171C28">
        <w:rPr>
          <w:rFonts w:ascii="Book Antiqua" w:hAnsi="Book Antiqua"/>
        </w:rPr>
        <w:t>13.2-</w:t>
      </w:r>
      <w:bookmarkStart w:id="245" w:name="_Hlk163136788"/>
      <w:r w:rsidR="00E8372A" w:rsidRPr="00171C28">
        <w:rPr>
          <w:rFonts w:ascii="Book Antiqua" w:hAnsi="Book Antiqua"/>
        </w:rPr>
        <w:t>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w:t>
      </w:r>
      <w:r w:rsidR="00E72203" w:rsidRPr="00171C28">
        <w:rPr>
          <w:rFonts w:ascii="Book Antiqua" w:hAnsi="Book Antiqua"/>
        </w:rPr>
        <w:t>onnement. Il devra exécuter tou</w:t>
      </w:r>
      <w:r w:rsidR="00E8372A" w:rsidRPr="00171C28">
        <w:rPr>
          <w:rFonts w:ascii="Book Antiqua" w:hAnsi="Book Antiqua"/>
        </w:rPr>
        <w:t xml:space="preserv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120882" w:rsidRPr="00787254" w:rsidRDefault="00120882" w:rsidP="00884816">
      <w:pPr>
        <w:widowControl w:val="0"/>
        <w:autoSpaceDE w:val="0"/>
        <w:ind w:left="142" w:right="420"/>
        <w:jc w:val="both"/>
        <w:rPr>
          <w:rFonts w:ascii="Book Antiqua" w:hAnsi="Book Antiqua"/>
          <w:color w:val="ED7D31" w:themeColor="accent2"/>
        </w:rPr>
      </w:pPr>
    </w:p>
    <w:bookmarkEnd w:id="245"/>
    <w:p w:rsidR="00E248E6" w:rsidRPr="00787254" w:rsidRDefault="007041FD" w:rsidP="00884816">
      <w:pPr>
        <w:widowControl w:val="0"/>
        <w:autoSpaceDE w:val="0"/>
        <w:ind w:left="142" w:right="420"/>
        <w:jc w:val="both"/>
        <w:rPr>
          <w:rFonts w:ascii="Book Antiqua" w:hAnsi="Book Antiqua"/>
        </w:rPr>
      </w:pPr>
      <w:r w:rsidRPr="00787254">
        <w:rPr>
          <w:rFonts w:ascii="Book Antiqua" w:hAnsi="Book Antiqua"/>
        </w:rPr>
        <w:t>13.</w:t>
      </w:r>
      <w:bookmarkStart w:id="246" w:name="_Hlk163136789"/>
      <w:r w:rsidRPr="00787254">
        <w:rPr>
          <w:rFonts w:ascii="Book Antiqua" w:hAnsi="Book Antiqua"/>
        </w:rPr>
        <w:t xml:space="preserve">3 </w:t>
      </w:r>
      <w:bookmarkStart w:id="247" w:name="_Hlk163152382"/>
      <w:r w:rsidR="00E248E6" w:rsidRPr="00787254">
        <w:rPr>
          <w:rFonts w:ascii="Book Antiqua" w:hAnsi="Book Antiqua"/>
        </w:rPr>
        <w:t>Pendant la durée du marché, le cocontractant ne s'engage pas directement ou indirectement, dans des activités professionnelles ou contractuelles susceptibles de compromettre son indépendance par rapport aux missions</w:t>
      </w:r>
      <w:r w:rsidR="0029357D" w:rsidRPr="00787254">
        <w:rPr>
          <w:rFonts w:ascii="Book Antiqua" w:hAnsi="Book Antiqua"/>
        </w:rPr>
        <w:t xml:space="preserve">, </w:t>
      </w:r>
      <w:r w:rsidR="00E248E6" w:rsidRPr="00787254">
        <w:rPr>
          <w:rFonts w:ascii="Book Antiqua" w:hAnsi="Book Antiqua"/>
        </w:rPr>
        <w:t>qui lui sont dévolues.</w:t>
      </w:r>
    </w:p>
    <w:p w:rsidR="00120882" w:rsidRPr="00787254" w:rsidRDefault="00120882" w:rsidP="00884816">
      <w:pPr>
        <w:widowControl w:val="0"/>
        <w:autoSpaceDE w:val="0"/>
        <w:ind w:left="142" w:right="420"/>
        <w:jc w:val="both"/>
        <w:rPr>
          <w:rFonts w:ascii="Book Antiqua" w:hAnsi="Book Antiqua"/>
        </w:rPr>
      </w:pP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rPr>
        <w:t>1</w:t>
      </w:r>
      <w:r w:rsidR="007041FD" w:rsidRPr="00787254">
        <w:rPr>
          <w:rFonts w:ascii="Book Antiqua" w:hAnsi="Book Antiqua"/>
        </w:rPr>
        <w:t>3</w:t>
      </w:r>
      <w:r w:rsidRPr="00787254">
        <w:rPr>
          <w:rFonts w:ascii="Book Antiqua" w:hAnsi="Book Antiqua"/>
        </w:rPr>
        <w:t>.</w:t>
      </w:r>
      <w:r w:rsidR="007041FD" w:rsidRPr="00787254">
        <w:rPr>
          <w:rFonts w:ascii="Book Antiqua" w:hAnsi="Book Antiqua"/>
        </w:rPr>
        <w:t>4</w:t>
      </w:r>
      <w:r w:rsidRPr="00787254">
        <w:rPr>
          <w:rFonts w:ascii="Book Antiqua" w:hAnsi="Book Antiqua"/>
        </w:rPr>
        <w:t xml:space="preserve"> En cas de conflit d’intérêt du fait d’un membre de l’équipe de la mission, le cocontractant doit le signaler par écrit au Maître d’Ouvrage et doit remplacer l’expert en question, impliqué dans le projet ou le marché.</w:t>
      </w:r>
    </w:p>
    <w:p w:rsidR="00120882" w:rsidRPr="00787254" w:rsidRDefault="00120882" w:rsidP="00884816">
      <w:pPr>
        <w:widowControl w:val="0"/>
        <w:autoSpaceDE w:val="0"/>
        <w:ind w:left="142" w:right="420"/>
        <w:jc w:val="both"/>
        <w:rPr>
          <w:rFonts w:ascii="Book Antiqua" w:hAnsi="Book Antiqua"/>
        </w:rPr>
      </w:pP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b/>
        </w:rPr>
        <w:t>Le conflit d’intérêt s’entend</w:t>
      </w:r>
      <w:r w:rsidRPr="00787254">
        <w:rPr>
          <w:rFonts w:ascii="Book Antiqua" w:hAnsi="Book Antiqua"/>
        </w:rPr>
        <w:t xml:space="preserve"> de toute situation dans laquelle le cocontractant pourrait tirer des profits directs ou indirects d’un marché passé par le Maître d’Ouvrage auprès d</w:t>
      </w:r>
      <w:r w:rsidR="0029357D" w:rsidRPr="00787254">
        <w:rPr>
          <w:rFonts w:ascii="Book Antiqua" w:hAnsi="Book Antiqua"/>
        </w:rPr>
        <w:t>u</w:t>
      </w:r>
      <w:r w:rsidRPr="00787254">
        <w:rPr>
          <w:rFonts w:ascii="Book Antiqua" w:hAnsi="Book Antiqua"/>
        </w:rPr>
        <w:t>quel il est consulté ou toute situation dans laquelle il a des intérêts personnels ou financiers suffisants pour compromettre son impartialité dans l’accomplissement de ses fonctions ou de nature à affecter défavorablement son jugement.</w:t>
      </w:r>
    </w:p>
    <w:p w:rsidR="00120882" w:rsidRPr="00787254" w:rsidRDefault="00120882" w:rsidP="00884816">
      <w:pPr>
        <w:widowControl w:val="0"/>
        <w:autoSpaceDE w:val="0"/>
        <w:ind w:left="142" w:right="420"/>
        <w:jc w:val="both"/>
        <w:rPr>
          <w:rFonts w:ascii="Book Antiqua" w:hAnsi="Book Antiqua"/>
        </w:rPr>
      </w:pP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rPr>
        <w:t>1</w:t>
      </w:r>
      <w:r w:rsidR="007041FD" w:rsidRPr="00787254">
        <w:rPr>
          <w:rFonts w:ascii="Book Antiqua" w:hAnsi="Book Antiqua"/>
        </w:rPr>
        <w:t>3</w:t>
      </w:r>
      <w:r w:rsidRPr="00787254">
        <w:rPr>
          <w:rFonts w:ascii="Book Antiqua" w:hAnsi="Book Antiqua"/>
        </w:rPr>
        <w:t>.</w:t>
      </w:r>
      <w:r w:rsidR="007041FD" w:rsidRPr="00787254">
        <w:rPr>
          <w:rFonts w:ascii="Book Antiqua" w:hAnsi="Book Antiqua"/>
        </w:rPr>
        <w:t>5</w:t>
      </w:r>
      <w:r w:rsidRPr="00787254">
        <w:rPr>
          <w:rFonts w:ascii="Book Antiqua" w:hAnsi="Book Antiqua"/>
        </w:rPr>
        <w:t xml:space="preserve"> Le cocontractant est tenu au secret professionnel vis-à-vis des tiers sur les informations, </w:t>
      </w:r>
      <w:r w:rsidR="0029357D" w:rsidRPr="00787254">
        <w:rPr>
          <w:rFonts w:ascii="Book Antiqua" w:hAnsi="Book Antiqua"/>
        </w:rPr>
        <w:t xml:space="preserve">les </w:t>
      </w:r>
      <w:r w:rsidRPr="00787254">
        <w:rPr>
          <w:rFonts w:ascii="Book Antiqua" w:hAnsi="Book Antiqua"/>
        </w:rPr>
        <w:t xml:space="preserve">renseignements et </w:t>
      </w:r>
      <w:r w:rsidR="0029357D" w:rsidRPr="00787254">
        <w:rPr>
          <w:rFonts w:ascii="Book Antiqua" w:hAnsi="Book Antiqua"/>
        </w:rPr>
        <w:t xml:space="preserve">les </w:t>
      </w:r>
      <w:r w:rsidRPr="00787254">
        <w:rPr>
          <w:rFonts w:ascii="Book Antiqua" w:hAnsi="Book Antiqua"/>
        </w:rPr>
        <w:t>documents recueillis ou portés à sa connaissance à l'occasion de l'exécution du marché.</w:t>
      </w: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rPr>
        <w:lastRenderedPageBreak/>
        <w:t>A ce titre, les documents établis par le cocontractant au cours de l’exécution du marché ne peuvent être publiés ou communiqués qu’avec l’accord écrit du Maître d’Ouvrage.</w:t>
      </w:r>
    </w:p>
    <w:p w:rsidR="00E248E6" w:rsidRPr="00787254" w:rsidRDefault="00E248E6" w:rsidP="00884816">
      <w:pPr>
        <w:widowControl w:val="0"/>
        <w:autoSpaceDE w:val="0"/>
        <w:ind w:left="142" w:right="420"/>
        <w:jc w:val="both"/>
        <w:rPr>
          <w:rFonts w:ascii="Book Antiqua" w:hAnsi="Book Antiqua"/>
        </w:rPr>
      </w:pPr>
      <w:r w:rsidRPr="00787254">
        <w:rPr>
          <w:rFonts w:ascii="Book Antiqua" w:hAnsi="Book Antiqua"/>
        </w:rPr>
        <w:t>Le cocontractant est tenu lors du dépôt du rapport finalde restituer tous les documents empruntés au Maître d’Ouvrage.</w:t>
      </w:r>
    </w:p>
    <w:p w:rsidR="00120882" w:rsidRPr="00171C28" w:rsidRDefault="00120882" w:rsidP="00884816">
      <w:pPr>
        <w:widowControl w:val="0"/>
        <w:autoSpaceDE w:val="0"/>
        <w:ind w:left="142" w:right="420"/>
        <w:jc w:val="both"/>
        <w:rPr>
          <w:rFonts w:ascii="Book Antiqua" w:hAnsi="Book Antiqua"/>
        </w:rPr>
      </w:pPr>
    </w:p>
    <w:p w:rsidR="00E248E6" w:rsidRPr="00171C28" w:rsidRDefault="00E248E6" w:rsidP="00884816">
      <w:pPr>
        <w:widowControl w:val="0"/>
        <w:autoSpaceDE w:val="0"/>
        <w:ind w:left="142" w:right="420"/>
        <w:jc w:val="both"/>
        <w:rPr>
          <w:rFonts w:ascii="Book Antiqua" w:hAnsi="Book Antiqua"/>
        </w:rPr>
      </w:pPr>
      <w:r w:rsidRPr="00171C28">
        <w:rPr>
          <w:rFonts w:ascii="Book Antiqua" w:hAnsi="Book Antiqua"/>
        </w:rPr>
        <w:t>1</w:t>
      </w:r>
      <w:r w:rsidR="007041FD" w:rsidRPr="00171C28">
        <w:rPr>
          <w:rFonts w:ascii="Book Antiqua" w:hAnsi="Book Antiqua"/>
        </w:rPr>
        <w:t>3</w:t>
      </w:r>
      <w:r w:rsidRPr="00171C28">
        <w:rPr>
          <w:rFonts w:ascii="Book Antiqua" w:hAnsi="Book Antiqua"/>
        </w:rPr>
        <w:t>.</w:t>
      </w:r>
      <w:r w:rsidR="007041FD" w:rsidRPr="00171C28">
        <w:rPr>
          <w:rFonts w:ascii="Book Antiqua" w:hAnsi="Book Antiqua"/>
        </w:rPr>
        <w:t>6</w:t>
      </w:r>
      <w:r w:rsidRPr="00171C28">
        <w:rPr>
          <w:rFonts w:ascii="Book Antiqua" w:hAnsi="Book Antiqua"/>
        </w:rPr>
        <w:t xml:space="preserve">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120882" w:rsidRPr="00171C28" w:rsidRDefault="00120882" w:rsidP="00884816">
      <w:pPr>
        <w:widowControl w:val="0"/>
        <w:autoSpaceDE w:val="0"/>
        <w:ind w:left="142" w:right="420"/>
        <w:jc w:val="both"/>
        <w:rPr>
          <w:rFonts w:ascii="Book Antiqua" w:hAnsi="Book Antiqua"/>
        </w:rPr>
      </w:pPr>
    </w:p>
    <w:p w:rsidR="00021DD5" w:rsidRPr="00171C28" w:rsidRDefault="00021DD5" w:rsidP="00884816">
      <w:pPr>
        <w:widowControl w:val="0"/>
        <w:autoSpaceDE w:val="0"/>
        <w:ind w:left="142" w:right="420"/>
        <w:jc w:val="both"/>
        <w:rPr>
          <w:rFonts w:ascii="Book Antiqua" w:hAnsi="Book Antiqua"/>
        </w:rPr>
      </w:pPr>
      <w:r w:rsidRPr="00171C28">
        <w:rPr>
          <w:rFonts w:ascii="Book Antiqua" w:hAnsi="Book Antiqua"/>
        </w:rPr>
        <w:t>Le cocontractant doit prendre en charge des frais professionnels et de la couverture de tous risques de maladie et d'accident dans le cadre de sa mission.</w:t>
      </w:r>
    </w:p>
    <w:p w:rsidR="00120882" w:rsidRPr="00171C28" w:rsidRDefault="00120882" w:rsidP="00884816">
      <w:pPr>
        <w:widowControl w:val="0"/>
        <w:autoSpaceDE w:val="0"/>
        <w:ind w:left="142" w:right="420"/>
        <w:jc w:val="both"/>
        <w:rPr>
          <w:rFonts w:ascii="Book Antiqua" w:hAnsi="Book Antiqua"/>
        </w:rPr>
      </w:pPr>
    </w:p>
    <w:p w:rsidR="00E248E6" w:rsidRPr="00171C28" w:rsidRDefault="00E248E6" w:rsidP="00884816">
      <w:pPr>
        <w:widowControl w:val="0"/>
        <w:autoSpaceDE w:val="0"/>
        <w:ind w:left="142" w:right="420"/>
        <w:jc w:val="both"/>
        <w:rPr>
          <w:rFonts w:ascii="Book Antiqua" w:hAnsi="Book Antiqua"/>
        </w:rPr>
      </w:pPr>
      <w:r w:rsidRPr="00171C28">
        <w:rPr>
          <w:rFonts w:ascii="Book Antiqua" w:hAnsi="Book Antiqua"/>
        </w:rPr>
        <w:t>Le cocontractant ne peut pas modifier la composition de l’équipe proposée dans son offre technique sans l’accord écrit au Maître d’Ouvrage.</w:t>
      </w:r>
    </w:p>
    <w:p w:rsidR="003F7F98" w:rsidRDefault="00021DD5" w:rsidP="00E170C3">
      <w:pPr>
        <w:widowControl w:val="0"/>
        <w:autoSpaceDE w:val="0"/>
        <w:ind w:left="142" w:right="420"/>
        <w:jc w:val="both"/>
        <w:rPr>
          <w:rFonts w:ascii="Book Antiqua" w:hAnsi="Book Antiqua"/>
        </w:rPr>
      </w:pPr>
      <w:r w:rsidRPr="00787254">
        <w:rPr>
          <w:rFonts w:ascii="Book Antiqua" w:hAnsi="Book Antiqua"/>
        </w:rPr>
        <w:t>Pour les entreprises étrangères et à défaut de résider, le Cocontractant aura à maintenir en République du Cameroun pendant la période d’exécution du contrat, un représentant permanent dument mandaté</w:t>
      </w:r>
      <w:r w:rsidR="00E170C3">
        <w:rPr>
          <w:rFonts w:ascii="Book Antiqua" w:hAnsi="Book Antiqua"/>
        </w:rPr>
        <w:t>.</w:t>
      </w:r>
      <w:bookmarkEnd w:id="246"/>
      <w:bookmarkEnd w:id="247"/>
    </w:p>
    <w:p w:rsidR="00E170C3" w:rsidRPr="00787254" w:rsidRDefault="00E170C3" w:rsidP="00E170C3">
      <w:pPr>
        <w:widowControl w:val="0"/>
        <w:autoSpaceDE w:val="0"/>
        <w:ind w:left="142" w:right="420"/>
        <w:jc w:val="both"/>
        <w:rPr>
          <w:rFonts w:ascii="Book Antiqua" w:hAnsi="Book Antiqua"/>
        </w:rPr>
      </w:pPr>
    </w:p>
    <w:p w:rsidR="003F7F98" w:rsidRPr="00787254" w:rsidRDefault="00266A18" w:rsidP="004E44C4">
      <w:pPr>
        <w:pStyle w:val="CCAParticle"/>
      </w:pPr>
      <w:bookmarkStart w:id="248" w:name="_Toc157306073"/>
      <w:bookmarkStart w:id="249" w:name="_Toc530307801"/>
      <w:bookmarkStart w:id="250" w:name="_Toc97557087"/>
      <w:r w:rsidRPr="00787254">
        <w:t>Article 1</w:t>
      </w:r>
      <w:r w:rsidR="00395161" w:rsidRPr="00787254">
        <w:t>5</w:t>
      </w:r>
      <w:r w:rsidRPr="00787254">
        <w:t xml:space="preserve">- </w:t>
      </w:r>
      <w:r w:rsidR="003F7F98" w:rsidRPr="00787254">
        <w:t>Personnel et Matériel du cocontractant</w:t>
      </w:r>
      <w:bookmarkEnd w:id="248"/>
      <w:bookmarkEnd w:id="249"/>
      <w:bookmarkEnd w:id="250"/>
    </w:p>
    <w:p w:rsidR="003F7F98"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.1.Personnel de l’entreprise</w:t>
      </w:r>
    </w:p>
    <w:p w:rsidR="003F7F98"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rPr>
        <w:t xml:space="preserve">L’entreprise est tenue d’utiliser le personnel proposé dans l’offre, </w:t>
      </w:r>
      <w:bookmarkStart w:id="251" w:name="_Hlk159270732"/>
      <w:r w:rsidRPr="00787254">
        <w:rPr>
          <w:rFonts w:ascii="Book Antiqua" w:hAnsi="Book Antiqua"/>
        </w:rPr>
        <w:t xml:space="preserve">dont l’équipe se compose comme suit : </w:t>
      </w:r>
      <w:r w:rsidRPr="00787254">
        <w:rPr>
          <w:rFonts w:ascii="Book Antiqua" w:hAnsi="Book Antiqua"/>
          <w:i/>
          <w:iCs/>
        </w:rPr>
        <w:t>[A préciser]</w:t>
      </w:r>
      <w:r w:rsidRPr="00787254">
        <w:rPr>
          <w:rFonts w:ascii="Book Antiqua" w:hAnsi="Book Antiqua"/>
        </w:rPr>
        <w:t> </w:t>
      </w:r>
    </w:p>
    <w:p w:rsidR="009E1003" w:rsidRPr="00787254" w:rsidRDefault="009E1003" w:rsidP="00884816">
      <w:pPr>
        <w:widowControl w:val="0"/>
        <w:autoSpaceDE w:val="0"/>
        <w:ind w:left="142" w:right="420"/>
        <w:jc w:val="both"/>
        <w:rPr>
          <w:rFonts w:ascii="Book Antiqua" w:hAnsi="Book Antiqua"/>
          <w:lang w:val="fr-CM"/>
        </w:rPr>
      </w:pPr>
      <w:r w:rsidRPr="00787254">
        <w:rPr>
          <w:rFonts w:ascii="Book Antiqua" w:hAnsi="Book Antiqua"/>
          <w:lang w:val="fr-CM"/>
        </w:rPr>
        <w:t>.</w:t>
      </w:r>
      <w:r w:rsidRPr="00787254">
        <w:rPr>
          <w:rFonts w:ascii="Book Antiqua" w:hAnsi="Book Antiqua"/>
          <w:lang w:val="fr-CM"/>
        </w:rPr>
        <w:tab/>
        <w:t xml:space="preserve">Personnel clé pour l’exécution des travaux :   </w:t>
      </w:r>
    </w:p>
    <w:p w:rsidR="009E1003" w:rsidRPr="00787254" w:rsidRDefault="009E1003" w:rsidP="00884816">
      <w:pPr>
        <w:widowControl w:val="0"/>
        <w:autoSpaceDE w:val="0"/>
        <w:ind w:left="142" w:right="420"/>
        <w:jc w:val="both"/>
        <w:rPr>
          <w:rFonts w:ascii="Book Antiqua" w:hAnsi="Book Antiqua"/>
          <w:lang w:val="fr-CM"/>
        </w:rPr>
      </w:pPr>
      <w:r w:rsidRPr="00787254">
        <w:rPr>
          <w:rFonts w:ascii="Book Antiqua" w:hAnsi="Book Antiqua"/>
          <w:lang w:val="fr-CM"/>
        </w:rPr>
        <w:tab/>
        <w:t xml:space="preserve">Chef de Projet </w:t>
      </w:r>
      <w:r w:rsidRPr="00787254">
        <w:rPr>
          <w:rFonts w:ascii="Book Antiqua" w:hAnsi="Book Antiqua"/>
          <w:i/>
          <w:lang w:val="fr-CM"/>
        </w:rPr>
        <w:t>:………..[indiquer le nom]………..</w:t>
      </w:r>
    </w:p>
    <w:p w:rsidR="009E1003" w:rsidRPr="00787254" w:rsidRDefault="009E1003" w:rsidP="00884816">
      <w:pPr>
        <w:widowControl w:val="0"/>
        <w:autoSpaceDE w:val="0"/>
        <w:ind w:left="142" w:right="420" w:firstLine="426"/>
        <w:jc w:val="both"/>
        <w:rPr>
          <w:rFonts w:ascii="Book Antiqua" w:hAnsi="Book Antiqua"/>
          <w:lang w:val="fr-CM"/>
        </w:rPr>
      </w:pPr>
      <w:r w:rsidRPr="00787254">
        <w:rPr>
          <w:rFonts w:ascii="Book Antiqua" w:hAnsi="Book Antiqua"/>
          <w:lang w:val="fr-CM"/>
        </w:rPr>
        <w:t xml:space="preserve">     Conducteur des travaux     </w:t>
      </w:r>
      <w:r w:rsidRPr="00787254">
        <w:rPr>
          <w:rFonts w:ascii="Book Antiqua" w:hAnsi="Book Antiqua"/>
          <w:i/>
          <w:lang w:val="fr-CM"/>
        </w:rPr>
        <w:t>:………..[indiquer le nom]………..</w:t>
      </w:r>
    </w:p>
    <w:p w:rsidR="009E1003" w:rsidRPr="00787254" w:rsidRDefault="009E1003" w:rsidP="00884816">
      <w:pPr>
        <w:widowControl w:val="0"/>
        <w:autoSpaceDE w:val="0"/>
        <w:ind w:left="142" w:right="420" w:hanging="283"/>
        <w:jc w:val="both"/>
        <w:rPr>
          <w:rFonts w:ascii="Book Antiqua" w:hAnsi="Book Antiqua"/>
          <w:lang w:val="fr-CM"/>
        </w:rPr>
      </w:pPr>
      <w:r w:rsidRPr="00787254">
        <w:rPr>
          <w:rFonts w:ascii="Book Antiqua" w:hAnsi="Book Antiqua"/>
          <w:lang w:val="fr-CM"/>
        </w:rPr>
        <w:t xml:space="preserve">     Autres personnels clés   </w:t>
      </w:r>
      <w:r w:rsidRPr="00787254">
        <w:rPr>
          <w:rFonts w:ascii="Book Antiqua" w:hAnsi="Book Antiqua"/>
          <w:i/>
          <w:lang w:val="fr-CM"/>
        </w:rPr>
        <w:t>:………..[indiquer les noms]………..</w:t>
      </w:r>
    </w:p>
    <w:p w:rsidR="009E1003" w:rsidRPr="00787254" w:rsidRDefault="009E1003" w:rsidP="00884816">
      <w:pPr>
        <w:widowControl w:val="0"/>
        <w:autoSpaceDE w:val="0"/>
        <w:ind w:left="142" w:right="420"/>
        <w:jc w:val="both"/>
        <w:rPr>
          <w:rFonts w:ascii="Book Antiqua" w:hAnsi="Book Antiqua"/>
          <w:lang w:val="fr-CM"/>
        </w:rPr>
      </w:pPr>
    </w:p>
    <w:p w:rsidR="003F7F98" w:rsidRPr="00787254" w:rsidRDefault="003F7F98" w:rsidP="00884816">
      <w:pPr>
        <w:widowControl w:val="0"/>
        <w:tabs>
          <w:tab w:val="left" w:pos="2410"/>
        </w:tabs>
        <w:autoSpaceDE w:val="0"/>
        <w:ind w:left="142" w:right="420"/>
        <w:jc w:val="both"/>
        <w:rPr>
          <w:rFonts w:ascii="Book Antiqua" w:hAnsi="Book Antiqua"/>
        </w:rPr>
      </w:pPr>
      <w:bookmarkStart w:id="252" w:name="_Hlk159270773"/>
      <w:bookmarkEnd w:id="251"/>
      <w:r w:rsidRPr="00787254">
        <w:rPr>
          <w:rFonts w:ascii="Book Antiqua" w:hAnsi="Book Antiqua"/>
        </w:rPr>
        <w:t>Indiquer par ailleurs le personnel à recruter dans le cas de l’approche HIMO le cas échéant, ainsi que le mode de leur rémunération.</w:t>
      </w:r>
    </w:p>
    <w:p w:rsidR="00120882" w:rsidRPr="00787254" w:rsidRDefault="00120882" w:rsidP="00884816">
      <w:pPr>
        <w:widowControl w:val="0"/>
        <w:tabs>
          <w:tab w:val="left" w:pos="2410"/>
        </w:tabs>
        <w:autoSpaceDE w:val="0"/>
        <w:ind w:left="142" w:right="420"/>
        <w:jc w:val="both"/>
        <w:rPr>
          <w:rFonts w:ascii="Book Antiqua" w:hAnsi="Book Antiqua"/>
        </w:rPr>
      </w:pPr>
    </w:p>
    <w:bookmarkEnd w:id="252"/>
    <w:p w:rsidR="003F7F98" w:rsidRPr="00787254" w:rsidRDefault="003F7F98" w:rsidP="00884816">
      <w:pPr>
        <w:widowControl w:val="0"/>
        <w:tabs>
          <w:tab w:val="left" w:pos="2410"/>
        </w:tabs>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.2. Remplacement du personnel clé</w:t>
      </w:r>
    </w:p>
    <w:p w:rsidR="003F7F98" w:rsidRPr="0085286A" w:rsidRDefault="003F7F98" w:rsidP="00884816">
      <w:pPr>
        <w:widowControl w:val="0"/>
        <w:tabs>
          <w:tab w:val="left" w:pos="2410"/>
        </w:tabs>
        <w:autoSpaceDE w:val="0"/>
        <w:ind w:left="142" w:right="420"/>
        <w:jc w:val="both"/>
        <w:rPr>
          <w:rFonts w:ascii="Book Antiqua" w:hAnsi="Book Antiqua"/>
        </w:rPr>
      </w:pPr>
      <w:bookmarkStart w:id="253" w:name="_Hlk163152451"/>
      <w:r w:rsidRPr="0085286A">
        <w:rPr>
          <w:rFonts w:ascii="Book Antiqua" w:hAnsi="Book Antiqua"/>
        </w:rPr>
        <w:t>Toute modification, même partielle, apportée aux propositions de l’offre technique n’interviendra qu’après agrément écrit du Maître d’Ouvrage</w:t>
      </w:r>
      <w:r w:rsidRPr="0085286A">
        <w:rPr>
          <w:rFonts w:ascii="Book Antiqua" w:hAnsi="Book Antiqua"/>
          <w:spacing w:val="25"/>
        </w:rPr>
        <w:t xml:space="preserve"> ou </w:t>
      </w:r>
      <w:r w:rsidRPr="0085286A">
        <w:rPr>
          <w:rFonts w:ascii="Book Antiqua" w:hAnsi="Book Antiqua"/>
        </w:rPr>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120882" w:rsidRPr="0085286A" w:rsidRDefault="00120882" w:rsidP="00884816">
      <w:pPr>
        <w:widowControl w:val="0"/>
        <w:tabs>
          <w:tab w:val="left" w:pos="2410"/>
        </w:tabs>
        <w:autoSpaceDE w:val="0"/>
        <w:ind w:left="142" w:right="420"/>
        <w:jc w:val="both"/>
        <w:rPr>
          <w:rFonts w:ascii="Book Antiqua" w:hAnsi="Book Antiqua"/>
        </w:rPr>
      </w:pPr>
    </w:p>
    <w:p w:rsidR="00C269EB" w:rsidRPr="0085286A" w:rsidRDefault="003F7F98" w:rsidP="00884816">
      <w:pPr>
        <w:widowControl w:val="0"/>
        <w:autoSpaceDE w:val="0"/>
        <w:adjustRightInd w:val="0"/>
        <w:ind w:left="142" w:right="420"/>
        <w:jc w:val="both"/>
        <w:rPr>
          <w:rFonts w:ascii="Book Antiqua" w:hAnsi="Book Antiqua"/>
        </w:rPr>
      </w:pPr>
      <w:bookmarkStart w:id="254" w:name="_Hlk163136790"/>
      <w:r w:rsidRPr="0085286A">
        <w:rPr>
          <w:rFonts w:ascii="Book Antiqua" w:hAnsi="Book Antiqua"/>
        </w:rPr>
        <w:t xml:space="preserve">En tout état de cause, les listes du personnel d’encadrement à mettre en place </w:t>
      </w:r>
      <w:r w:rsidR="00C269EB" w:rsidRPr="0085286A">
        <w:rPr>
          <w:rFonts w:ascii="Book Antiqua" w:hAnsi="Book Antiqua"/>
        </w:rPr>
        <w:t>seront préalablement soumises à l’agrément écrit du Maitre d’Œuvre ou de l’ingénieur le cas échéant dans les jours x_________________(jours à préciser) qui suivent la notification de l’ordre de service de commencer les travaux. Passé ce délai, les listes seront considérées comme approuvées</w:t>
      </w:r>
      <w:r w:rsidRPr="0085286A">
        <w:rPr>
          <w:rFonts w:ascii="Book Antiqua" w:hAnsi="Book Antiqua"/>
        </w:rPr>
        <w:t>.</w:t>
      </w:r>
    </w:p>
    <w:p w:rsidR="00C269EB" w:rsidRPr="00787254" w:rsidRDefault="00C269EB" w:rsidP="00884816">
      <w:pPr>
        <w:widowControl w:val="0"/>
        <w:tabs>
          <w:tab w:val="left" w:pos="2410"/>
        </w:tabs>
        <w:autoSpaceDE w:val="0"/>
        <w:ind w:left="142" w:right="420"/>
        <w:jc w:val="both"/>
        <w:rPr>
          <w:rFonts w:ascii="Book Antiqua" w:hAnsi="Book Antiqua"/>
        </w:rPr>
      </w:pPr>
      <w:r w:rsidRPr="0085286A">
        <w:rPr>
          <w:rFonts w:ascii="Book Antiqua" w:hAnsi="Book Antiqua"/>
        </w:rPr>
        <w:t>Le Maitre d’Œuvre ou l’ingénieur le cas échéant disposera de x……… jours (à préciser) pour notifier par écrit son avis au Chef de service du Marché. Le Maître d’Ouvrage se réserve la possibilité de refuser son agrément à une personne proposée par le cocontractant</w:t>
      </w:r>
      <w:r w:rsidR="0029357D" w:rsidRPr="0085286A">
        <w:rPr>
          <w:rFonts w:ascii="Book Antiqua" w:hAnsi="Book Antiqua"/>
        </w:rPr>
        <w:t>,</w:t>
      </w:r>
      <w:r w:rsidRPr="0085286A">
        <w:rPr>
          <w:rFonts w:ascii="Book Antiqua" w:hAnsi="Book Antiqua"/>
        </w:rPr>
        <w:t xml:space="preserve"> dont la </w:t>
      </w:r>
      <w:r w:rsidRPr="00787254">
        <w:rPr>
          <w:rFonts w:ascii="Book Antiqua" w:hAnsi="Book Antiqua"/>
        </w:rPr>
        <w:t xml:space="preserve">qualification serait insuffisante. </w:t>
      </w:r>
    </w:p>
    <w:p w:rsidR="00120882" w:rsidRPr="00787254" w:rsidRDefault="00120882" w:rsidP="00884816">
      <w:pPr>
        <w:widowControl w:val="0"/>
        <w:tabs>
          <w:tab w:val="left" w:pos="2410"/>
        </w:tabs>
        <w:autoSpaceDE w:val="0"/>
        <w:ind w:left="142" w:right="420"/>
        <w:jc w:val="both"/>
        <w:rPr>
          <w:rFonts w:ascii="Book Antiqua" w:hAnsi="Book Antiqua"/>
        </w:rPr>
      </w:pPr>
    </w:p>
    <w:bookmarkEnd w:id="254"/>
    <w:p w:rsidR="00C4784D" w:rsidRPr="00787254" w:rsidRDefault="003F7F98" w:rsidP="00884816">
      <w:pPr>
        <w:widowControl w:val="0"/>
        <w:tabs>
          <w:tab w:val="left" w:pos="2410"/>
        </w:tabs>
        <w:autoSpaceDE w:val="0"/>
        <w:ind w:left="142" w:right="420"/>
        <w:jc w:val="both"/>
        <w:rPr>
          <w:rFonts w:ascii="Book Antiqua" w:hAnsi="Book Antiqua"/>
        </w:rPr>
      </w:pPr>
      <w:r w:rsidRPr="00787254">
        <w:rPr>
          <w:rFonts w:ascii="Book Antiqua" w:hAnsi="Book Antiqua"/>
        </w:rPr>
        <w:t xml:space="preserve">Toute modification unilatérale apportée aux propositions en personnel d’encadrement de </w:t>
      </w:r>
      <w:r w:rsidRPr="00787254">
        <w:rPr>
          <w:rFonts w:ascii="Book Antiqua" w:hAnsi="Book Antiqua"/>
        </w:rPr>
        <w:lastRenderedPageBreak/>
        <w:t>l’offre technique, avant et pendant les travaux constitue un motif de résiliation du marché tel que visé à l’article 41 ci-dessous ou d’application de pénalités [A préciser].</w:t>
      </w:r>
    </w:p>
    <w:p w:rsidR="00021DD5" w:rsidRPr="0085286A" w:rsidRDefault="00021DD5" w:rsidP="00884816">
      <w:pPr>
        <w:widowControl w:val="0"/>
        <w:tabs>
          <w:tab w:val="left" w:pos="2410"/>
        </w:tabs>
        <w:autoSpaceDE w:val="0"/>
        <w:ind w:left="142" w:right="420"/>
        <w:jc w:val="both"/>
        <w:rPr>
          <w:rFonts w:ascii="Book Antiqua" w:hAnsi="Book Antiqua"/>
        </w:rPr>
      </w:pPr>
      <w:r w:rsidRPr="0085286A">
        <w:rPr>
          <w:rFonts w:ascii="Book Antiqua" w:hAnsi="Book Antiqua"/>
        </w:rPr>
        <w:t>Toute modification apportée sera notifiée au Maître d’Ouvrage</w:t>
      </w:r>
      <w:r w:rsidR="00172274" w:rsidRPr="0085286A">
        <w:rPr>
          <w:rFonts w:ascii="Book Antiqua" w:hAnsi="Book Antiqua"/>
        </w:rPr>
        <w:t xml:space="preserve"> pour approbation préalable</w:t>
      </w:r>
      <w:r w:rsidR="009D6E76" w:rsidRPr="0085286A">
        <w:rPr>
          <w:rFonts w:ascii="Book Antiqua" w:hAnsi="Book Antiqua"/>
        </w:rPr>
        <w:t>.</w:t>
      </w:r>
    </w:p>
    <w:p w:rsidR="00120882" w:rsidRPr="00787254" w:rsidRDefault="00120882" w:rsidP="00884816">
      <w:pPr>
        <w:widowControl w:val="0"/>
        <w:tabs>
          <w:tab w:val="left" w:pos="2410"/>
        </w:tabs>
        <w:autoSpaceDE w:val="0"/>
        <w:ind w:left="142" w:right="420"/>
        <w:jc w:val="both"/>
        <w:rPr>
          <w:rFonts w:ascii="Book Antiqua" w:hAnsi="Book Antiqua"/>
        </w:rPr>
      </w:pPr>
    </w:p>
    <w:bookmarkEnd w:id="253"/>
    <w:p w:rsidR="003F7F98" w:rsidRPr="00787254" w:rsidRDefault="003F7F98" w:rsidP="00884816">
      <w:pPr>
        <w:widowControl w:val="0"/>
        <w:tabs>
          <w:tab w:val="left" w:pos="2410"/>
        </w:tabs>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.3. Retrait du personnel</w:t>
      </w:r>
      <w:r w:rsidR="00021DD5" w:rsidRPr="00787254">
        <w:rPr>
          <w:rFonts w:ascii="Book Antiqua" w:hAnsi="Book Antiqua"/>
          <w:b/>
          <w:bCs/>
        </w:rPr>
        <w:t>(le cas échéant)</w:t>
      </w:r>
    </w:p>
    <w:p w:rsidR="00B03DCF" w:rsidRPr="00787254" w:rsidRDefault="00B03DCF" w:rsidP="00884816">
      <w:pPr>
        <w:ind w:left="142" w:right="420"/>
        <w:jc w:val="both"/>
        <w:rPr>
          <w:rFonts w:ascii="Book Antiqua" w:hAnsi="Book Antiqua"/>
          <w:lang w:val="fr-CM"/>
        </w:rPr>
      </w:pPr>
      <w:r w:rsidRPr="00787254">
        <w:rPr>
          <w:rFonts w:ascii="Book Antiqua" w:hAnsi="Book Antiqua"/>
        </w:rPr>
        <w:t xml:space="preserve">Après agrément écrit du Maître d’Ouvrage ou du Maitre d’Ouvrage Délégué, </w:t>
      </w:r>
      <w:r w:rsidRPr="00787254">
        <w:rPr>
          <w:rFonts w:ascii="Book Antiqua" w:hAnsi="Book Antiqua"/>
          <w:lang w:val="fr-CM"/>
        </w:rPr>
        <w:t>le Chef de service du marché, peut sur proposition de l’Ingénieur du Marché ou du Maître d’œuvre le cas échéant, demander au cocontractant</w:t>
      </w:r>
      <w:r w:rsidRPr="00787254">
        <w:rPr>
          <w:rFonts w:ascii="Book Antiqua" w:hAnsi="Book Antiqua"/>
        </w:rPr>
        <w:t xml:space="preserve">, </w:t>
      </w:r>
      <w:r w:rsidRPr="00787254">
        <w:rPr>
          <w:rFonts w:ascii="Book Antiqua" w:hAnsi="Book Antiqua"/>
          <w:lang w:val="fr-CM"/>
        </w:rPr>
        <w:t>après mise en demeure, de retirer un personnel faisant partie de ses effectifs</w:t>
      </w:r>
      <w:r w:rsidRPr="00787254">
        <w:rPr>
          <w:rFonts w:ascii="Book Antiqua" w:hAnsi="Book Antiqua"/>
        </w:rPr>
        <w:t xml:space="preserve"> pour faute grave dûment constatée ou pour incompétence,</w:t>
      </w:r>
      <w:r w:rsidRPr="00787254">
        <w:rPr>
          <w:rFonts w:ascii="Book Antiqua" w:hAnsi="Book Antiqua"/>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20882" w:rsidRPr="00787254" w:rsidRDefault="00120882" w:rsidP="00884816">
      <w:pPr>
        <w:ind w:left="142" w:right="420"/>
        <w:jc w:val="both"/>
        <w:rPr>
          <w:rFonts w:ascii="Book Antiqua" w:hAnsi="Book Antiqua"/>
          <w:lang w:val="fr-CM"/>
        </w:rPr>
      </w:pPr>
    </w:p>
    <w:p w:rsidR="003F7F98" w:rsidRPr="00787254" w:rsidRDefault="003F7F98" w:rsidP="00884816">
      <w:pPr>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.4 Représentant du cocontractant</w:t>
      </w:r>
    </w:p>
    <w:p w:rsidR="003F7F98" w:rsidRPr="00787254" w:rsidRDefault="003F7F98" w:rsidP="00884816">
      <w:pPr>
        <w:ind w:left="142" w:right="420"/>
        <w:jc w:val="both"/>
        <w:rPr>
          <w:rFonts w:ascii="Book Antiqua" w:hAnsi="Book Antiqua"/>
        </w:rPr>
      </w:pPr>
      <w:r w:rsidRPr="00787254">
        <w:rPr>
          <w:rFonts w:ascii="Book Antiqua" w:hAnsi="Book Antiqua"/>
        </w:rPr>
        <w:t>Dès notification du marché, le cocontractant désigne une personne physique</w:t>
      </w:r>
      <w:r w:rsidR="0029357D" w:rsidRPr="00787254">
        <w:rPr>
          <w:rFonts w:ascii="Book Antiqua" w:hAnsi="Book Antiqua"/>
        </w:rPr>
        <w:t>,</w:t>
      </w:r>
      <w:r w:rsidRPr="00787254">
        <w:rPr>
          <w:rFonts w:ascii="Book Antiqua" w:hAnsi="Book Antiqua"/>
        </w:rPr>
        <w:t xml:space="preserve"> qui le représente vis-à-vis de l’Administration pour tout ce qui concerne l’exécution du projet.</w:t>
      </w:r>
    </w:p>
    <w:p w:rsidR="003F7F98" w:rsidRPr="00787254" w:rsidRDefault="003F7F98" w:rsidP="00884816">
      <w:pPr>
        <w:ind w:left="142" w:right="420"/>
        <w:jc w:val="both"/>
        <w:rPr>
          <w:rFonts w:ascii="Book Antiqua" w:hAnsi="Book Antiqua"/>
        </w:rPr>
      </w:pPr>
      <w:r w:rsidRPr="00787254">
        <w:rPr>
          <w:rFonts w:ascii="Book Antiqua" w:hAnsi="Book Antiqua"/>
        </w:rPr>
        <w:t>Cette personne chargée de la conduite des travaux, doit disposer de pouvoirs suffisants pour prendre sans délai les décisions nécessaires à la bonne marche du projet.</w:t>
      </w:r>
    </w:p>
    <w:p w:rsidR="0029357D" w:rsidRPr="00787254" w:rsidRDefault="0029357D" w:rsidP="00884816">
      <w:pPr>
        <w:ind w:left="142" w:right="420"/>
        <w:jc w:val="both"/>
        <w:rPr>
          <w:rFonts w:ascii="Book Antiqua" w:hAnsi="Book Antiqua"/>
        </w:rPr>
      </w:pPr>
    </w:p>
    <w:p w:rsidR="0029357D" w:rsidRPr="00787254" w:rsidRDefault="0029357D" w:rsidP="00884816">
      <w:pPr>
        <w:ind w:left="142" w:right="420"/>
        <w:jc w:val="both"/>
        <w:rPr>
          <w:rFonts w:ascii="Book Antiqua" w:hAnsi="Book Antiqua"/>
        </w:rPr>
      </w:pPr>
    </w:p>
    <w:p w:rsidR="0029357D" w:rsidRPr="00787254" w:rsidRDefault="0029357D" w:rsidP="00884816">
      <w:pPr>
        <w:ind w:left="142" w:right="420"/>
        <w:jc w:val="both"/>
        <w:rPr>
          <w:rFonts w:ascii="Book Antiqua" w:hAnsi="Book Antiqua"/>
        </w:rPr>
      </w:pPr>
    </w:p>
    <w:p w:rsidR="00ED03AB" w:rsidRPr="00787254" w:rsidRDefault="00ED03AB" w:rsidP="00884816">
      <w:pPr>
        <w:ind w:left="142" w:right="420"/>
        <w:jc w:val="both"/>
        <w:rPr>
          <w:rFonts w:ascii="Book Antiqua" w:hAnsi="Book Antiqua"/>
          <w:b/>
        </w:rPr>
      </w:pPr>
    </w:p>
    <w:p w:rsidR="003F7F98" w:rsidRPr="00787254" w:rsidRDefault="003F7F98" w:rsidP="00884816">
      <w:pPr>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.5. Législation du travail</w:t>
      </w:r>
    </w:p>
    <w:p w:rsidR="009D6E76" w:rsidRPr="0085286A" w:rsidRDefault="009D6E76" w:rsidP="00884816">
      <w:pPr>
        <w:ind w:left="142" w:right="420"/>
        <w:jc w:val="both"/>
        <w:rPr>
          <w:rFonts w:ascii="Book Antiqua" w:hAnsi="Book Antiqua"/>
        </w:rPr>
      </w:pPr>
      <w:r w:rsidRPr="0085286A">
        <w:rPr>
          <w:rFonts w:ascii="Book Antiqua" w:hAnsi="Book Antiqua"/>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3F7F98" w:rsidRPr="00787254" w:rsidRDefault="003F7F98" w:rsidP="00884816">
      <w:pPr>
        <w:ind w:left="142" w:right="420"/>
        <w:jc w:val="both"/>
        <w:rPr>
          <w:rFonts w:ascii="Book Antiqua" w:hAnsi="Book Antiqua"/>
        </w:rPr>
      </w:pPr>
      <w:r w:rsidRPr="00787254">
        <w:rPr>
          <w:rFonts w:ascii="Book Antiqua" w:hAnsi="Book Antiqua"/>
        </w:rPr>
        <w:t xml:space="preserve">Le </w:t>
      </w:r>
      <w:r w:rsidRPr="00787254">
        <w:rPr>
          <w:rFonts w:ascii="Book Antiqua" w:hAnsi="Book Antiqua"/>
          <w:bCs/>
        </w:rPr>
        <w:t>cocontractant</w:t>
      </w:r>
      <w:r w:rsidRPr="00787254">
        <w:rPr>
          <w:rFonts w:ascii="Book Antiqua" w:hAnsi="Book Antiqua"/>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F7F98" w:rsidRPr="00787254" w:rsidRDefault="003F7F98" w:rsidP="00884816">
      <w:pPr>
        <w:ind w:left="142" w:right="420"/>
        <w:jc w:val="both"/>
        <w:rPr>
          <w:rFonts w:ascii="Book Antiqua" w:hAnsi="Book Antiqua"/>
        </w:rPr>
      </w:pPr>
      <w:r w:rsidRPr="00787254">
        <w:rPr>
          <w:rFonts w:ascii="Book Antiqua" w:hAnsi="Book Antiqua"/>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20882" w:rsidRPr="00787254" w:rsidRDefault="00120882" w:rsidP="00884816">
      <w:pPr>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787254">
        <w:rPr>
          <w:rFonts w:ascii="Book Antiqua" w:hAnsi="Book Antiqua"/>
          <w:iCs/>
        </w:rPr>
        <w:t>Maître d’Ouvrage Délégué</w:t>
      </w:r>
      <w:r w:rsidRPr="00787254">
        <w:rPr>
          <w:rFonts w:ascii="Book Antiqua" w:hAnsi="Book Antiqua"/>
        </w:rPr>
        <w:t>à cet effet (si un tel consentement est requis), le Maître d’ouvrage ne devra pas lui refuser ce consentement sans motif valable.</w:t>
      </w:r>
    </w:p>
    <w:p w:rsidR="00120882" w:rsidRPr="00787254" w:rsidRDefault="00120882" w:rsidP="00884816">
      <w:pPr>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20882" w:rsidRPr="00787254" w:rsidRDefault="00120882" w:rsidP="00884816">
      <w:pPr>
        <w:ind w:left="142" w:right="420"/>
        <w:jc w:val="both"/>
        <w:rPr>
          <w:rFonts w:ascii="Book Antiqua" w:hAnsi="Book Antiqua"/>
        </w:rPr>
      </w:pPr>
    </w:p>
    <w:p w:rsidR="003F7F98" w:rsidRPr="00787254" w:rsidRDefault="003F7F98" w:rsidP="00884816">
      <w:pPr>
        <w:ind w:left="142" w:right="420"/>
        <w:jc w:val="both"/>
        <w:rPr>
          <w:rFonts w:ascii="Book Antiqua" w:hAnsi="Book Antiqua"/>
        </w:rPr>
      </w:pPr>
      <w:bookmarkStart w:id="255" w:name="_Hlk159271039"/>
      <w:r w:rsidRPr="00787254">
        <w:rPr>
          <w:rFonts w:ascii="Book Antiqua" w:hAnsi="Book Antiqua"/>
        </w:rPr>
        <w:lastRenderedPageBreak/>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46E36" w:rsidRPr="00787254" w:rsidRDefault="00746E36" w:rsidP="00884816">
      <w:pPr>
        <w:ind w:left="142" w:right="420"/>
        <w:jc w:val="both"/>
        <w:rPr>
          <w:rFonts w:ascii="Book Antiqua" w:hAnsi="Book Antiqua"/>
        </w:rPr>
      </w:pPr>
    </w:p>
    <w:bookmarkEnd w:id="255"/>
    <w:p w:rsidR="003F7F98" w:rsidRPr="00787254" w:rsidRDefault="003F7F98" w:rsidP="00884816">
      <w:pPr>
        <w:widowControl w:val="0"/>
        <w:tabs>
          <w:tab w:val="left" w:pos="2410"/>
        </w:tabs>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5</w:t>
      </w:r>
      <w:r w:rsidRPr="00787254">
        <w:rPr>
          <w:rFonts w:ascii="Book Antiqua" w:hAnsi="Book Antiqua"/>
          <w:b/>
        </w:rPr>
        <w:t>.6. Matériel proposé dans l’offre</w:t>
      </w:r>
    </w:p>
    <w:p w:rsidR="003F7F98" w:rsidRPr="00787254" w:rsidRDefault="003F7F98" w:rsidP="00884816">
      <w:pPr>
        <w:ind w:left="142" w:right="420"/>
        <w:jc w:val="both"/>
        <w:rPr>
          <w:rFonts w:ascii="Book Antiqua" w:hAnsi="Book Antiqua"/>
        </w:rPr>
      </w:pPr>
      <w:r w:rsidRPr="00787254">
        <w:rPr>
          <w:rFonts w:ascii="Book Antiqua" w:hAnsi="Book Antiqua"/>
        </w:rPr>
        <w:t xml:space="preserve">Le cocontractant utilisera le matériel approprié </w:t>
      </w:r>
      <w:bookmarkStart w:id="256" w:name="_Hlk159271157"/>
      <w:r w:rsidRPr="00787254">
        <w:rPr>
          <w:rFonts w:ascii="Book Antiqua" w:hAnsi="Book Antiqua"/>
        </w:rPr>
        <w:t>de niveau comparable aux prescriptions du DAO</w:t>
      </w:r>
      <w:r w:rsidR="00172274" w:rsidRPr="00787254">
        <w:rPr>
          <w:rFonts w:ascii="Book Antiqua" w:hAnsi="Book Antiqua"/>
        </w:rPr>
        <w:t>,</w:t>
      </w:r>
      <w:bookmarkEnd w:id="256"/>
      <w:r w:rsidRPr="00787254">
        <w:rPr>
          <w:rFonts w:ascii="Book Antiqua" w:hAnsi="Book Antiqua"/>
        </w:rPr>
        <w:t>dans le projet d’exécution pour la bonne exécution des prestations selon les règles de l’art.</w:t>
      </w:r>
    </w:p>
    <w:p w:rsidR="00746E36" w:rsidRPr="00787254" w:rsidRDefault="00746E36" w:rsidP="00884816">
      <w:pPr>
        <w:ind w:left="142" w:right="420"/>
        <w:jc w:val="both"/>
        <w:rPr>
          <w:rFonts w:ascii="Book Antiqua" w:hAnsi="Book Antiqua"/>
        </w:rPr>
      </w:pPr>
      <w:r w:rsidRPr="00787254">
        <w:rPr>
          <w:rFonts w:ascii="Book Antiqua" w:hAnsi="Book Antiqua"/>
        </w:rPr>
        <w:t>Toute modification apportée sera notifiée au Maître d’Ouvrage ou au Maître d’Ouvrage Délégué</w:t>
      </w:r>
      <w:r w:rsidR="00172274" w:rsidRPr="00787254">
        <w:rPr>
          <w:rFonts w:ascii="Book Antiqua" w:hAnsi="Book Antiqua"/>
        </w:rPr>
        <w:t xml:space="preserve"> pour approbation préalable</w:t>
      </w:r>
      <w:r w:rsidRPr="00787254">
        <w:rPr>
          <w:rFonts w:ascii="Book Antiqua" w:hAnsi="Book Antiqua"/>
        </w:rPr>
        <w:t>.</w:t>
      </w:r>
    </w:p>
    <w:p w:rsidR="003F7F98" w:rsidRPr="00787254" w:rsidRDefault="003F7F98" w:rsidP="00884816">
      <w:pPr>
        <w:ind w:left="142" w:right="420"/>
        <w:jc w:val="both"/>
        <w:rPr>
          <w:rFonts w:ascii="Book Antiqua" w:hAnsi="Book Antiqua"/>
        </w:rPr>
      </w:pPr>
    </w:p>
    <w:p w:rsidR="003F7F98" w:rsidRPr="00787254" w:rsidRDefault="00266A18" w:rsidP="004E44C4">
      <w:pPr>
        <w:pStyle w:val="CCAParticle"/>
        <w:rPr>
          <w:bCs/>
        </w:rPr>
      </w:pPr>
      <w:bookmarkStart w:id="257" w:name="_Toc530307802"/>
      <w:bookmarkStart w:id="258" w:name="_Toc157306074"/>
      <w:r w:rsidRPr="00787254">
        <w:t>Article 1</w:t>
      </w:r>
      <w:r w:rsidR="00395161" w:rsidRPr="00787254">
        <w:t>6</w:t>
      </w:r>
      <w:r w:rsidRPr="00787254">
        <w:t xml:space="preserve">- </w:t>
      </w:r>
      <w:r w:rsidR="003F7F98" w:rsidRPr="00787254">
        <w:t>Pièces à fournir par le cocontractant</w:t>
      </w:r>
      <w:bookmarkEnd w:id="257"/>
      <w:bookmarkEnd w:id="258"/>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[Préciser les délais de transmission des documents ainsi que ceux d’approbation par les personnes à désigner]</w:t>
      </w:r>
    </w:p>
    <w:p w:rsidR="00120882" w:rsidRPr="00787254" w:rsidRDefault="00120882" w:rsidP="00884816">
      <w:pPr>
        <w:widowControl w:val="0"/>
        <w:autoSpaceDE w:val="0"/>
        <w:ind w:left="142" w:right="420"/>
        <w:jc w:val="both"/>
        <w:rPr>
          <w:rFonts w:ascii="Book Antiqua" w:hAnsi="Book Antiqua"/>
        </w:rPr>
      </w:pPr>
    </w:p>
    <w:p w:rsidR="003F7F98" w:rsidRPr="00787254" w:rsidRDefault="00E81D04" w:rsidP="00884816">
      <w:pPr>
        <w:widowControl w:val="0"/>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6</w:t>
      </w:r>
      <w:r w:rsidRPr="00787254">
        <w:rPr>
          <w:rFonts w:ascii="Book Antiqua" w:hAnsi="Book Antiqua"/>
          <w:b/>
        </w:rPr>
        <w:t>.</w:t>
      </w:r>
      <w:r w:rsidR="003F7F98" w:rsidRPr="00787254">
        <w:rPr>
          <w:rFonts w:ascii="Book Antiqua" w:hAnsi="Book Antiqua"/>
          <w:b/>
        </w:rPr>
        <w:t xml:space="preserve">1. Programme des travaux, Plan d’assurance qualité et autres </w:t>
      </w:r>
      <w:r w:rsidR="003F7F98" w:rsidRPr="00787254">
        <w:rPr>
          <w:rFonts w:ascii="Book Antiqua" w:hAnsi="Book Antiqua"/>
          <w:b/>
          <w:i/>
          <w:iCs/>
        </w:rPr>
        <w:t>[A préciser]</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a) Dans un délai maximum de </w:t>
      </w:r>
      <w:r w:rsidRPr="00787254">
        <w:rPr>
          <w:rFonts w:ascii="Book Antiqua" w:hAnsi="Book Antiqua"/>
          <w:i/>
          <w:iCs/>
        </w:rPr>
        <w:t xml:space="preserve">[A préciser] </w:t>
      </w:r>
      <w:r w:rsidRPr="00787254">
        <w:rPr>
          <w:rFonts w:ascii="Book Antiqua" w:hAnsi="Book Antiqua"/>
        </w:rPr>
        <w:t xml:space="preserve">à compter de la notification de l’ordre de service de commencer les travaux, Le cocontractant de l’administration soumettra, en </w:t>
      </w:r>
      <w:r w:rsidRPr="00787254">
        <w:rPr>
          <w:rFonts w:ascii="Book Antiqua" w:hAnsi="Book Antiqua"/>
          <w:i/>
          <w:iCs/>
        </w:rPr>
        <w:t>[à préciser</w:t>
      </w:r>
      <w:r w:rsidR="003903DF" w:rsidRPr="00787254">
        <w:rPr>
          <w:rFonts w:ascii="Book Antiqua" w:hAnsi="Book Antiqua"/>
          <w:i/>
          <w:iCs/>
        </w:rPr>
        <w:t xml:space="preserve"> souvent [cinq (05) ou six (06)]</w:t>
      </w:r>
      <w:r w:rsidRPr="00787254">
        <w:rPr>
          <w:rFonts w:ascii="Book Antiqua" w:hAnsi="Book Antiqua"/>
          <w:i/>
          <w:iCs/>
        </w:rPr>
        <w:t xml:space="preserve">] </w:t>
      </w:r>
      <w:r w:rsidRPr="00787254">
        <w:rPr>
          <w:rFonts w:ascii="Book Antiqua" w:hAnsi="Book Antiqua"/>
        </w:rPr>
        <w:t xml:space="preserve">exemplaires, à l'approbation </w:t>
      </w:r>
      <w:r w:rsidRPr="00787254">
        <w:rPr>
          <w:rFonts w:ascii="Book Antiqua" w:hAnsi="Book Antiqua"/>
          <w:i/>
          <w:iCs/>
        </w:rPr>
        <w:t>[du Chef de service après avis du Maître d’Œuvre (ou</w:t>
      </w:r>
      <w:r w:rsidRPr="00787254">
        <w:rPr>
          <w:rFonts w:ascii="Book Antiqua" w:hAnsi="Book Antiqua"/>
          <w:i/>
          <w:iCs/>
          <w:spacing w:val="11"/>
        </w:rPr>
        <w:t xml:space="preserve"> de l’Ingénieur</w:t>
      </w:r>
      <w:r w:rsidRPr="00787254">
        <w:rPr>
          <w:rFonts w:ascii="Book Antiqua" w:hAnsi="Book Antiqua"/>
          <w:i/>
          <w:iCs/>
        </w:rPr>
        <w:t xml:space="preserve">)] </w:t>
      </w:r>
      <w:r w:rsidRPr="00787254">
        <w:rPr>
          <w:rFonts w:ascii="Book Antiqua" w:hAnsi="Book Antiqua"/>
        </w:rPr>
        <w:t>le programme d'exécution des travaux, son calendrier d’approvisionnement, son projet de Plan d’Assurance Qualité (PAQ) et son Plan de Gestion Environnementale, le cas échéant.</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Ce programme sera exclusivement présenté selon les modèles fournis et comprenant notamment,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PV de définition des tâches à exécuter, le cas échéant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La liste des travaux à sous-traiter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La description des modalités de maintien de la circulation le cas échéant</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Etc.</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Deux (2) exemplaires de ces pièces lui seront retournés dans un délai de </w:t>
      </w:r>
      <w:r w:rsidRPr="00787254">
        <w:rPr>
          <w:rFonts w:ascii="Book Antiqua" w:hAnsi="Book Antiqua"/>
          <w:i/>
          <w:iCs/>
        </w:rPr>
        <w:t xml:space="preserve">[A préciser] </w:t>
      </w:r>
      <w:r w:rsidRPr="00787254">
        <w:rPr>
          <w:rFonts w:ascii="Book Antiqua" w:hAnsi="Book Antiqua"/>
        </w:rPr>
        <w:t>à partir de leur réception avec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Soit la mention d'approbation “ BON POUR EXECUTION”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Soit la mention de leur rejet accompagnée des motifs dudit rejet.</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 xml:space="preserve">Le cocontractant de l’administration disposera alors de </w:t>
      </w:r>
      <w:r w:rsidRPr="00787254">
        <w:rPr>
          <w:rFonts w:ascii="Book Antiqua" w:hAnsi="Book Antiqua"/>
          <w:i/>
          <w:iCs/>
        </w:rPr>
        <w:t xml:space="preserve">[A préciser] </w:t>
      </w:r>
      <w:r w:rsidRPr="00787254">
        <w:rPr>
          <w:rFonts w:ascii="Book Antiqua" w:hAnsi="Book Antiqua"/>
        </w:rPr>
        <w:t xml:space="preserve">pour présenter un nouveau projet. Le Chef de Service ou le Maitre d’Œuvre disposera alors d’un délai de </w:t>
      </w:r>
      <w:r w:rsidRPr="00787254">
        <w:rPr>
          <w:rFonts w:ascii="Book Antiqua" w:hAnsi="Book Antiqua"/>
          <w:i/>
          <w:iCs/>
        </w:rPr>
        <w:t xml:space="preserve">[A préciser] </w:t>
      </w:r>
      <w:r w:rsidRPr="00787254">
        <w:rPr>
          <w:rFonts w:ascii="Book Antiqua" w:hAnsi="Book Antiqua"/>
        </w:rPr>
        <w:t>pour donner son approbation ou faire d’éventuelles remarques</w:t>
      </w:r>
      <w:r w:rsidRPr="00787254">
        <w:rPr>
          <w:rFonts w:ascii="Book Antiqua" w:hAnsi="Book Antiqua"/>
          <w:strike/>
        </w:rPr>
        <w:t>.</w:t>
      </w:r>
      <w:r w:rsidRPr="00787254">
        <w:rPr>
          <w:rFonts w:ascii="Book Antiqua" w:hAnsi="Book Antiqua"/>
        </w:rPr>
        <w:t xml:space="preserve"> Les délais d’approbation du projet d’exécution sont suspensifs du délai d’exécution.</w:t>
      </w:r>
    </w:p>
    <w:p w:rsidR="00120882" w:rsidRPr="00787254" w:rsidRDefault="00120882" w:rsidP="00884816">
      <w:pPr>
        <w:ind w:left="142" w:right="420"/>
        <w:jc w:val="both"/>
        <w:rPr>
          <w:rFonts w:ascii="Book Antiqua" w:hAnsi="Book Antiqua"/>
        </w:rPr>
      </w:pPr>
    </w:p>
    <w:p w:rsidR="00120882" w:rsidRPr="00787254" w:rsidRDefault="003F7F98" w:rsidP="00884816">
      <w:pPr>
        <w:ind w:left="142" w:right="420"/>
        <w:jc w:val="both"/>
        <w:rPr>
          <w:rFonts w:ascii="Book Antiqua" w:hAnsi="Book Antiqua"/>
        </w:rPr>
      </w:pPr>
      <w:r w:rsidRPr="00787254">
        <w:rPr>
          <w:rFonts w:ascii="Book Antiqua" w:hAnsi="Book Antiqua"/>
        </w:rP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F7F98" w:rsidRPr="00787254" w:rsidRDefault="003F7F98" w:rsidP="00884816">
      <w:pPr>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 xml:space="preserve">Le cocontractant de l’administration </w:t>
      </w:r>
      <w:r w:rsidRPr="00787254">
        <w:rPr>
          <w:rFonts w:ascii="Book Antiqua" w:hAnsi="Book Antiqua"/>
          <w:spacing w:val="1"/>
        </w:rPr>
        <w:t>tiendr</w:t>
      </w:r>
      <w:r w:rsidRPr="00787254">
        <w:rPr>
          <w:rFonts w:ascii="Book Antiqua" w:hAnsi="Book Antiqua"/>
        </w:rPr>
        <w:t xml:space="preserve">a </w:t>
      </w:r>
      <w:r w:rsidRPr="00787254">
        <w:rPr>
          <w:rFonts w:ascii="Book Antiqua" w:hAnsi="Book Antiqua"/>
          <w:spacing w:val="1"/>
        </w:rPr>
        <w:t>constammen</w:t>
      </w:r>
      <w:r w:rsidRPr="00787254">
        <w:rPr>
          <w:rFonts w:ascii="Book Antiqua" w:hAnsi="Book Antiqua"/>
        </w:rPr>
        <w:t xml:space="preserve">t à </w:t>
      </w:r>
      <w:r w:rsidRPr="00787254">
        <w:rPr>
          <w:rFonts w:ascii="Book Antiqua" w:hAnsi="Book Antiqua"/>
          <w:spacing w:val="1"/>
        </w:rPr>
        <w:t>jour</w:t>
      </w:r>
      <w:r w:rsidRPr="00787254">
        <w:rPr>
          <w:rFonts w:ascii="Book Antiqua" w:hAnsi="Book Antiqua"/>
        </w:rPr>
        <w:t xml:space="preserve">, </w:t>
      </w:r>
      <w:r w:rsidRPr="00787254">
        <w:rPr>
          <w:rFonts w:ascii="Book Antiqua" w:hAnsi="Book Antiqua"/>
          <w:spacing w:val="1"/>
        </w:rPr>
        <w:t xml:space="preserve">sur </w:t>
      </w:r>
      <w:r w:rsidRPr="00787254">
        <w:rPr>
          <w:rFonts w:ascii="Book Antiqua" w:hAnsi="Book Antiqua"/>
        </w:rPr>
        <w:t xml:space="preserve">le chantier, un planning des travaux qui tiendra compte de l'avancement réel du chantier. Des modifications importantes ne pourront être apportées au programme contractuel </w:t>
      </w:r>
      <w:r w:rsidRPr="00787254">
        <w:rPr>
          <w:rFonts w:ascii="Book Antiqua" w:hAnsi="Book Antiqua"/>
        </w:rPr>
        <w:lastRenderedPageBreak/>
        <w:t xml:space="preserve">qu'après avoir reçu l'accord du Chef service du Marché. Après approbation du programme d’exécution par le Chef service du Marché, celui-ci le transmettra dans un délai de </w:t>
      </w:r>
      <w:r w:rsidRPr="00787254">
        <w:rPr>
          <w:rFonts w:ascii="Book Antiqua" w:hAnsi="Book Antiqua"/>
          <w:i/>
          <w:iCs/>
        </w:rPr>
        <w:t xml:space="preserve">[A préciser] </w:t>
      </w:r>
      <w:r w:rsidRPr="00787254">
        <w:rPr>
          <w:rFonts w:ascii="Book Antiqua" w:hAnsi="Book Antiqua"/>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rsidR="00120882" w:rsidRPr="00787254" w:rsidRDefault="00120882" w:rsidP="00884816">
      <w:pPr>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b. Le Plan de Gestion Environnemental et Social fera ressortir notamment les conditions de choix des sites techniques et de base vie, les conditions d’emprunt de sites d’extraction et les conditions de remise en état des sites de travaux et d’installation.</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ind w:left="142" w:right="420"/>
        <w:jc w:val="both"/>
        <w:rPr>
          <w:rFonts w:ascii="Book Antiqua" w:hAnsi="Book Antiqua"/>
        </w:rPr>
      </w:pPr>
      <w:r w:rsidRPr="00787254">
        <w:rPr>
          <w:rFonts w:ascii="Book Antiqua" w:hAnsi="Book Antiqua"/>
        </w:rPr>
        <w:t xml:space="preserve">c. Le cocontractant indiquera dans ce programme les matériels et méthodes qu’il compte utiliser ainsi </w:t>
      </w:r>
      <w:r w:rsidRPr="00787254">
        <w:rPr>
          <w:rFonts w:ascii="Book Antiqua" w:hAnsi="Book Antiqua"/>
          <w:spacing w:val="3"/>
        </w:rPr>
        <w:t>qu</w:t>
      </w:r>
      <w:r w:rsidRPr="00787254">
        <w:rPr>
          <w:rFonts w:ascii="Book Antiqua" w:hAnsi="Book Antiqua"/>
        </w:rPr>
        <w:t xml:space="preserve">e </w:t>
      </w:r>
      <w:r w:rsidRPr="00787254">
        <w:rPr>
          <w:rFonts w:ascii="Book Antiqua" w:hAnsi="Book Antiqua"/>
          <w:spacing w:val="3"/>
        </w:rPr>
        <w:t>le</w:t>
      </w:r>
      <w:r w:rsidRPr="00787254">
        <w:rPr>
          <w:rFonts w:ascii="Book Antiqua" w:hAnsi="Book Antiqua"/>
        </w:rPr>
        <w:t xml:space="preserve">s </w:t>
      </w:r>
      <w:r w:rsidRPr="00787254">
        <w:rPr>
          <w:rFonts w:ascii="Book Antiqua" w:hAnsi="Book Antiqua"/>
          <w:spacing w:val="3"/>
        </w:rPr>
        <w:t>effectif</w:t>
      </w:r>
      <w:r w:rsidRPr="00787254">
        <w:rPr>
          <w:rFonts w:ascii="Book Antiqua" w:hAnsi="Book Antiqua"/>
        </w:rPr>
        <w:t xml:space="preserve">s </w:t>
      </w:r>
      <w:r w:rsidRPr="00787254">
        <w:rPr>
          <w:rFonts w:ascii="Book Antiqua" w:hAnsi="Book Antiqua"/>
          <w:spacing w:val="3"/>
        </w:rPr>
        <w:t>d</w:t>
      </w:r>
      <w:r w:rsidRPr="00787254">
        <w:rPr>
          <w:rFonts w:ascii="Book Antiqua" w:hAnsi="Book Antiqua"/>
        </w:rPr>
        <w:t xml:space="preserve">u </w:t>
      </w:r>
      <w:r w:rsidRPr="00787254">
        <w:rPr>
          <w:rFonts w:ascii="Book Antiqua" w:hAnsi="Book Antiqua"/>
          <w:spacing w:val="3"/>
        </w:rPr>
        <w:t>personne</w:t>
      </w:r>
      <w:r w:rsidRPr="00787254">
        <w:rPr>
          <w:rFonts w:ascii="Book Antiqua" w:hAnsi="Book Antiqua"/>
        </w:rPr>
        <w:t xml:space="preserve">l </w:t>
      </w:r>
      <w:r w:rsidRPr="00787254">
        <w:rPr>
          <w:rFonts w:ascii="Book Antiqua" w:hAnsi="Book Antiqua"/>
          <w:spacing w:val="3"/>
        </w:rPr>
        <w:t>qu’i</w:t>
      </w:r>
      <w:r w:rsidRPr="00787254">
        <w:rPr>
          <w:rFonts w:ascii="Book Antiqua" w:hAnsi="Book Antiqua"/>
        </w:rPr>
        <w:t xml:space="preserve">l </w:t>
      </w:r>
      <w:r w:rsidRPr="00787254">
        <w:rPr>
          <w:rFonts w:ascii="Book Antiqua" w:hAnsi="Book Antiqua"/>
          <w:spacing w:val="3"/>
        </w:rPr>
        <w:t xml:space="preserve">compte </w:t>
      </w:r>
      <w:r w:rsidRPr="00787254">
        <w:rPr>
          <w:rFonts w:ascii="Book Antiqua" w:hAnsi="Book Antiqua"/>
        </w:rPr>
        <w:t>employer.</w:t>
      </w:r>
    </w:p>
    <w:p w:rsidR="00120882" w:rsidRPr="00787254" w:rsidRDefault="00120882" w:rsidP="00884816">
      <w:pPr>
        <w:widowControl w:val="0"/>
        <w:autoSpaceDE w:val="0"/>
        <w:ind w:left="142" w:right="420"/>
        <w:jc w:val="both"/>
        <w:rPr>
          <w:rFonts w:ascii="Book Antiqua" w:hAnsi="Book Antiqua"/>
          <w:b/>
        </w:rPr>
      </w:pPr>
    </w:p>
    <w:p w:rsidR="003F7F98" w:rsidRPr="00787254" w:rsidRDefault="003F7F98" w:rsidP="00884816">
      <w:pPr>
        <w:widowControl w:val="0"/>
        <w:autoSpaceDE w:val="0"/>
        <w:ind w:left="142" w:right="420"/>
        <w:jc w:val="both"/>
        <w:rPr>
          <w:rFonts w:ascii="Book Antiqua" w:hAnsi="Book Antiqua"/>
          <w:b/>
        </w:rPr>
      </w:pPr>
      <w:r w:rsidRPr="00787254">
        <w:rPr>
          <w:rFonts w:ascii="Book Antiqua" w:hAnsi="Book Antiqua"/>
          <w:b/>
        </w:rPr>
        <w:t>1</w:t>
      </w:r>
      <w:r w:rsidR="00395161" w:rsidRPr="00787254">
        <w:rPr>
          <w:rFonts w:ascii="Book Antiqua" w:hAnsi="Book Antiqua"/>
          <w:b/>
        </w:rPr>
        <w:t>6</w:t>
      </w:r>
      <w:r w:rsidRPr="00787254">
        <w:rPr>
          <w:rFonts w:ascii="Book Antiqua" w:hAnsi="Book Antiqua"/>
          <w:b/>
        </w:rPr>
        <w:t>.2. Projet d’exécution</w:t>
      </w:r>
    </w:p>
    <w:p w:rsidR="003F7F98" w:rsidRPr="00787254" w:rsidRDefault="003F7F98" w:rsidP="00884816">
      <w:pPr>
        <w:ind w:left="142" w:right="420"/>
        <w:jc w:val="both"/>
        <w:rPr>
          <w:rFonts w:ascii="Book Antiqua" w:hAnsi="Book Antiqua"/>
        </w:rPr>
      </w:pPr>
      <w:r w:rsidRPr="00787254">
        <w:rPr>
          <w:rFonts w:ascii="Book Antiqua" w:hAnsi="Book Antiqua"/>
        </w:rPr>
        <w:t>a. dans un délai maximum de [</w:t>
      </w:r>
      <w:r w:rsidRPr="00787254">
        <w:rPr>
          <w:rFonts w:ascii="Book Antiqua" w:hAnsi="Book Antiqua"/>
          <w:i/>
        </w:rPr>
        <w:t>à préciser</w:t>
      </w:r>
      <w:r w:rsidRPr="00787254">
        <w:rPr>
          <w:rFonts w:ascii="Book Antiqua" w:hAnsi="Book Antiqua"/>
        </w:rPr>
        <w:t>] jours, à compter de la date de notification de l’ordre de service de commencer les travaux, le Cocontractant soumettra à l’approbation de l’Ingénieur ou du Maitre d’œuvre le cas échéant, un projet d’exécution en [</w:t>
      </w:r>
      <w:r w:rsidRPr="00787254">
        <w:rPr>
          <w:rFonts w:ascii="Book Antiqua" w:hAnsi="Book Antiqua"/>
          <w:i/>
        </w:rPr>
        <w:t xml:space="preserve">à </w:t>
      </w:r>
      <w:r w:rsidR="00DE0438" w:rsidRPr="00787254">
        <w:rPr>
          <w:rFonts w:ascii="Book Antiqua" w:hAnsi="Book Antiqua"/>
          <w:i/>
        </w:rPr>
        <w:t>préciser</w:t>
      </w:r>
      <w:r w:rsidR="00DE0438" w:rsidRPr="00787254">
        <w:rPr>
          <w:rFonts w:ascii="Book Antiqua" w:hAnsi="Book Antiqua"/>
        </w:rPr>
        <w:t>] exemplaires</w:t>
      </w:r>
      <w:r w:rsidRPr="00787254">
        <w:rPr>
          <w:rFonts w:ascii="Book Antiqua" w:hAnsi="Book Antiqua"/>
        </w:rPr>
        <w:t xml:space="preserve"> comprenant notamment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procès-verbal de définition des tâches à exécuter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relevé des dégradations le cas échéant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schéma itinéraire ou le linéaire des travaux à exécuter, le cas échéant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la description des procédés et des méthodes d’exécution des travaux envisagés avec les prévisions d’emploi du personnel, du matériel et des matériaux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 plans d’exécution des ouvrages et les notes de calcul y afférentes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 plans d’approvisionnement.</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 planning graphique des travaux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 xml:space="preserve">la liste des travaux que le cocontractant fera le cas échéant, exécuter par des sous-traitants.  </w:t>
      </w:r>
    </w:p>
    <w:p w:rsidR="00120882" w:rsidRPr="00787254" w:rsidRDefault="00120882" w:rsidP="00884816">
      <w:pPr>
        <w:widowControl w:val="0"/>
        <w:autoSpaceDE w:val="0"/>
        <w:ind w:left="142" w:right="420"/>
        <w:jc w:val="both"/>
        <w:rPr>
          <w:rFonts w:ascii="Book Antiqua" w:hAnsi="Book Antiqua"/>
        </w:rPr>
      </w:pPr>
    </w:p>
    <w:p w:rsidR="003F7F98" w:rsidRPr="00787254" w:rsidRDefault="003F7F98" w:rsidP="00884816">
      <w:pPr>
        <w:widowControl w:val="0"/>
        <w:tabs>
          <w:tab w:val="left" w:pos="426"/>
        </w:tabs>
        <w:autoSpaceDE w:val="0"/>
        <w:ind w:left="142" w:right="420"/>
        <w:jc w:val="both"/>
        <w:rPr>
          <w:rFonts w:ascii="Book Antiqua" w:hAnsi="Book Antiqua"/>
          <w:bCs/>
        </w:rPr>
      </w:pPr>
      <w:r w:rsidRPr="00787254">
        <w:rPr>
          <w:rFonts w:ascii="Book Antiqua" w:hAnsi="Book Antiqua"/>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F7F98" w:rsidRPr="00787254" w:rsidRDefault="003F7F98" w:rsidP="00884816">
      <w:pPr>
        <w:widowControl w:val="0"/>
        <w:tabs>
          <w:tab w:val="left" w:pos="426"/>
        </w:tabs>
        <w:autoSpaceDE w:val="0"/>
        <w:ind w:left="142" w:right="420"/>
        <w:jc w:val="both"/>
        <w:rPr>
          <w:rFonts w:ascii="Book Antiqua" w:hAnsi="Book Antiqua"/>
          <w:spacing w:val="6"/>
        </w:rPr>
      </w:pPr>
      <w:r w:rsidRPr="00787254">
        <w:rPr>
          <w:rFonts w:ascii="Book Antiqua" w:hAnsi="Book Antiqua"/>
          <w:spacing w:val="6"/>
        </w:rPr>
        <w:t xml:space="preserve">En cas d’inobservation des délais d’approbation des documents ci-dessus par l’Administration, ceux-ci sont réputés approuvés. </w:t>
      </w:r>
    </w:p>
    <w:p w:rsidR="003F7F98" w:rsidRPr="00787254" w:rsidRDefault="003F7F98" w:rsidP="00884816">
      <w:pPr>
        <w:widowControl w:val="0"/>
        <w:tabs>
          <w:tab w:val="left" w:pos="426"/>
        </w:tabs>
        <w:autoSpaceDE w:val="0"/>
        <w:ind w:left="142" w:right="420"/>
        <w:jc w:val="both"/>
        <w:rPr>
          <w:rFonts w:ascii="Book Antiqua" w:hAnsi="Book Antiqua"/>
          <w:spacing w:val="6"/>
        </w:rPr>
      </w:pPr>
    </w:p>
    <w:p w:rsidR="003F7F98" w:rsidRPr="00787254" w:rsidRDefault="00E81D04" w:rsidP="004E44C4">
      <w:pPr>
        <w:pStyle w:val="CCAParticle"/>
      </w:pPr>
      <w:bookmarkStart w:id="259" w:name="_Toc530307803"/>
      <w:bookmarkStart w:id="260" w:name="_Toc97557088"/>
      <w:bookmarkStart w:id="261" w:name="_Toc157306075"/>
      <w:r w:rsidRPr="00787254">
        <w:t>Article 1</w:t>
      </w:r>
      <w:r w:rsidR="00395161" w:rsidRPr="00787254">
        <w:t>7</w:t>
      </w:r>
      <w:r w:rsidRPr="00787254">
        <w:t xml:space="preserve">- </w:t>
      </w:r>
      <w:r w:rsidR="003F7F98" w:rsidRPr="00787254">
        <w:t>Mise à disposition des documents et du site</w:t>
      </w:r>
      <w:bookmarkEnd w:id="259"/>
      <w:bookmarkEnd w:id="260"/>
      <w:bookmarkEnd w:id="261"/>
    </w:p>
    <w:p w:rsidR="00066A5D" w:rsidRPr="00787254" w:rsidRDefault="00066A5D" w:rsidP="00884816">
      <w:pPr>
        <w:widowControl w:val="0"/>
        <w:autoSpaceDE w:val="0"/>
        <w:ind w:left="142" w:right="420"/>
        <w:jc w:val="both"/>
        <w:rPr>
          <w:rFonts w:ascii="Book Antiqua" w:hAnsi="Book Antiqua"/>
          <w:lang w:val="fr-CM"/>
        </w:rPr>
      </w:pPr>
      <w:r w:rsidRPr="00787254">
        <w:rPr>
          <w:rFonts w:ascii="Book Antiqua" w:hAnsi="Book Antiqua"/>
          <w:lang w:val="fr-CM"/>
        </w:rPr>
        <w:t>Le Maître d'Ouvrage mettra le site des travaux et ses voies d'accès à la disposition du Cocontractant en temps utile et au fur et à mesure de l'avancement des travaux, conformément au programme d'exécution.</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 xml:space="preserve">L’exemplaire reproductible des plans figurant dans le Dossier d’Appel d’Offres sera remis par : </w:t>
      </w:r>
      <w:r w:rsidRPr="00787254">
        <w:rPr>
          <w:rFonts w:ascii="Book Antiqua" w:hAnsi="Book Antiqua"/>
          <w:i/>
          <w:iCs/>
        </w:rPr>
        <w:t>[le Chef de service ou le Maître d’Œuvre]</w:t>
      </w:r>
    </w:p>
    <w:p w:rsidR="003F7F98" w:rsidRPr="00787254" w:rsidRDefault="003F7F98" w:rsidP="00884816">
      <w:pPr>
        <w:widowControl w:val="0"/>
        <w:autoSpaceDE w:val="0"/>
        <w:ind w:left="142" w:right="420"/>
        <w:jc w:val="both"/>
        <w:rPr>
          <w:rFonts w:ascii="Book Antiqua" w:hAnsi="Book Antiqua"/>
        </w:rPr>
      </w:pPr>
    </w:p>
    <w:p w:rsidR="003F7F98" w:rsidRPr="00787254" w:rsidRDefault="00E81D04" w:rsidP="004E44C4">
      <w:pPr>
        <w:pStyle w:val="CCAParticle"/>
      </w:pPr>
      <w:bookmarkStart w:id="262" w:name="_Toc530307804"/>
      <w:bookmarkStart w:id="263" w:name="_Toc97557089"/>
      <w:bookmarkStart w:id="264" w:name="_Toc157306076"/>
      <w:r w:rsidRPr="00787254">
        <w:t>Article 1</w:t>
      </w:r>
      <w:r w:rsidR="00395161" w:rsidRPr="00787254">
        <w:t>8</w:t>
      </w:r>
      <w:r w:rsidRPr="00787254">
        <w:t xml:space="preserve">- </w:t>
      </w:r>
      <w:bookmarkStart w:id="265" w:name="_Hlk163152509"/>
      <w:r w:rsidR="00B66C4E" w:rsidRPr="00787254">
        <w:t xml:space="preserve">transport, </w:t>
      </w:r>
      <w:bookmarkEnd w:id="265"/>
      <w:r w:rsidR="003F7F98" w:rsidRPr="00787254">
        <w:t>Assurances des ouvrages et responsabilités civiles</w:t>
      </w:r>
      <w:bookmarkEnd w:id="262"/>
      <w:bookmarkEnd w:id="263"/>
      <w:bookmarkEnd w:id="264"/>
    </w:p>
    <w:p w:rsidR="005125CE" w:rsidRPr="0085286A" w:rsidRDefault="005125CE" w:rsidP="00884816">
      <w:pPr>
        <w:widowControl w:val="0"/>
        <w:autoSpaceDE w:val="0"/>
        <w:ind w:left="142" w:right="420"/>
        <w:jc w:val="both"/>
        <w:rPr>
          <w:rFonts w:ascii="Book Antiqua" w:hAnsi="Book Antiqua"/>
          <w:b/>
        </w:rPr>
      </w:pPr>
      <w:bookmarkStart w:id="266" w:name="_Hlk163136844"/>
      <w:bookmarkStart w:id="267" w:name="_Hlk163152531"/>
      <w:r w:rsidRPr="0085286A">
        <w:rPr>
          <w:rFonts w:ascii="Book Antiqua" w:hAnsi="Book Antiqua"/>
          <w:b/>
        </w:rPr>
        <w:t xml:space="preserve">18.1. Emballage pour le transport des équipements et matériaux </w:t>
      </w:r>
    </w:p>
    <w:p w:rsidR="005125CE" w:rsidRPr="0085286A" w:rsidRDefault="005125CE" w:rsidP="00884816">
      <w:pPr>
        <w:widowControl w:val="0"/>
        <w:autoSpaceDE w:val="0"/>
        <w:ind w:left="142" w:right="420"/>
        <w:jc w:val="both"/>
        <w:rPr>
          <w:rFonts w:ascii="Book Antiqua" w:hAnsi="Book Antiqua"/>
        </w:rPr>
      </w:pPr>
      <w:r w:rsidRPr="0085286A">
        <w:rPr>
          <w:rFonts w:ascii="Book Antiqua" w:hAnsi="Book Antiqua"/>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w:t>
      </w:r>
      <w:r w:rsidRPr="0085286A">
        <w:rPr>
          <w:rFonts w:ascii="Book Antiqua" w:hAnsi="Book Antiqua"/>
        </w:rPr>
        <w:lastRenderedPageBreak/>
        <w:t>réparer tous les dégâts éventuellement occasionnés pendant le transport jusqu’au lieu de livraison.</w:t>
      </w:r>
    </w:p>
    <w:p w:rsidR="005125CE" w:rsidRPr="0085286A" w:rsidRDefault="005125CE" w:rsidP="00884816">
      <w:pPr>
        <w:widowControl w:val="0"/>
        <w:autoSpaceDE w:val="0"/>
        <w:ind w:left="142" w:right="420"/>
        <w:jc w:val="both"/>
        <w:rPr>
          <w:rFonts w:ascii="Book Antiqua" w:hAnsi="Book Antiqua"/>
          <w:b/>
        </w:rPr>
      </w:pPr>
      <w:r w:rsidRPr="0085286A">
        <w:rPr>
          <w:rFonts w:ascii="Book Antiqua" w:hAnsi="Book Antiqua"/>
          <w:b/>
        </w:rPr>
        <w:t>18.2. Assurances</w:t>
      </w:r>
    </w:p>
    <w:p w:rsidR="003F7F98" w:rsidRPr="00787254" w:rsidRDefault="003F7F98" w:rsidP="005E0138">
      <w:pPr>
        <w:pStyle w:val="Paragraphedeliste"/>
        <w:widowControl w:val="0"/>
        <w:numPr>
          <w:ilvl w:val="0"/>
          <w:numId w:val="51"/>
        </w:numPr>
        <w:autoSpaceDE w:val="0"/>
        <w:spacing w:after="0" w:line="240" w:lineRule="auto"/>
        <w:ind w:left="142" w:right="420"/>
        <w:jc w:val="both"/>
        <w:rPr>
          <w:rFonts w:ascii="Book Antiqua" w:hAnsi="Book Antiqua"/>
          <w:sz w:val="24"/>
          <w:szCs w:val="24"/>
        </w:rPr>
      </w:pPr>
      <w:bookmarkStart w:id="268" w:name="_Hlk163136871"/>
      <w:bookmarkEnd w:id="266"/>
      <w:r w:rsidRPr="00787254">
        <w:rPr>
          <w:rFonts w:ascii="Book Antiqua" w:hAnsi="Book Antiqua"/>
          <w:sz w:val="24"/>
          <w:szCs w:val="24"/>
        </w:rPr>
        <w:t xml:space="preserve">Le titulaire d’un marché </w:t>
      </w:r>
      <w:bookmarkStart w:id="269" w:name="_Hlk159271361"/>
      <w:r w:rsidRPr="00787254">
        <w:rPr>
          <w:rFonts w:ascii="Book Antiqua" w:hAnsi="Book Antiqua"/>
          <w:sz w:val="24"/>
          <w:szCs w:val="24"/>
        </w:rPr>
        <w:t>est tenu de souscrire auprès d’une ou plusieurs sociétés d’assurances agréées</w:t>
      </w:r>
      <w:bookmarkEnd w:id="269"/>
      <w:r w:rsidRPr="00787254">
        <w:rPr>
          <w:rFonts w:ascii="Book Antiqua" w:hAnsi="Book Antiqua"/>
          <w:sz w:val="24"/>
          <w:szCs w:val="24"/>
        </w:rPr>
        <w:t xml:space="preserve">, </w:t>
      </w:r>
      <w:bookmarkStart w:id="270" w:name="_Hlk159271399"/>
      <w:r w:rsidRPr="00787254">
        <w:rPr>
          <w:rFonts w:ascii="Book Antiqua" w:hAnsi="Book Antiqua"/>
          <w:sz w:val="24"/>
          <w:szCs w:val="24"/>
        </w:rPr>
        <w:t>et dès notification du marché, une police d’assurance couvrant les risques liés à l’exécution des prestations, objets de son marché.</w:t>
      </w:r>
    </w:p>
    <w:bookmarkEnd w:id="270"/>
    <w:p w:rsidR="003F7F98" w:rsidRPr="00787254" w:rsidRDefault="003F7F98" w:rsidP="005E0138">
      <w:pPr>
        <w:pStyle w:val="Paragraphedeliste"/>
        <w:widowControl w:val="0"/>
        <w:numPr>
          <w:ilvl w:val="0"/>
          <w:numId w:val="51"/>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Les polices d’assurances suivantes sont requises au titre du présent Marché pour les montants minima, les franchises et les autres conditions </w:t>
      </w:r>
      <w:bookmarkStart w:id="271" w:name="_Hlk159271520"/>
      <w:r w:rsidRPr="00787254">
        <w:rPr>
          <w:rFonts w:ascii="Book Antiqua" w:hAnsi="Book Antiqua"/>
          <w:sz w:val="24"/>
          <w:szCs w:val="24"/>
        </w:rPr>
        <w:t>minimales dans un délai de quinze (15) jours à compter de la notification du marché</w:t>
      </w:r>
      <w:bookmarkEnd w:id="271"/>
      <w:r w:rsidRPr="00787254">
        <w:rPr>
          <w:rFonts w:ascii="Book Antiqua" w:hAnsi="Book Antiqua"/>
          <w:i/>
          <w:iCs/>
          <w:sz w:val="24"/>
          <w:szCs w:val="24"/>
        </w:rPr>
        <w:t>(A préciser selon la liste ci-après)</w:t>
      </w:r>
      <w:r w:rsidRPr="00787254">
        <w:rPr>
          <w:rFonts w:ascii="Book Antiqua" w:hAnsi="Book Antiqua"/>
          <w:sz w:val="24"/>
          <w:szCs w:val="24"/>
        </w:rPr>
        <w:t>:</w:t>
      </w:r>
    </w:p>
    <w:p w:rsidR="003F7F98" w:rsidRPr="00787254" w:rsidRDefault="003F7F98" w:rsidP="005E0138">
      <w:pPr>
        <w:pStyle w:val="Paragraphedeliste"/>
        <w:widowControl w:val="0"/>
        <w:numPr>
          <w:ilvl w:val="0"/>
          <w:numId w:val="52"/>
        </w:numPr>
        <w:autoSpaceDE w:val="0"/>
        <w:spacing w:after="0" w:line="240" w:lineRule="auto"/>
        <w:ind w:left="142" w:right="420"/>
        <w:jc w:val="both"/>
        <w:rPr>
          <w:rFonts w:ascii="Book Antiqua" w:hAnsi="Book Antiqua"/>
          <w:i/>
          <w:iCs/>
          <w:color w:val="ED7D31" w:themeColor="accent2"/>
          <w:sz w:val="24"/>
          <w:szCs w:val="24"/>
        </w:rPr>
      </w:pPr>
      <w:r w:rsidRPr="00787254">
        <w:rPr>
          <w:rFonts w:ascii="Book Antiqua" w:hAnsi="Book Antiqua"/>
          <w:i/>
          <w:iCs/>
          <w:sz w:val="24"/>
          <w:szCs w:val="24"/>
        </w:rPr>
        <w:t xml:space="preserve">Assurance responsabilité civile vis-à-vis des tiers </w:t>
      </w:r>
      <w:r w:rsidR="00892600" w:rsidRPr="00787254">
        <w:rPr>
          <w:rFonts w:ascii="Book Antiqua" w:hAnsi="Book Antiqua"/>
          <w:i/>
          <w:iCs/>
          <w:color w:val="ED7D31" w:themeColor="accent2"/>
          <w:sz w:val="24"/>
          <w:szCs w:val="24"/>
        </w:rPr>
        <w:t xml:space="preserve">couvrant les risques de </w:t>
      </w:r>
      <w:r w:rsidR="00892600" w:rsidRPr="0085286A">
        <w:rPr>
          <w:rFonts w:ascii="Book Antiqua" w:hAnsi="Book Antiqua"/>
          <w:i/>
          <w:iCs/>
          <w:sz w:val="24"/>
          <w:szCs w:val="24"/>
        </w:rPr>
        <w:t>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r w:rsidRPr="0085286A">
        <w:rPr>
          <w:rFonts w:ascii="Book Antiqua" w:hAnsi="Book Antiqua"/>
          <w:i/>
          <w:iCs/>
          <w:sz w:val="24"/>
          <w:szCs w:val="24"/>
        </w:rPr>
        <w:t>;</w:t>
      </w:r>
    </w:p>
    <w:p w:rsidR="003F7F98" w:rsidRPr="00787254" w:rsidRDefault="003F7F98" w:rsidP="005E0138">
      <w:pPr>
        <w:pStyle w:val="Paragraphedeliste"/>
        <w:widowControl w:val="0"/>
        <w:numPr>
          <w:ilvl w:val="0"/>
          <w:numId w:val="52"/>
        </w:numPr>
        <w:autoSpaceDE w:val="0"/>
        <w:spacing w:after="0" w:line="240" w:lineRule="auto"/>
        <w:ind w:left="142" w:right="420"/>
        <w:jc w:val="both"/>
        <w:rPr>
          <w:rFonts w:ascii="Book Antiqua" w:hAnsi="Book Antiqua"/>
          <w:i/>
          <w:iCs/>
          <w:sz w:val="24"/>
          <w:szCs w:val="24"/>
        </w:rPr>
      </w:pPr>
      <w:r w:rsidRPr="00787254">
        <w:rPr>
          <w:rFonts w:ascii="Book Antiqua" w:hAnsi="Book Antiqua"/>
          <w:i/>
          <w:iCs/>
          <w:sz w:val="24"/>
          <w:szCs w:val="24"/>
        </w:rPr>
        <w:t>Assurance “Tous risques chantier</w:t>
      </w:r>
      <w:r w:rsidR="004B1706" w:rsidRPr="00787254">
        <w:rPr>
          <w:rFonts w:ascii="Book Antiqua" w:hAnsi="Book Antiqua"/>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F7F98" w:rsidRPr="00787254" w:rsidRDefault="003F7F98" w:rsidP="005E0138">
      <w:pPr>
        <w:pStyle w:val="Paragraphedeliste"/>
        <w:widowControl w:val="0"/>
        <w:numPr>
          <w:ilvl w:val="0"/>
          <w:numId w:val="52"/>
        </w:numPr>
        <w:autoSpaceDE w:val="0"/>
        <w:spacing w:after="0" w:line="240" w:lineRule="auto"/>
        <w:ind w:left="142" w:right="420"/>
        <w:jc w:val="both"/>
        <w:rPr>
          <w:rFonts w:ascii="Book Antiqua" w:hAnsi="Book Antiqua"/>
          <w:i/>
          <w:iCs/>
          <w:sz w:val="24"/>
          <w:szCs w:val="24"/>
        </w:rPr>
      </w:pPr>
      <w:r w:rsidRPr="00787254">
        <w:rPr>
          <w:rFonts w:ascii="Book Antiqua" w:hAnsi="Book Antiqua"/>
          <w:i/>
          <w:iCs/>
          <w:sz w:val="24"/>
          <w:szCs w:val="24"/>
        </w:rPr>
        <w:t>Assurance couvrant la responsabilité décennale, le cas échéant.</w:t>
      </w:r>
    </w:p>
    <w:p w:rsidR="00892600" w:rsidRPr="00787254" w:rsidRDefault="00892600" w:rsidP="005E0138">
      <w:pPr>
        <w:pStyle w:val="Paragraphedeliste"/>
        <w:widowControl w:val="0"/>
        <w:numPr>
          <w:ilvl w:val="0"/>
          <w:numId w:val="52"/>
        </w:numPr>
        <w:autoSpaceDE w:val="0"/>
        <w:spacing w:after="0" w:line="240" w:lineRule="auto"/>
        <w:ind w:left="142" w:right="420"/>
        <w:jc w:val="both"/>
        <w:rPr>
          <w:rFonts w:ascii="Book Antiqua" w:hAnsi="Book Antiqua"/>
          <w:i/>
          <w:iCs/>
          <w:sz w:val="24"/>
          <w:szCs w:val="24"/>
        </w:rPr>
      </w:pPr>
      <w:r w:rsidRPr="00787254">
        <w:rPr>
          <w:rFonts w:ascii="Book Antiqua" w:hAnsi="Book Antiqua"/>
          <w:sz w:val="24"/>
          <w:szCs w:val="24"/>
        </w:rPr>
        <w:t xml:space="preserve">Autres assurances Toutes autres assurances qui pourront être spécifiquement convenues entre les parties au marché. </w:t>
      </w:r>
    </w:p>
    <w:p w:rsidR="003F7F98" w:rsidRPr="00787254" w:rsidRDefault="003F7F98" w:rsidP="005E0138">
      <w:pPr>
        <w:pStyle w:val="Paragraphedeliste"/>
        <w:widowControl w:val="0"/>
        <w:numPr>
          <w:ilvl w:val="0"/>
          <w:numId w:val="51"/>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20882" w:rsidRPr="00787254" w:rsidRDefault="00120882" w:rsidP="00884816">
      <w:pPr>
        <w:pStyle w:val="Paragraphedeliste"/>
        <w:widowControl w:val="0"/>
        <w:autoSpaceDE w:val="0"/>
        <w:spacing w:after="0" w:line="240" w:lineRule="auto"/>
        <w:ind w:left="142" w:right="420"/>
        <w:jc w:val="both"/>
        <w:rPr>
          <w:rFonts w:ascii="Book Antiqua" w:hAnsi="Book Antiqua"/>
          <w:sz w:val="24"/>
          <w:szCs w:val="24"/>
        </w:rPr>
      </w:pPr>
    </w:p>
    <w:p w:rsidR="004B1706" w:rsidRPr="00787254" w:rsidRDefault="004B1706" w:rsidP="005E0138">
      <w:pPr>
        <w:pStyle w:val="Paragraphedeliste"/>
        <w:widowControl w:val="0"/>
        <w:numPr>
          <w:ilvl w:val="0"/>
          <w:numId w:val="51"/>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120882" w:rsidRPr="00787254" w:rsidRDefault="00120882" w:rsidP="00884816">
      <w:pPr>
        <w:widowControl w:val="0"/>
        <w:autoSpaceDE w:val="0"/>
        <w:ind w:left="142" w:right="420"/>
        <w:jc w:val="both"/>
        <w:rPr>
          <w:rFonts w:ascii="Book Antiqua" w:hAnsi="Book Antiqua"/>
        </w:rPr>
      </w:pPr>
    </w:p>
    <w:p w:rsidR="004B1706" w:rsidRPr="00787254" w:rsidRDefault="004B1706" w:rsidP="005E0138">
      <w:pPr>
        <w:pStyle w:val="Paragraphedeliste"/>
        <w:widowControl w:val="0"/>
        <w:numPr>
          <w:ilvl w:val="0"/>
          <w:numId w:val="51"/>
        </w:numPr>
        <w:autoSpaceDE w:val="0"/>
        <w:spacing w:after="0" w:line="240" w:lineRule="auto"/>
        <w:ind w:left="142" w:right="420"/>
        <w:jc w:val="both"/>
        <w:rPr>
          <w:rFonts w:ascii="Book Antiqua" w:hAnsi="Book Antiqua"/>
          <w:iCs/>
          <w:sz w:val="24"/>
          <w:szCs w:val="24"/>
        </w:rPr>
      </w:pPr>
      <w:r w:rsidRPr="00787254">
        <w:rPr>
          <w:rFonts w:ascii="Book Antiqua" w:hAnsi="Book Antiqua"/>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787254">
        <w:rPr>
          <w:rFonts w:ascii="Book Antiqua" w:hAnsi="Book Antiqua"/>
          <w:iCs/>
          <w:sz w:val="24"/>
          <w:szCs w:val="24"/>
        </w:rPr>
        <w:t xml:space="preserve"> moins que ces sous-traitants ne soient couverts par les polices contractées par le cocontractant.</w:t>
      </w:r>
    </w:p>
    <w:bookmarkEnd w:id="268"/>
    <w:p w:rsidR="003F7F98" w:rsidRPr="00787254" w:rsidRDefault="003F7F98" w:rsidP="00884816">
      <w:pPr>
        <w:widowControl w:val="0"/>
        <w:autoSpaceDE w:val="0"/>
        <w:ind w:left="142" w:right="420"/>
        <w:jc w:val="both"/>
        <w:rPr>
          <w:rFonts w:ascii="Book Antiqua" w:hAnsi="Book Antiqua"/>
        </w:rPr>
      </w:pPr>
    </w:p>
    <w:p w:rsidR="003F7F98" w:rsidRPr="00787254" w:rsidRDefault="00E81D04" w:rsidP="004E44C4">
      <w:pPr>
        <w:pStyle w:val="CCAParticle"/>
      </w:pPr>
      <w:bookmarkStart w:id="272" w:name="_Toc530307805"/>
      <w:bookmarkStart w:id="273" w:name="_Toc97557090"/>
      <w:bookmarkStart w:id="274" w:name="_Toc157306077"/>
      <w:bookmarkEnd w:id="267"/>
      <w:r w:rsidRPr="00787254">
        <w:t>Article 1</w:t>
      </w:r>
      <w:r w:rsidR="00395161" w:rsidRPr="00787254">
        <w:t>9</w:t>
      </w:r>
      <w:r w:rsidRPr="00787254">
        <w:t xml:space="preserve">- </w:t>
      </w:r>
      <w:r w:rsidR="003F7F98" w:rsidRPr="00787254">
        <w:t>Sous-traitance</w:t>
      </w:r>
      <w:bookmarkEnd w:id="272"/>
      <w:bookmarkEnd w:id="273"/>
      <w:bookmarkEnd w:id="274"/>
      <w:r w:rsidR="00F713CD">
        <w:t> :</w:t>
      </w:r>
      <w:r w:rsidR="0085286A">
        <w:t>RAS</w:t>
      </w:r>
    </w:p>
    <w:p w:rsidR="00F713CD" w:rsidRPr="00F713CD" w:rsidRDefault="00610E90" w:rsidP="00884816">
      <w:pPr>
        <w:widowControl w:val="0"/>
        <w:autoSpaceDE w:val="0"/>
        <w:ind w:left="142" w:right="420"/>
        <w:jc w:val="both"/>
        <w:rPr>
          <w:rFonts w:ascii="Book Antiqua" w:hAnsi="Book Antiqua"/>
        </w:rPr>
      </w:pPr>
      <w:bookmarkStart w:id="275" w:name="_Hlk163152553"/>
      <w:r w:rsidRPr="00F713CD">
        <w:rPr>
          <w:rFonts w:ascii="Book Antiqua" w:hAnsi="Book Antiqua"/>
        </w:rPr>
        <w:t xml:space="preserve">Le présent marché </w:t>
      </w:r>
      <w:bookmarkStart w:id="276" w:name="_Hlk163136911"/>
      <w:r w:rsidRPr="00F713CD">
        <w:rPr>
          <w:rFonts w:ascii="Book Antiqua" w:hAnsi="Book Antiqua"/>
        </w:rPr>
        <w:t xml:space="preserve">peut donner lieu à des sous-commandes ou de faire exécuter une partie des travaux par des sous-traitants suivant les modalités fixées par le Code et le Cahier </w:t>
      </w:r>
      <w:r w:rsidR="00F713CD" w:rsidRPr="00F713CD">
        <w:rPr>
          <w:rFonts w:ascii="Book Antiqua" w:hAnsi="Book Antiqua"/>
        </w:rPr>
        <w:t>Clauses Administratives Générales applicable aux travaux après autorisation préalable du Maitre d’Ouvrage ou du Maitre d’Ouvrage Délégué.</w:t>
      </w:r>
    </w:p>
    <w:p w:rsidR="00F713CD" w:rsidRPr="00F713CD" w:rsidRDefault="00F713CD" w:rsidP="00884816">
      <w:pPr>
        <w:widowControl w:val="0"/>
        <w:autoSpaceDE w:val="0"/>
        <w:ind w:left="142" w:right="420"/>
        <w:jc w:val="both"/>
        <w:rPr>
          <w:rFonts w:ascii="Book Antiqua" w:hAnsi="Book Antiqua"/>
        </w:rPr>
      </w:pPr>
    </w:p>
    <w:p w:rsidR="00F713CD" w:rsidRPr="00F713CD" w:rsidRDefault="00F713CD" w:rsidP="00884816">
      <w:pPr>
        <w:widowControl w:val="0"/>
        <w:autoSpaceDE w:val="0"/>
        <w:ind w:left="142" w:right="420"/>
        <w:jc w:val="both"/>
        <w:rPr>
          <w:rFonts w:ascii="Book Antiqua" w:hAnsi="Book Antiqua"/>
        </w:rPr>
      </w:pPr>
      <w:r w:rsidRPr="00F713CD">
        <w:rPr>
          <w:rFonts w:ascii="Book Antiqua" w:hAnsi="Book Antiqua"/>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F713CD" w:rsidRPr="00F713CD" w:rsidRDefault="00F713CD" w:rsidP="00884816">
      <w:pPr>
        <w:widowControl w:val="0"/>
        <w:autoSpaceDE w:val="0"/>
        <w:ind w:left="142" w:right="420"/>
        <w:jc w:val="both"/>
        <w:rPr>
          <w:rFonts w:ascii="Book Antiqua" w:hAnsi="Book Antiqua"/>
        </w:rPr>
      </w:pPr>
    </w:p>
    <w:p w:rsidR="00F713CD" w:rsidRPr="00F713CD" w:rsidRDefault="00F713CD" w:rsidP="00884816">
      <w:pPr>
        <w:widowControl w:val="0"/>
        <w:autoSpaceDE w:val="0"/>
        <w:ind w:left="142" w:right="420"/>
        <w:jc w:val="both"/>
        <w:rPr>
          <w:rFonts w:ascii="Book Antiqua" w:hAnsi="Book Antiqua"/>
        </w:rPr>
      </w:pPr>
      <w:r w:rsidRPr="00F713CD">
        <w:rPr>
          <w:rFonts w:ascii="Book Antiqua" w:hAnsi="Book Antiqua"/>
        </w:rPr>
        <w:t xml:space="preserve">Le montant des travaux pouvant être sous-traités est limité à trente pour cent (30%) du </w:t>
      </w:r>
      <w:r w:rsidRPr="00F713CD">
        <w:rPr>
          <w:rFonts w:ascii="Book Antiqua" w:hAnsi="Book Antiqua"/>
        </w:rPr>
        <w:lastRenderedPageBreak/>
        <w:t xml:space="preserve">montant du marché et de ses avenants, le cas échéant.  </w:t>
      </w:r>
    </w:p>
    <w:p w:rsidR="00F713CD" w:rsidRPr="00F713CD" w:rsidRDefault="00F713CD" w:rsidP="00884816">
      <w:pPr>
        <w:widowControl w:val="0"/>
        <w:autoSpaceDE w:val="0"/>
        <w:ind w:left="142" w:right="420"/>
        <w:jc w:val="both"/>
        <w:rPr>
          <w:rFonts w:ascii="Book Antiqua" w:hAnsi="Book Antiqua"/>
        </w:rPr>
      </w:pPr>
    </w:p>
    <w:p w:rsidR="00F713CD" w:rsidRPr="00F713CD" w:rsidRDefault="00F713CD" w:rsidP="00884816">
      <w:pPr>
        <w:widowControl w:val="0"/>
        <w:autoSpaceDE w:val="0"/>
        <w:ind w:left="142" w:right="420"/>
        <w:jc w:val="both"/>
        <w:rPr>
          <w:rFonts w:ascii="Book Antiqua" w:hAnsi="Book Antiqua"/>
        </w:rPr>
      </w:pPr>
      <w:r w:rsidRPr="00F713CD">
        <w:rPr>
          <w:rFonts w:ascii="Book Antiqua" w:hAnsi="Book Antiqua"/>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610E90" w:rsidRPr="00787254" w:rsidRDefault="00610E90" w:rsidP="00884816">
      <w:pPr>
        <w:widowControl w:val="0"/>
        <w:autoSpaceDE w:val="0"/>
        <w:ind w:left="142" w:right="420"/>
        <w:jc w:val="both"/>
        <w:rPr>
          <w:rFonts w:ascii="Book Antiqua" w:hAnsi="Book Antiqua"/>
          <w:color w:val="ED7D31" w:themeColor="accent2"/>
        </w:rPr>
      </w:pPr>
      <w:bookmarkStart w:id="277" w:name="_Hlk163136930"/>
      <w:bookmarkEnd w:id="276"/>
    </w:p>
    <w:bookmarkEnd w:id="277"/>
    <w:p w:rsidR="003F7F98" w:rsidRPr="00787254" w:rsidRDefault="003F7F98" w:rsidP="00884816">
      <w:pPr>
        <w:widowControl w:val="0"/>
        <w:autoSpaceDE w:val="0"/>
        <w:ind w:left="142" w:right="420"/>
        <w:jc w:val="both"/>
        <w:rPr>
          <w:rFonts w:ascii="Book Antiqua" w:hAnsi="Book Antiqua"/>
        </w:rPr>
      </w:pPr>
      <w:r w:rsidRPr="00787254">
        <w:rPr>
          <w:rFonts w:ascii="Book Antiqua" w:eastAsia="Calibri" w:hAnsi="Book Antiqua"/>
          <w:spacing w:val="-3"/>
          <w:w w:val="110"/>
          <w:lang w:eastAsia="en-US"/>
        </w:rPr>
        <w:t xml:space="preserve">Le paiement </w:t>
      </w:r>
      <w:r w:rsidRPr="00787254">
        <w:rPr>
          <w:rFonts w:ascii="Book Antiqua" w:eastAsia="Calibri" w:hAnsi="Book Antiqua"/>
          <w:w w:val="110"/>
          <w:lang w:eastAsia="en-US"/>
        </w:rPr>
        <w:t xml:space="preserve">du </w:t>
      </w:r>
      <w:r w:rsidRPr="00787254">
        <w:rPr>
          <w:rFonts w:ascii="Book Antiqua" w:eastAsia="Calibri" w:hAnsi="Book Antiqua"/>
          <w:spacing w:val="-3"/>
          <w:w w:val="110"/>
          <w:lang w:eastAsia="en-US"/>
        </w:rPr>
        <w:t xml:space="preserve">sous-traitant </w:t>
      </w:r>
      <w:r w:rsidR="008279AF" w:rsidRPr="00787254">
        <w:rPr>
          <w:rFonts w:ascii="Book Antiqua" w:eastAsia="Calibri" w:hAnsi="Book Antiqua"/>
          <w:w w:val="110"/>
          <w:lang w:eastAsia="en-US"/>
        </w:rPr>
        <w:t>peut être</w:t>
      </w:r>
      <w:r w:rsidRPr="00787254">
        <w:rPr>
          <w:rFonts w:ascii="Book Antiqua" w:eastAsia="Calibri" w:hAnsi="Book Antiqua"/>
          <w:spacing w:val="-3"/>
          <w:w w:val="110"/>
          <w:lang w:eastAsia="en-US"/>
        </w:rPr>
        <w:t xml:space="preserve">effectué </w:t>
      </w:r>
      <w:r w:rsidRPr="00787254">
        <w:rPr>
          <w:rFonts w:ascii="Book Antiqua" w:eastAsia="Calibri" w:hAnsi="Book Antiqua"/>
          <w:w w:val="110"/>
          <w:lang w:eastAsia="en-US"/>
        </w:rPr>
        <w:t xml:space="preserve">par le </w:t>
      </w:r>
      <w:r w:rsidRPr="00787254">
        <w:rPr>
          <w:rFonts w:ascii="Book Antiqua" w:eastAsia="Calibri" w:hAnsi="Book Antiqua"/>
          <w:spacing w:val="-3"/>
          <w:w w:val="110"/>
          <w:lang w:eastAsia="en-US"/>
        </w:rPr>
        <w:t xml:space="preserve">Maître d’Ouvrage </w:t>
      </w:r>
      <w:r w:rsidRPr="00787254">
        <w:rPr>
          <w:rFonts w:ascii="Book Antiqua" w:eastAsia="Calibri" w:hAnsi="Book Antiqua"/>
          <w:w w:val="110"/>
          <w:lang w:eastAsia="en-US"/>
        </w:rPr>
        <w:t xml:space="preserve">lorsque le </w:t>
      </w:r>
      <w:r w:rsidRPr="00787254">
        <w:rPr>
          <w:rFonts w:ascii="Book Antiqua" w:eastAsia="Calibri" w:hAnsi="Book Antiqua"/>
          <w:spacing w:val="-3"/>
          <w:w w:val="110"/>
          <w:lang w:eastAsia="en-US"/>
        </w:rPr>
        <w:t xml:space="preserve">montant </w:t>
      </w:r>
      <w:r w:rsidRPr="00787254">
        <w:rPr>
          <w:rFonts w:ascii="Book Antiqua" w:eastAsia="Calibri" w:hAnsi="Book Antiqua"/>
          <w:w w:val="110"/>
          <w:lang w:eastAsia="en-US"/>
        </w:rPr>
        <w:t xml:space="preserve">de la </w:t>
      </w:r>
      <w:r w:rsidRPr="00787254">
        <w:rPr>
          <w:rFonts w:ascii="Book Antiqua" w:eastAsia="Calibri" w:hAnsi="Book Antiqua"/>
          <w:spacing w:val="-3"/>
          <w:w w:val="110"/>
          <w:lang w:eastAsia="en-US"/>
        </w:rPr>
        <w:t xml:space="preserve">prestation sous-traitée </w:t>
      </w:r>
      <w:r w:rsidRPr="00787254">
        <w:rPr>
          <w:rFonts w:ascii="Book Antiqua" w:eastAsia="Calibri" w:hAnsi="Book Antiqua"/>
          <w:w w:val="110"/>
          <w:lang w:eastAsia="en-US"/>
        </w:rPr>
        <w:t>par une seule</w:t>
      </w:r>
      <w:r w:rsidRPr="00787254">
        <w:rPr>
          <w:rFonts w:ascii="Book Antiqua" w:eastAsia="Calibri" w:hAnsi="Book Antiqua"/>
          <w:spacing w:val="-3"/>
          <w:w w:val="110"/>
          <w:lang w:eastAsia="en-US"/>
        </w:rPr>
        <w:t>entreprise</w:t>
      </w:r>
      <w:r w:rsidRPr="00787254">
        <w:rPr>
          <w:rFonts w:ascii="Book Antiqua" w:eastAsia="Calibri" w:hAnsi="Book Antiqua"/>
          <w:spacing w:val="-2"/>
          <w:w w:val="110"/>
          <w:lang w:eastAsia="en-US"/>
        </w:rPr>
        <w:t>est</w:t>
      </w:r>
      <w:r w:rsidRPr="00787254">
        <w:rPr>
          <w:rFonts w:ascii="Book Antiqua" w:eastAsia="Calibri" w:hAnsi="Book Antiqua"/>
          <w:w w:val="110"/>
          <w:lang w:eastAsia="en-US"/>
        </w:rPr>
        <w:t>supérieurouégalàdixpour</w:t>
      </w:r>
      <w:r w:rsidRPr="00787254">
        <w:rPr>
          <w:rFonts w:ascii="Book Antiqua" w:eastAsia="Calibri" w:hAnsi="Book Antiqua"/>
          <w:spacing w:val="-3"/>
          <w:w w:val="110"/>
          <w:lang w:eastAsia="en-US"/>
        </w:rPr>
        <w:t>cent</w:t>
      </w:r>
      <w:r w:rsidRPr="00787254">
        <w:rPr>
          <w:rFonts w:ascii="Book Antiqua" w:eastAsia="Calibri" w:hAnsi="Book Antiqua"/>
          <w:w w:val="110"/>
          <w:lang w:eastAsia="en-US"/>
        </w:rPr>
        <w:t>(10%)du</w:t>
      </w:r>
      <w:r w:rsidRPr="00787254">
        <w:rPr>
          <w:rFonts w:ascii="Book Antiqua" w:eastAsia="Calibri" w:hAnsi="Book Antiqua"/>
          <w:spacing w:val="-3"/>
          <w:w w:val="110"/>
          <w:lang w:eastAsia="en-US"/>
        </w:rPr>
        <w:t>montanttotal</w:t>
      </w:r>
      <w:r w:rsidRPr="00787254">
        <w:rPr>
          <w:rFonts w:ascii="Book Antiqua" w:eastAsia="Calibri" w:hAnsi="Book Antiqua"/>
          <w:w w:val="110"/>
          <w:lang w:eastAsia="en-US"/>
        </w:rPr>
        <w:t>du</w:t>
      </w:r>
      <w:r w:rsidRPr="00787254">
        <w:rPr>
          <w:rFonts w:ascii="Book Antiqua" w:eastAsia="Calibri" w:hAnsi="Book Antiqua"/>
          <w:spacing w:val="-3"/>
          <w:w w:val="110"/>
          <w:lang w:eastAsia="en-US"/>
        </w:rPr>
        <w:t>marché</w:t>
      </w:r>
      <w:r w:rsidRPr="00787254">
        <w:rPr>
          <w:rFonts w:ascii="Book Antiqua" w:eastAsia="Calibri" w:hAnsi="Book Antiqua"/>
          <w:spacing w:val="-4"/>
          <w:w w:val="110"/>
          <w:lang w:eastAsia="en-US"/>
        </w:rPr>
        <w:t>et</w:t>
      </w:r>
      <w:r w:rsidRPr="00787254">
        <w:rPr>
          <w:rFonts w:ascii="Book Antiqua" w:eastAsia="Calibri" w:hAnsi="Book Antiqua"/>
          <w:w w:val="110"/>
          <w:lang w:eastAsia="en-US"/>
        </w:rPr>
        <w:t>ses</w:t>
      </w:r>
      <w:r w:rsidRPr="00787254">
        <w:rPr>
          <w:rFonts w:ascii="Book Antiqua" w:eastAsia="Calibri" w:hAnsi="Book Antiqua"/>
          <w:spacing w:val="-3"/>
          <w:w w:val="110"/>
          <w:lang w:eastAsia="en-US"/>
        </w:rPr>
        <w:t>éventuels</w:t>
      </w:r>
      <w:r w:rsidRPr="00787254">
        <w:rPr>
          <w:rFonts w:ascii="Book Antiqua" w:eastAsia="Calibri" w:hAnsi="Book Antiqua"/>
          <w:spacing w:val="-4"/>
          <w:w w:val="110"/>
          <w:lang w:eastAsia="en-US"/>
        </w:rPr>
        <w:t>avenants</w:t>
      </w:r>
      <w:r w:rsidRPr="00787254">
        <w:rPr>
          <w:rFonts w:ascii="Book Antiqua" w:eastAsia="Calibri" w:hAnsi="Book Antiqua"/>
          <w:w w:val="110"/>
          <w:lang w:eastAsia="en-US"/>
        </w:rPr>
        <w:t>oulorsqu’il</w:t>
      </w:r>
      <w:r w:rsidRPr="00787254">
        <w:rPr>
          <w:rFonts w:ascii="Book Antiqua" w:eastAsia="Calibri" w:hAnsi="Book Antiqua"/>
          <w:spacing w:val="-2"/>
          <w:w w:val="110"/>
          <w:lang w:eastAsia="en-US"/>
        </w:rPr>
        <w:t>est</w:t>
      </w:r>
      <w:r w:rsidRPr="00787254">
        <w:rPr>
          <w:rFonts w:ascii="Book Antiqua" w:eastAsia="Calibri" w:hAnsi="Book Antiqua"/>
          <w:spacing w:val="-3"/>
          <w:w w:val="110"/>
          <w:lang w:eastAsia="en-US"/>
        </w:rPr>
        <w:t xml:space="preserve">établi </w:t>
      </w:r>
      <w:r w:rsidRPr="00787254">
        <w:rPr>
          <w:rFonts w:ascii="Book Antiqua" w:eastAsia="Calibri" w:hAnsi="Book Antiqua"/>
          <w:w w:val="110"/>
          <w:lang w:eastAsia="en-US"/>
        </w:rPr>
        <w:t>que</w:t>
      </w:r>
      <w:r w:rsidRPr="00787254">
        <w:rPr>
          <w:rFonts w:ascii="Book Antiqua" w:eastAsia="Calibri" w:hAnsi="Book Antiqua"/>
          <w:spacing w:val="-3"/>
          <w:w w:val="110"/>
          <w:lang w:eastAsia="en-US"/>
        </w:rPr>
        <w:t>l’entreprise</w:t>
      </w:r>
      <w:r w:rsidRPr="00787254">
        <w:rPr>
          <w:rFonts w:ascii="Book Antiqua" w:eastAsia="Calibri" w:hAnsi="Book Antiqua"/>
          <w:w w:val="110"/>
          <w:lang w:eastAsia="en-US"/>
        </w:rPr>
        <w:t>principalese</w:t>
      </w:r>
      <w:r w:rsidRPr="00787254">
        <w:rPr>
          <w:rFonts w:ascii="Book Antiqua" w:eastAsia="Calibri" w:hAnsi="Book Antiqua"/>
          <w:spacing w:val="-3"/>
          <w:w w:val="110"/>
          <w:lang w:eastAsia="en-US"/>
        </w:rPr>
        <w:t>livre</w:t>
      </w:r>
      <w:r w:rsidRPr="00787254">
        <w:rPr>
          <w:rFonts w:ascii="Book Antiqua" w:eastAsia="Calibri" w:hAnsi="Book Antiqua"/>
          <w:w w:val="110"/>
          <w:lang w:eastAsia="en-US"/>
        </w:rPr>
        <w:t>àdes</w:t>
      </w:r>
      <w:r w:rsidRPr="00787254">
        <w:rPr>
          <w:rFonts w:ascii="Book Antiqua" w:eastAsia="Calibri" w:hAnsi="Book Antiqua"/>
          <w:spacing w:val="-3"/>
          <w:w w:val="110"/>
          <w:lang w:eastAsia="en-US"/>
        </w:rPr>
        <w:t>manœuvresdolosives</w:t>
      </w:r>
      <w:r w:rsidRPr="00787254">
        <w:rPr>
          <w:rFonts w:ascii="Book Antiqua" w:eastAsia="Calibri" w:hAnsi="Book Antiqua"/>
          <w:w w:val="110"/>
          <w:lang w:eastAsia="en-US"/>
        </w:rPr>
        <w:t>vis-à-vis du</w:t>
      </w:r>
      <w:r w:rsidRPr="00787254">
        <w:rPr>
          <w:rFonts w:ascii="Book Antiqua" w:eastAsia="Calibri" w:hAnsi="Book Antiqua"/>
          <w:spacing w:val="-3"/>
          <w:w w:val="110"/>
          <w:lang w:eastAsia="en-US"/>
        </w:rPr>
        <w:t>sous-traitant.</w:t>
      </w:r>
      <w:r w:rsidRPr="00787254">
        <w:rPr>
          <w:rFonts w:ascii="Book Antiqua" w:hAnsi="Book Antiqua"/>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5"/>
    <w:p w:rsidR="003F7F98" w:rsidRPr="00787254" w:rsidRDefault="003F7F98" w:rsidP="00884816">
      <w:pPr>
        <w:widowControl w:val="0"/>
        <w:autoSpaceDE w:val="0"/>
        <w:ind w:left="142" w:right="420"/>
        <w:jc w:val="both"/>
        <w:rPr>
          <w:rFonts w:ascii="Book Antiqua" w:hAnsi="Book Antiqua"/>
        </w:rPr>
      </w:pPr>
    </w:p>
    <w:p w:rsidR="003F7F98" w:rsidRPr="00787254" w:rsidRDefault="00E81D04" w:rsidP="004E44C4">
      <w:pPr>
        <w:pStyle w:val="CCAParticle"/>
      </w:pPr>
      <w:bookmarkStart w:id="278" w:name="_Toc530307806"/>
      <w:bookmarkStart w:id="279" w:name="_Toc97557091"/>
      <w:bookmarkStart w:id="280" w:name="_Toc157306078"/>
      <w:r w:rsidRPr="00787254">
        <w:t xml:space="preserve">Article </w:t>
      </w:r>
      <w:r w:rsidR="00395161" w:rsidRPr="00787254">
        <w:t>20</w:t>
      </w:r>
      <w:r w:rsidRPr="00787254">
        <w:t xml:space="preserve">- </w:t>
      </w:r>
      <w:r w:rsidR="003F7F98" w:rsidRPr="00787254">
        <w:t>Laboratoire de chantier e</w:t>
      </w:r>
      <w:bookmarkEnd w:id="278"/>
      <w:bookmarkEnd w:id="279"/>
      <w:bookmarkEnd w:id="280"/>
      <w:r w:rsidR="00C4784D" w:rsidRPr="00787254">
        <w:t>t essais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787254">
        <w:rPr>
          <w:rFonts w:ascii="Book Antiqua" w:hAnsi="Book Antiqua"/>
          <w:i/>
        </w:rPr>
        <w:t>à préciser</w:t>
      </w:r>
      <w:r w:rsidRPr="00787254">
        <w:rPr>
          <w:rFonts w:ascii="Book Antiqua" w:hAnsi="Book Antiqua"/>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395161" w:rsidP="00884816">
      <w:pPr>
        <w:widowControl w:val="0"/>
        <w:autoSpaceDE w:val="0"/>
        <w:ind w:left="142" w:right="420"/>
        <w:jc w:val="both"/>
        <w:rPr>
          <w:rFonts w:ascii="Book Antiqua" w:hAnsi="Book Antiqua"/>
        </w:rPr>
      </w:pPr>
      <w:r w:rsidRPr="00787254">
        <w:rPr>
          <w:rFonts w:ascii="Book Antiqua" w:hAnsi="Book Antiqua"/>
        </w:rPr>
        <w:t>20</w:t>
      </w:r>
      <w:r w:rsidR="003F7F98" w:rsidRPr="00787254">
        <w:rPr>
          <w:rFonts w:ascii="Book Antiqua" w:hAnsi="Book Antiqua"/>
        </w:rPr>
        <w:t xml:space="preserve">.1. Les essais le cas échéant, prévus dans le cadre du présent marché comprennent : </w:t>
      </w:r>
      <w:r w:rsidR="003F7F98" w:rsidRPr="00787254">
        <w:rPr>
          <w:rFonts w:ascii="Book Antiqua" w:hAnsi="Book Antiqua"/>
          <w:i/>
          <w:iCs/>
        </w:rPr>
        <w:t>[</w:t>
      </w:r>
      <w:r w:rsidR="003F7F98" w:rsidRPr="00787254">
        <w:rPr>
          <w:rFonts w:ascii="Book Antiqua" w:hAnsi="Book Antiqua"/>
          <w:i/>
        </w:rPr>
        <w:t>A préciser</w:t>
      </w:r>
      <w:r w:rsidR="003F7F98" w:rsidRPr="00787254">
        <w:rPr>
          <w:rFonts w:ascii="Book Antiqua" w:hAnsi="Book Antiqua"/>
          <w:i/>
          <w:iCs/>
        </w:rPr>
        <w:t>]</w:t>
      </w:r>
      <w:r w:rsidR="003F7F98" w:rsidRPr="00787254">
        <w:rPr>
          <w:rFonts w:ascii="Book Antiqua" w:hAnsi="Book Antiqua"/>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395161" w:rsidP="00884816">
      <w:pPr>
        <w:widowControl w:val="0"/>
        <w:autoSpaceDE w:val="0"/>
        <w:ind w:left="142" w:right="420"/>
        <w:jc w:val="both"/>
        <w:rPr>
          <w:rFonts w:ascii="Book Antiqua" w:hAnsi="Book Antiqua"/>
        </w:rPr>
      </w:pPr>
      <w:r w:rsidRPr="00787254">
        <w:rPr>
          <w:rFonts w:ascii="Book Antiqua" w:hAnsi="Book Antiqua"/>
        </w:rPr>
        <w:t>20</w:t>
      </w:r>
      <w:r w:rsidR="003F7F98" w:rsidRPr="00787254">
        <w:rPr>
          <w:rFonts w:ascii="Book Antiqua" w:hAnsi="Book Antiqua"/>
        </w:rPr>
        <w:t>.2. Les équipements et matériels de laboratoire nécessaires sont : [</w:t>
      </w:r>
      <w:r w:rsidR="003F7F98" w:rsidRPr="00787254">
        <w:rPr>
          <w:rFonts w:ascii="Book Antiqua" w:hAnsi="Book Antiqua"/>
          <w:i/>
        </w:rPr>
        <w:t>à préciser</w:t>
      </w:r>
      <w:r w:rsidR="003F7F98" w:rsidRPr="00787254">
        <w:rPr>
          <w:rFonts w:ascii="Book Antiqua" w:hAnsi="Book Antiqua"/>
        </w:rPr>
        <w:t xml:space="preserve">] </w:t>
      </w:r>
    </w:p>
    <w:p w:rsidR="0088770D" w:rsidRPr="00787254" w:rsidRDefault="0088770D" w:rsidP="00884816">
      <w:pPr>
        <w:widowControl w:val="0"/>
        <w:autoSpaceDE w:val="0"/>
        <w:ind w:left="142" w:right="420"/>
        <w:jc w:val="both"/>
        <w:rPr>
          <w:rFonts w:ascii="Book Antiqua" w:hAnsi="Book Antiqua"/>
        </w:rPr>
      </w:pPr>
    </w:p>
    <w:p w:rsidR="0088770D" w:rsidRPr="00787254" w:rsidRDefault="00395161" w:rsidP="00884816">
      <w:pPr>
        <w:widowControl w:val="0"/>
        <w:autoSpaceDE w:val="0"/>
        <w:ind w:left="142" w:right="420"/>
        <w:jc w:val="both"/>
        <w:rPr>
          <w:rFonts w:ascii="Book Antiqua" w:hAnsi="Book Antiqua"/>
        </w:rPr>
      </w:pPr>
      <w:r w:rsidRPr="00787254">
        <w:rPr>
          <w:rFonts w:ascii="Book Antiqua" w:hAnsi="Book Antiqua"/>
        </w:rPr>
        <w:t>20</w:t>
      </w:r>
      <w:r w:rsidR="003F7F98" w:rsidRPr="00787254">
        <w:rPr>
          <w:rFonts w:ascii="Book Antiqua" w:hAnsi="Book Antiqua"/>
        </w:rPr>
        <w:t>.3. Les modalités de mise en œuvre de ces essais sont : [</w:t>
      </w:r>
      <w:r w:rsidR="003F7F98" w:rsidRPr="00787254">
        <w:rPr>
          <w:rFonts w:ascii="Book Antiqua" w:hAnsi="Book Antiqua"/>
          <w:i/>
        </w:rPr>
        <w:t>à préciser</w:t>
      </w:r>
      <w:r w:rsidR="003F7F98" w:rsidRPr="00787254">
        <w:rPr>
          <w:rFonts w:ascii="Book Antiqua" w:hAnsi="Book Antiqua"/>
        </w:rPr>
        <w: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frais inhérents à ces essais et contrôles sont à la charge du Cocontractant.</w:t>
      </w:r>
    </w:p>
    <w:p w:rsidR="003F7F98" w:rsidRPr="00787254" w:rsidRDefault="003F7F98" w:rsidP="00884816">
      <w:pPr>
        <w:widowControl w:val="0"/>
        <w:autoSpaceDE w:val="0"/>
        <w:ind w:left="142" w:right="420"/>
        <w:jc w:val="both"/>
        <w:rPr>
          <w:rFonts w:ascii="Book Antiqua" w:hAnsi="Book Antiqua"/>
        </w:rPr>
      </w:pPr>
    </w:p>
    <w:p w:rsidR="003F7F98" w:rsidRPr="00787254" w:rsidRDefault="00E5709C" w:rsidP="004E44C4">
      <w:pPr>
        <w:pStyle w:val="CCAParticle"/>
      </w:pPr>
      <w:bookmarkStart w:id="281" w:name="_Toc157306079"/>
      <w:bookmarkStart w:id="282" w:name="_Toc530307807"/>
      <w:bookmarkStart w:id="283" w:name="_Toc97557092"/>
      <w:r w:rsidRPr="00787254">
        <w:t>Article 2</w:t>
      </w:r>
      <w:r w:rsidR="00395161" w:rsidRPr="00787254">
        <w:t>1</w:t>
      </w:r>
      <w:r w:rsidRPr="00787254">
        <w:t xml:space="preserve">- </w:t>
      </w:r>
      <w:r w:rsidR="003F7F98" w:rsidRPr="00787254">
        <w:t>Journal et Réunions de chantier</w:t>
      </w:r>
      <w:bookmarkEnd w:id="281"/>
      <w:bookmarkEnd w:id="282"/>
      <w:bookmarkEnd w:id="283"/>
    </w:p>
    <w:p w:rsidR="003F7F98" w:rsidRPr="00787254" w:rsidRDefault="00E5709C" w:rsidP="00884816">
      <w:pPr>
        <w:widowControl w:val="0"/>
        <w:autoSpaceDE w:val="0"/>
        <w:ind w:left="142" w:right="420"/>
        <w:jc w:val="both"/>
        <w:rPr>
          <w:rFonts w:ascii="Book Antiqua" w:hAnsi="Book Antiqua"/>
          <w:b/>
        </w:rPr>
      </w:pPr>
      <w:r w:rsidRPr="00787254">
        <w:rPr>
          <w:rFonts w:ascii="Book Antiqua" w:hAnsi="Book Antiqua"/>
          <w:b/>
        </w:rPr>
        <w:t>2</w:t>
      </w:r>
      <w:r w:rsidR="00395161" w:rsidRPr="00787254">
        <w:rPr>
          <w:rFonts w:ascii="Book Antiqua" w:hAnsi="Book Antiqua"/>
          <w:b/>
        </w:rPr>
        <w:t>1</w:t>
      </w:r>
      <w:r w:rsidR="003F7F98" w:rsidRPr="00787254">
        <w:rPr>
          <w:rFonts w:ascii="Book Antiqua" w:hAnsi="Book Antiqua"/>
          <w:b/>
        </w:rPr>
        <w:t>.1. Journal de chantier.</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 cocontractant est tenu d’ouvrir avant tout démarrage des travaux, un journal de chantier. C'est un document contradictoire unique. Ses pages sont numérotées et visées. Aucune </w:t>
      </w:r>
      <w:r w:rsidRPr="00787254">
        <w:rPr>
          <w:rFonts w:ascii="Book Antiqua" w:hAnsi="Book Antiqua"/>
          <w:spacing w:val="5"/>
        </w:rPr>
        <w:t>pag</w:t>
      </w:r>
      <w:r w:rsidRPr="00787254">
        <w:rPr>
          <w:rFonts w:ascii="Book Antiqua" w:hAnsi="Book Antiqua"/>
        </w:rPr>
        <w:t xml:space="preserve">e </w:t>
      </w:r>
      <w:r w:rsidRPr="00787254">
        <w:rPr>
          <w:rFonts w:ascii="Book Antiqua" w:hAnsi="Book Antiqua"/>
          <w:spacing w:val="5"/>
        </w:rPr>
        <w:t>n</w:t>
      </w:r>
      <w:r w:rsidRPr="00787254">
        <w:rPr>
          <w:rFonts w:ascii="Book Antiqua" w:hAnsi="Book Antiqua"/>
        </w:rPr>
        <w:t xml:space="preserve">e </w:t>
      </w:r>
      <w:r w:rsidRPr="00787254">
        <w:rPr>
          <w:rFonts w:ascii="Book Antiqua" w:hAnsi="Book Antiqua"/>
          <w:spacing w:val="5"/>
        </w:rPr>
        <w:t>doi</w:t>
      </w:r>
      <w:r w:rsidRPr="00787254">
        <w:rPr>
          <w:rFonts w:ascii="Book Antiqua" w:hAnsi="Book Antiqua"/>
        </w:rPr>
        <w:t xml:space="preserve">t </w:t>
      </w:r>
      <w:r w:rsidRPr="00787254">
        <w:rPr>
          <w:rFonts w:ascii="Book Antiqua" w:hAnsi="Book Antiqua"/>
          <w:spacing w:val="5"/>
        </w:rPr>
        <w:t>êtr</w:t>
      </w:r>
      <w:r w:rsidRPr="00787254">
        <w:rPr>
          <w:rFonts w:ascii="Book Antiqua" w:hAnsi="Book Antiqua"/>
        </w:rPr>
        <w:t xml:space="preserve">e </w:t>
      </w:r>
      <w:r w:rsidRPr="00787254">
        <w:rPr>
          <w:rFonts w:ascii="Book Antiqua" w:hAnsi="Book Antiqua"/>
          <w:spacing w:val="5"/>
        </w:rPr>
        <w:t>enlevée</w:t>
      </w:r>
      <w:r w:rsidRPr="00787254">
        <w:rPr>
          <w:rFonts w:ascii="Book Antiqua" w:hAnsi="Book Antiqua"/>
        </w:rPr>
        <w:t xml:space="preserve">. </w:t>
      </w:r>
      <w:r w:rsidRPr="00787254">
        <w:rPr>
          <w:rFonts w:ascii="Book Antiqua" w:hAnsi="Book Antiqua"/>
          <w:spacing w:val="5"/>
        </w:rPr>
        <w:t>Le</w:t>
      </w:r>
      <w:r w:rsidRPr="00787254">
        <w:rPr>
          <w:rFonts w:ascii="Book Antiqua" w:hAnsi="Book Antiqua"/>
        </w:rPr>
        <w:t xml:space="preserve">s </w:t>
      </w:r>
      <w:r w:rsidRPr="00787254">
        <w:rPr>
          <w:rFonts w:ascii="Book Antiqua" w:hAnsi="Book Antiqua"/>
          <w:spacing w:val="5"/>
        </w:rPr>
        <w:t>parties raturée</w:t>
      </w:r>
      <w:r w:rsidRPr="00787254">
        <w:rPr>
          <w:rFonts w:ascii="Book Antiqua" w:hAnsi="Book Antiqua"/>
        </w:rPr>
        <w:t xml:space="preserve">s </w:t>
      </w:r>
      <w:r w:rsidRPr="00787254">
        <w:rPr>
          <w:rFonts w:ascii="Book Antiqua" w:hAnsi="Book Antiqua"/>
          <w:spacing w:val="5"/>
        </w:rPr>
        <w:t>o</w:t>
      </w:r>
      <w:r w:rsidRPr="00787254">
        <w:rPr>
          <w:rFonts w:ascii="Book Antiqua" w:hAnsi="Book Antiqua"/>
        </w:rPr>
        <w:t xml:space="preserve">u </w:t>
      </w:r>
      <w:r w:rsidRPr="00787254">
        <w:rPr>
          <w:rFonts w:ascii="Book Antiqua" w:hAnsi="Book Antiqua"/>
          <w:spacing w:val="5"/>
        </w:rPr>
        <w:t>annulée</w:t>
      </w:r>
      <w:r w:rsidRPr="00787254">
        <w:rPr>
          <w:rFonts w:ascii="Book Antiqua" w:hAnsi="Book Antiqua"/>
        </w:rPr>
        <w:t xml:space="preserve">s </w:t>
      </w:r>
      <w:r w:rsidRPr="00787254">
        <w:rPr>
          <w:rFonts w:ascii="Book Antiqua" w:hAnsi="Book Antiqua"/>
          <w:spacing w:val="5"/>
        </w:rPr>
        <w:t>son</w:t>
      </w:r>
      <w:r w:rsidRPr="00787254">
        <w:rPr>
          <w:rFonts w:ascii="Book Antiqua" w:hAnsi="Book Antiqua"/>
        </w:rPr>
        <w:t xml:space="preserve">t </w:t>
      </w:r>
      <w:r w:rsidRPr="00787254">
        <w:rPr>
          <w:rFonts w:ascii="Book Antiqua" w:hAnsi="Book Antiqua"/>
          <w:spacing w:val="5"/>
        </w:rPr>
        <w:t>signalée</w:t>
      </w:r>
      <w:r w:rsidRPr="00787254">
        <w:rPr>
          <w:rFonts w:ascii="Book Antiqua" w:hAnsi="Book Antiqua"/>
        </w:rPr>
        <w:t xml:space="preserve">s </w:t>
      </w:r>
      <w:r w:rsidRPr="00787254">
        <w:rPr>
          <w:rFonts w:ascii="Book Antiqua" w:hAnsi="Book Antiqua"/>
          <w:spacing w:val="5"/>
        </w:rPr>
        <w:t xml:space="preserve">en </w:t>
      </w:r>
      <w:r w:rsidRPr="00787254">
        <w:rPr>
          <w:rFonts w:ascii="Book Antiqua" w:hAnsi="Book Antiqua"/>
        </w:rPr>
        <w:t>marge pour validation Y sont consignés chaque jour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w:t>
      </w:r>
      <w:r w:rsidR="003F7F98" w:rsidRPr="00787254">
        <w:rPr>
          <w:rFonts w:ascii="Book Antiqua" w:hAnsi="Book Antiqua"/>
        </w:rPr>
        <w:t xml:space="preserve"> opérations administratives, relatives à l'exécution et au règlement du marché (notification, résultats d'essais, attachement) ;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w:t>
      </w:r>
      <w:r w:rsidR="003F7F98" w:rsidRPr="00787254">
        <w:rPr>
          <w:rFonts w:ascii="Book Antiqua" w:hAnsi="Book Antiqua"/>
        </w:rPr>
        <w:t xml:space="preserve"> conditions atmosphériques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w:t>
      </w:r>
      <w:r w:rsidR="003F7F98" w:rsidRPr="00787254">
        <w:rPr>
          <w:rFonts w:ascii="Book Antiqua" w:hAnsi="Book Antiqua"/>
        </w:rPr>
        <w:t xml:space="preserve"> réceptions de matériaux et agréments de toutes sortes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Les</w:t>
      </w:r>
      <w:r w:rsidR="003F7F98" w:rsidRPr="00787254">
        <w:rPr>
          <w:rFonts w:ascii="Book Antiqua" w:hAnsi="Book Antiqua"/>
        </w:rPr>
        <w:t xml:space="preserve"> incidents ou détails de toutes natures présentant quelques intérêts du point de vue de la tenue ultérieure des ouvrages ou de la durée réelle des travaux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Etc.</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cocontractant pourra y consigner les incidents ou observations susceptibles de donner lieu à une réclamation de sa part.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Ce journal sera signé contradictoirement par le Maître d’œuvre et le représentant du cocontractant à chaque visite de chantier.</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Pour toute réclamation éventuelle du cocontractant, il ne pourra être fait état outre les </w:t>
      </w:r>
      <w:r w:rsidRPr="00787254">
        <w:rPr>
          <w:rFonts w:ascii="Book Antiqua" w:hAnsi="Book Antiqua"/>
        </w:rPr>
        <w:lastRenderedPageBreak/>
        <w:t>autres pièces du marché, que des événements ou documents mentionnés en temps utile au journal de chantier.</w:t>
      </w:r>
    </w:p>
    <w:p w:rsidR="0088770D" w:rsidRPr="00787254" w:rsidRDefault="0088770D" w:rsidP="00884816">
      <w:pPr>
        <w:widowControl w:val="0"/>
        <w:autoSpaceDE w:val="0"/>
        <w:ind w:left="142" w:right="420"/>
        <w:jc w:val="both"/>
        <w:rPr>
          <w:rFonts w:ascii="Book Antiqua" w:hAnsi="Book Antiqua"/>
        </w:rPr>
      </w:pPr>
    </w:p>
    <w:p w:rsidR="003F7F98" w:rsidRPr="00787254" w:rsidRDefault="00E5709C" w:rsidP="00884816">
      <w:pPr>
        <w:widowControl w:val="0"/>
        <w:autoSpaceDE w:val="0"/>
        <w:ind w:left="142" w:right="420"/>
        <w:jc w:val="both"/>
        <w:rPr>
          <w:rFonts w:ascii="Book Antiqua" w:hAnsi="Book Antiqua"/>
          <w:b/>
        </w:rPr>
      </w:pPr>
      <w:r w:rsidRPr="00787254">
        <w:rPr>
          <w:rFonts w:ascii="Book Antiqua" w:hAnsi="Book Antiqua"/>
          <w:b/>
        </w:rPr>
        <w:t>2</w:t>
      </w:r>
      <w:r w:rsidR="00395161" w:rsidRPr="00787254">
        <w:rPr>
          <w:rFonts w:ascii="Book Antiqua" w:hAnsi="Book Antiqua"/>
          <w:b/>
        </w:rPr>
        <w:t>1</w:t>
      </w:r>
      <w:r w:rsidR="003F7F98" w:rsidRPr="00787254">
        <w:rPr>
          <w:rFonts w:ascii="Book Antiqua" w:hAnsi="Book Antiqua"/>
          <w:b/>
        </w:rPr>
        <w:t>.2. Réunions de chantier</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 xml:space="preserve">Outre les réunions régulières de chantier à l’initiative du maître d’œuvre, des réunions périodiques devront être tenues en présence du Chef de service du marché et de l’Ingénieur du marché ou leur représentant. </w:t>
      </w:r>
      <w:r w:rsidRPr="00787254">
        <w:rPr>
          <w:rFonts w:ascii="Book Antiqua" w:hAnsi="Book Antiqua"/>
          <w:i/>
          <w:iCs/>
        </w:rPr>
        <w:t>[</w:t>
      </w:r>
      <w:r w:rsidRPr="00787254">
        <w:rPr>
          <w:rFonts w:ascii="Book Antiqua" w:hAnsi="Book Antiqua"/>
          <w:i/>
        </w:rPr>
        <w:t>Préciser la fréquence</w:t>
      </w:r>
      <w:r w:rsidRPr="00787254">
        <w:rPr>
          <w:rFonts w:ascii="Book Antiqua" w:hAnsi="Book Antiqua"/>
          <w:i/>
          <w:iCs/>
        </w:rPr>
        <w: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Les réunions de chantier feront l’objet d’un procès-verbal signé par tous les participants. </w:t>
      </w:r>
    </w:p>
    <w:p w:rsidR="003F7F98" w:rsidRPr="00787254" w:rsidRDefault="003F7F98" w:rsidP="00884816">
      <w:pPr>
        <w:widowControl w:val="0"/>
        <w:autoSpaceDE w:val="0"/>
        <w:ind w:left="142" w:right="420"/>
        <w:jc w:val="both"/>
        <w:rPr>
          <w:rFonts w:ascii="Book Antiqua" w:hAnsi="Book Antiqua"/>
        </w:rPr>
      </w:pPr>
    </w:p>
    <w:p w:rsidR="003F7F98" w:rsidRPr="00787254" w:rsidRDefault="00E5709C" w:rsidP="004E44C4">
      <w:pPr>
        <w:pStyle w:val="CCAParticle"/>
      </w:pPr>
      <w:bookmarkStart w:id="284" w:name="_Toc157306080"/>
      <w:bookmarkStart w:id="285" w:name="_Toc530307808"/>
      <w:bookmarkStart w:id="286" w:name="_Toc97557093"/>
      <w:r w:rsidRPr="00787254">
        <w:t>Article 2</w:t>
      </w:r>
      <w:r w:rsidR="00395161" w:rsidRPr="00787254">
        <w:t>2</w:t>
      </w:r>
      <w:r w:rsidRPr="00787254">
        <w:t xml:space="preserve">- </w:t>
      </w:r>
      <w:r w:rsidR="003F7F98" w:rsidRPr="00787254">
        <w:t>Utilisation des explosifs</w:t>
      </w:r>
      <w:bookmarkEnd w:id="284"/>
      <w:bookmarkEnd w:id="285"/>
      <w:bookmarkEnd w:id="286"/>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rPr>
        <w:t>[Préciser les éventuelles restrictions ou interdictions]</w:t>
      </w:r>
    </w:p>
    <w:p w:rsidR="003F7F98" w:rsidRPr="00787254" w:rsidRDefault="003F7F98" w:rsidP="00884816">
      <w:pPr>
        <w:widowControl w:val="0"/>
        <w:autoSpaceDE w:val="0"/>
        <w:ind w:left="142" w:right="420"/>
        <w:jc w:val="both"/>
        <w:rPr>
          <w:rFonts w:ascii="Book Antiqua" w:hAnsi="Book Antiqua"/>
          <w:i/>
          <w:iCs/>
        </w:rPr>
      </w:pPr>
    </w:p>
    <w:p w:rsidR="003F7F98" w:rsidRPr="00787254" w:rsidRDefault="003F7F98" w:rsidP="00884816">
      <w:pPr>
        <w:pStyle w:val="CCAPchapitre"/>
        <w:ind w:left="142" w:right="420"/>
        <w:rPr>
          <w:rFonts w:ascii="Book Antiqua" w:hAnsi="Book Antiqua"/>
          <w:sz w:val="24"/>
        </w:rPr>
      </w:pPr>
      <w:bookmarkStart w:id="287" w:name="_Toc530307809"/>
      <w:bookmarkStart w:id="288" w:name="_Toc97557094"/>
      <w:bookmarkStart w:id="289" w:name="_Toc157306081"/>
      <w:r w:rsidRPr="00787254">
        <w:rPr>
          <w:rFonts w:ascii="Book Antiqua" w:hAnsi="Book Antiqua"/>
          <w:sz w:val="24"/>
        </w:rPr>
        <w:t>De la réception</w:t>
      </w:r>
      <w:bookmarkEnd w:id="287"/>
      <w:bookmarkEnd w:id="288"/>
      <w:bookmarkEnd w:id="289"/>
    </w:p>
    <w:p w:rsidR="0088770D" w:rsidRPr="00787254" w:rsidRDefault="0088770D" w:rsidP="00884816">
      <w:pPr>
        <w:pStyle w:val="CCAPchapitre"/>
        <w:numPr>
          <w:ilvl w:val="0"/>
          <w:numId w:val="0"/>
        </w:numPr>
        <w:ind w:left="142" w:right="420"/>
        <w:jc w:val="left"/>
        <w:rPr>
          <w:rFonts w:ascii="Book Antiqua" w:hAnsi="Book Antiqua"/>
          <w:sz w:val="24"/>
        </w:rPr>
      </w:pPr>
    </w:p>
    <w:p w:rsidR="00B745BF" w:rsidRPr="00787254" w:rsidRDefault="00B745BF" w:rsidP="00884816">
      <w:pPr>
        <w:ind w:left="142" w:right="420"/>
        <w:jc w:val="both"/>
        <w:rPr>
          <w:rFonts w:ascii="Book Antiqua" w:hAnsi="Book Antiqua"/>
          <w:b/>
          <w:bCs/>
        </w:rPr>
      </w:pPr>
      <w:bookmarkStart w:id="290" w:name="_Toc158799955"/>
      <w:bookmarkStart w:id="291" w:name="_Toc158973811"/>
      <w:bookmarkStart w:id="292" w:name="_Toc157306082"/>
      <w:bookmarkStart w:id="293" w:name="_Toc530307810"/>
      <w:bookmarkStart w:id="294" w:name="_Toc97557095"/>
      <w:bookmarkStart w:id="295" w:name="_Hlk163137116"/>
      <w:bookmarkStart w:id="296" w:name="_Hlk163152600"/>
      <w:r w:rsidRPr="00787254">
        <w:rPr>
          <w:rFonts w:ascii="Book Antiqua" w:hAnsi="Book Antiqua"/>
          <w:b/>
          <w:bCs/>
        </w:rPr>
        <w:t>Article 23 : Documents à fournir avant la réception technique</w:t>
      </w:r>
      <w:bookmarkEnd w:id="290"/>
      <w:bookmarkEnd w:id="291"/>
    </w:p>
    <w:p w:rsidR="00B745BF" w:rsidRPr="00787254" w:rsidRDefault="00B745BF" w:rsidP="00884816">
      <w:pPr>
        <w:ind w:left="142" w:right="420"/>
        <w:jc w:val="both"/>
        <w:rPr>
          <w:rFonts w:ascii="Book Antiqua" w:hAnsi="Book Antiqua"/>
        </w:rPr>
      </w:pPr>
      <w:r w:rsidRPr="00787254">
        <w:rPr>
          <w:rFonts w:ascii="Book Antiqua" w:hAnsi="Book Antiqua"/>
        </w:rPr>
        <w:t xml:space="preserve">Le cocontractant devra dans un délai de dix (10) jours au moins avant la réception provisoire du marché subséquent transmettre au Maître d’Ouvrage ou au </w:t>
      </w:r>
      <w:r w:rsidRPr="00787254">
        <w:rPr>
          <w:rFonts w:ascii="Book Antiqua" w:hAnsi="Book Antiqua"/>
          <w:iCs/>
        </w:rPr>
        <w:t xml:space="preserve">Maître d’Ouvrage Délégué </w:t>
      </w:r>
      <w:r w:rsidRPr="00787254">
        <w:rPr>
          <w:rFonts w:ascii="Book Antiqua" w:hAnsi="Book Antiqua"/>
        </w:rPr>
        <w:t xml:space="preserve">les documents suivants </w:t>
      </w:r>
      <w:r w:rsidRPr="00787254">
        <w:rPr>
          <w:rFonts w:ascii="Book Antiqua" w:hAnsi="Book Antiqua"/>
          <w:iCs/>
        </w:rPr>
        <w:t xml:space="preserve">[Préciser dispositions particulières le cas échéant] </w:t>
      </w:r>
      <w:r w:rsidRPr="00787254">
        <w:rPr>
          <w:rFonts w:ascii="Book Antiqua" w:hAnsi="Book Antiqua"/>
        </w:rPr>
        <w:t>:</w:t>
      </w:r>
    </w:p>
    <w:p w:rsidR="00B745BF" w:rsidRPr="00787254" w:rsidRDefault="00B745BF" w:rsidP="005E0138">
      <w:pPr>
        <w:numPr>
          <w:ilvl w:val="0"/>
          <w:numId w:val="53"/>
        </w:numPr>
        <w:ind w:left="142" w:right="420"/>
        <w:jc w:val="both"/>
        <w:rPr>
          <w:rFonts w:ascii="Book Antiqua" w:hAnsi="Book Antiqua"/>
        </w:rPr>
      </w:pPr>
      <w:r w:rsidRPr="00787254">
        <w:rPr>
          <w:rFonts w:ascii="Book Antiqua" w:hAnsi="Book Antiqua"/>
          <w:iCs/>
        </w:rPr>
        <w:t>Copie de la facture ou du décompte décrivant les travaux indiquant leurs quantités, leur prix et le montant total ;</w:t>
      </w:r>
    </w:p>
    <w:p w:rsidR="00B745BF" w:rsidRPr="00787254" w:rsidRDefault="00B745BF" w:rsidP="005E0138">
      <w:pPr>
        <w:numPr>
          <w:ilvl w:val="0"/>
          <w:numId w:val="53"/>
        </w:numPr>
        <w:ind w:left="142" w:right="420"/>
        <w:jc w:val="both"/>
        <w:rPr>
          <w:rFonts w:ascii="Book Antiqua" w:hAnsi="Book Antiqua"/>
        </w:rPr>
      </w:pPr>
      <w:r w:rsidRPr="00787254">
        <w:rPr>
          <w:rFonts w:ascii="Book Antiqua" w:hAnsi="Book Antiqua"/>
          <w:iCs/>
        </w:rPr>
        <w:t xml:space="preserve">Notification de la réception ; </w:t>
      </w:r>
    </w:p>
    <w:p w:rsidR="00B745BF" w:rsidRPr="00787254" w:rsidRDefault="00B745BF" w:rsidP="005E0138">
      <w:pPr>
        <w:numPr>
          <w:ilvl w:val="0"/>
          <w:numId w:val="53"/>
        </w:numPr>
        <w:ind w:left="142" w:right="420"/>
        <w:jc w:val="both"/>
        <w:rPr>
          <w:rFonts w:ascii="Book Antiqua" w:hAnsi="Book Antiqua"/>
        </w:rPr>
      </w:pPr>
      <w:r w:rsidRPr="00787254">
        <w:rPr>
          <w:rFonts w:ascii="Book Antiqua" w:hAnsi="Book Antiqua"/>
          <w:iCs/>
        </w:rPr>
        <w:t xml:space="preserve">Copie </w:t>
      </w:r>
      <w:r w:rsidR="00FF67EE" w:rsidRPr="00787254">
        <w:rPr>
          <w:rFonts w:ascii="Book Antiqua" w:hAnsi="Book Antiqua"/>
          <w:iCs/>
        </w:rPr>
        <w:t xml:space="preserve">du </w:t>
      </w:r>
      <w:r w:rsidRPr="00787254">
        <w:rPr>
          <w:rFonts w:ascii="Book Antiqua" w:hAnsi="Book Antiqua"/>
          <w:iCs/>
        </w:rPr>
        <w:t xml:space="preserve">Cautionnement </w:t>
      </w:r>
      <w:r w:rsidR="00D90FB3" w:rsidRPr="00787254">
        <w:rPr>
          <w:rFonts w:ascii="Book Antiqua" w:hAnsi="Book Antiqua"/>
          <w:iCs/>
        </w:rPr>
        <w:t xml:space="preserve">du </w:t>
      </w:r>
      <w:r w:rsidRPr="00787254">
        <w:rPr>
          <w:rFonts w:ascii="Book Antiqua" w:hAnsi="Book Antiqua"/>
          <w:iCs/>
        </w:rPr>
        <w:t>définitif</w:t>
      </w:r>
      <w:r w:rsidR="00D90FB3" w:rsidRPr="00787254">
        <w:rPr>
          <w:rFonts w:ascii="Book Antiqua" w:hAnsi="Book Antiqua"/>
          <w:iCs/>
        </w:rPr>
        <w:t> ;</w:t>
      </w:r>
    </w:p>
    <w:p w:rsidR="00B745BF" w:rsidRPr="00787254" w:rsidRDefault="00B745BF" w:rsidP="005E0138">
      <w:pPr>
        <w:numPr>
          <w:ilvl w:val="0"/>
          <w:numId w:val="53"/>
        </w:numPr>
        <w:ind w:left="142" w:right="420"/>
        <w:jc w:val="both"/>
        <w:rPr>
          <w:rFonts w:ascii="Book Antiqua" w:hAnsi="Book Antiqua"/>
          <w:iCs/>
        </w:rPr>
      </w:pPr>
      <w:r w:rsidRPr="00787254">
        <w:rPr>
          <w:rFonts w:ascii="Book Antiqua" w:hAnsi="Book Antiqua"/>
          <w:iCs/>
        </w:rPr>
        <w:t xml:space="preserve">Copie </w:t>
      </w:r>
      <w:r w:rsidR="00FF67EE" w:rsidRPr="00787254">
        <w:rPr>
          <w:rFonts w:ascii="Book Antiqua" w:hAnsi="Book Antiqua"/>
          <w:iCs/>
        </w:rPr>
        <w:t>de l’</w:t>
      </w:r>
      <w:r w:rsidRPr="00787254">
        <w:rPr>
          <w:rFonts w:ascii="Book Antiqua" w:hAnsi="Book Antiqua"/>
          <w:iCs/>
        </w:rPr>
        <w:t>assurance</w:t>
      </w:r>
      <w:r w:rsidR="00FF67EE" w:rsidRPr="00787254">
        <w:rPr>
          <w:rFonts w:ascii="Book Antiqua" w:hAnsi="Book Antiqua"/>
          <w:iCs/>
        </w:rPr>
        <w:t xml:space="preserve">, </w:t>
      </w:r>
      <w:r w:rsidRPr="00787254">
        <w:rPr>
          <w:rFonts w:ascii="Book Antiqua" w:hAnsi="Book Antiqua"/>
          <w:iCs/>
        </w:rPr>
        <w:t>le cas échéan</w:t>
      </w:r>
      <w:r w:rsidR="00D90FB3" w:rsidRPr="00787254">
        <w:rPr>
          <w:rFonts w:ascii="Book Antiqua" w:hAnsi="Book Antiqua"/>
          <w:iCs/>
        </w:rPr>
        <w:t>t ;</w:t>
      </w:r>
    </w:p>
    <w:p w:rsidR="00B745BF" w:rsidRPr="00787254" w:rsidRDefault="00B745BF" w:rsidP="005E0138">
      <w:pPr>
        <w:numPr>
          <w:ilvl w:val="0"/>
          <w:numId w:val="53"/>
        </w:numPr>
        <w:ind w:left="142" w:right="420"/>
        <w:jc w:val="both"/>
        <w:rPr>
          <w:rFonts w:ascii="Book Antiqua" w:hAnsi="Book Antiqua"/>
          <w:iCs/>
        </w:rPr>
      </w:pPr>
      <w:r w:rsidRPr="00787254">
        <w:rPr>
          <w:rFonts w:ascii="Book Antiqua" w:hAnsi="Book Antiqua"/>
          <w:iCs/>
        </w:rPr>
        <w:t>Autre à préciser</w:t>
      </w:r>
      <w:r w:rsidR="00FF67EE" w:rsidRPr="00787254">
        <w:rPr>
          <w:rFonts w:ascii="Book Antiqua" w:hAnsi="Book Antiqua"/>
          <w:iCs/>
        </w:rPr>
        <w:t>.</w:t>
      </w:r>
    </w:p>
    <w:p w:rsidR="00B745BF" w:rsidRPr="00787254" w:rsidRDefault="00B745BF" w:rsidP="004E44C4">
      <w:pPr>
        <w:pStyle w:val="CCAParticle"/>
      </w:pPr>
    </w:p>
    <w:p w:rsidR="003F7F98" w:rsidRPr="00787254" w:rsidRDefault="00395161" w:rsidP="004E44C4">
      <w:pPr>
        <w:pStyle w:val="CCAParticle"/>
      </w:pPr>
      <w:r w:rsidRPr="00787254">
        <w:t>Article 2</w:t>
      </w:r>
      <w:r w:rsidR="00B745BF" w:rsidRPr="00787254">
        <w:t>4</w:t>
      </w:r>
      <w:r w:rsidRPr="00787254">
        <w:t xml:space="preserve">- </w:t>
      </w:r>
      <w:r w:rsidR="003F7F98" w:rsidRPr="00787254">
        <w:t>Réception provisoire</w:t>
      </w:r>
      <w:bookmarkEnd w:id="292"/>
      <w:bookmarkEnd w:id="293"/>
      <w:bookmarkEnd w:id="294"/>
    </w:p>
    <w:p w:rsidR="00395161" w:rsidRPr="00787254" w:rsidRDefault="00395161" w:rsidP="00884816">
      <w:pPr>
        <w:widowControl w:val="0"/>
        <w:tabs>
          <w:tab w:val="left" w:pos="900"/>
          <w:tab w:val="left" w:pos="1300"/>
          <w:tab w:val="left" w:pos="2480"/>
          <w:tab w:val="left" w:pos="3760"/>
        </w:tabs>
        <w:autoSpaceDE w:val="0"/>
        <w:ind w:left="142" w:right="420"/>
        <w:jc w:val="both"/>
        <w:rPr>
          <w:rFonts w:ascii="Book Antiqua" w:hAnsi="Book Antiqua"/>
          <w:b/>
          <w:spacing w:val="5"/>
        </w:rPr>
      </w:pPr>
      <w:r w:rsidRPr="00787254">
        <w:rPr>
          <w:rFonts w:ascii="Book Antiqua" w:hAnsi="Book Antiqua"/>
          <w:b/>
          <w:spacing w:val="5"/>
        </w:rPr>
        <w:t>2</w:t>
      </w:r>
      <w:r w:rsidR="00B745BF" w:rsidRPr="00787254">
        <w:rPr>
          <w:rFonts w:ascii="Book Antiqua" w:hAnsi="Book Antiqua"/>
          <w:b/>
          <w:spacing w:val="5"/>
        </w:rPr>
        <w:t>4</w:t>
      </w:r>
      <w:r w:rsidRPr="00787254">
        <w:rPr>
          <w:rFonts w:ascii="Book Antiqua" w:hAnsi="Book Antiqua"/>
          <w:b/>
          <w:spacing w:val="5"/>
        </w:rPr>
        <w:t>.1. Opérations préalables à la réception</w:t>
      </w:r>
    </w:p>
    <w:p w:rsidR="00395161" w:rsidRPr="00787254" w:rsidRDefault="00395161" w:rsidP="00884816">
      <w:pPr>
        <w:widowControl w:val="0"/>
        <w:tabs>
          <w:tab w:val="left" w:pos="900"/>
          <w:tab w:val="left" w:pos="1300"/>
          <w:tab w:val="left" w:pos="2480"/>
          <w:tab w:val="left" w:pos="3760"/>
        </w:tabs>
        <w:autoSpaceDE w:val="0"/>
        <w:ind w:left="142" w:right="420"/>
        <w:jc w:val="both"/>
        <w:rPr>
          <w:rFonts w:ascii="Book Antiqua" w:hAnsi="Book Antiqua"/>
          <w:spacing w:val="5"/>
        </w:rPr>
      </w:pPr>
      <w:r w:rsidRPr="00787254">
        <w:rPr>
          <w:rFonts w:ascii="Book Antiqua" w:hAnsi="Book Antiqua"/>
          <w:spacing w:val="5"/>
        </w:rPr>
        <w:t>Avant la réception provisoire, le cocontractant demande par écrit au Maître d’Ouvrage ou au Maître d’Ouvrage Délégué, avec copie à l’ingénieur, l’organisation d’une visite technique préalable à la réception.</w:t>
      </w:r>
    </w:p>
    <w:p w:rsidR="00395161" w:rsidRPr="00787254" w:rsidRDefault="00395161" w:rsidP="00884816">
      <w:pPr>
        <w:widowControl w:val="0"/>
        <w:tabs>
          <w:tab w:val="left" w:pos="900"/>
          <w:tab w:val="left" w:pos="1300"/>
          <w:tab w:val="left" w:pos="2480"/>
          <w:tab w:val="left" w:pos="3760"/>
        </w:tabs>
        <w:autoSpaceDE w:val="0"/>
        <w:ind w:left="142" w:right="420"/>
        <w:jc w:val="both"/>
        <w:rPr>
          <w:rFonts w:ascii="Book Antiqua" w:hAnsi="Book Antiqua"/>
          <w:spacing w:val="5"/>
        </w:rPr>
      </w:pPr>
      <w:r w:rsidRPr="00787254">
        <w:rPr>
          <w:rFonts w:ascii="Book Antiqua" w:hAnsi="Book Antiqua"/>
          <w:spacing w:val="5"/>
        </w:rPr>
        <w:t>Cette visite com</w:t>
      </w:r>
      <w:r w:rsidR="00CA1FB6" w:rsidRPr="00787254">
        <w:rPr>
          <w:rFonts w:ascii="Book Antiqua" w:hAnsi="Book Antiqua"/>
          <w:spacing w:val="5"/>
        </w:rPr>
        <w:t xml:space="preserve">prend entre autres opérations : </w:t>
      </w:r>
      <w:r w:rsidRPr="00787254">
        <w:rPr>
          <w:rFonts w:ascii="Book Antiqua" w:hAnsi="Book Antiqua"/>
          <w:spacing w:val="5"/>
        </w:rPr>
        <w:t xml:space="preserve">[Lister les opérations]  </w:t>
      </w:r>
    </w:p>
    <w:p w:rsidR="0088770D" w:rsidRPr="00787254" w:rsidRDefault="00B745BF" w:rsidP="005E0138">
      <w:pPr>
        <w:pStyle w:val="Paragraphedeliste"/>
        <w:widowControl w:val="0"/>
        <w:numPr>
          <w:ilvl w:val="0"/>
          <w:numId w:val="54"/>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b/>
          <w:spacing w:val="5"/>
          <w:sz w:val="24"/>
          <w:szCs w:val="24"/>
        </w:rPr>
        <w:t>La commission de réception</w:t>
      </w:r>
      <w:r w:rsidRPr="00787254">
        <w:rPr>
          <w:rFonts w:ascii="Book Antiqua" w:hAnsi="Book Antiqua"/>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B745BF" w:rsidRPr="00787254" w:rsidRDefault="00B745BF" w:rsidP="00884816">
      <w:pPr>
        <w:pStyle w:val="Paragraphedeliste"/>
        <w:widowControl w:val="0"/>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p>
    <w:p w:rsidR="00B745BF" w:rsidRPr="00787254" w:rsidRDefault="00B745BF" w:rsidP="00884816">
      <w:pPr>
        <w:widowControl w:val="0"/>
        <w:tabs>
          <w:tab w:val="left" w:pos="900"/>
          <w:tab w:val="left" w:pos="1300"/>
          <w:tab w:val="left" w:pos="2480"/>
          <w:tab w:val="left" w:pos="3760"/>
        </w:tabs>
        <w:autoSpaceDE w:val="0"/>
        <w:ind w:left="142" w:right="420"/>
        <w:jc w:val="both"/>
        <w:rPr>
          <w:rFonts w:ascii="Book Antiqua" w:hAnsi="Book Antiqua"/>
          <w:spacing w:val="5"/>
        </w:rPr>
      </w:pPr>
      <w:r w:rsidRPr="00787254">
        <w:rPr>
          <w:rFonts w:ascii="Book Antiqua" w:hAnsi="Book Antiqua"/>
          <w:spacing w:val="5"/>
        </w:rPr>
        <w:t>Ces opérations font l’objet d’un procès-verbal dressé sur le champ et signé par le Maître d’</w:t>
      </w:r>
      <w:r w:rsidR="00FF67EE" w:rsidRPr="00787254">
        <w:rPr>
          <w:rFonts w:ascii="Book Antiqua" w:hAnsi="Book Antiqua"/>
          <w:spacing w:val="5"/>
        </w:rPr>
        <w:t>Œ</w:t>
      </w:r>
      <w:r w:rsidRPr="00787254">
        <w:rPr>
          <w:rFonts w:ascii="Book Antiqua" w:hAnsi="Book Antiqua"/>
          <w:spacing w:val="5"/>
        </w:rPr>
        <w:t>uvre le cas échéant, l’Ingénieur et le Cocontractant.</w:t>
      </w:r>
    </w:p>
    <w:p w:rsidR="0088770D" w:rsidRPr="00787254" w:rsidRDefault="0088770D" w:rsidP="00884816">
      <w:pPr>
        <w:widowControl w:val="0"/>
        <w:tabs>
          <w:tab w:val="left" w:pos="900"/>
          <w:tab w:val="left" w:pos="1300"/>
          <w:tab w:val="left" w:pos="2480"/>
          <w:tab w:val="left" w:pos="3760"/>
        </w:tabs>
        <w:autoSpaceDE w:val="0"/>
        <w:ind w:left="142" w:right="420"/>
        <w:jc w:val="both"/>
        <w:rPr>
          <w:rFonts w:ascii="Book Antiqua" w:hAnsi="Book Antiqua"/>
          <w:spacing w:val="5"/>
        </w:rPr>
      </w:pPr>
    </w:p>
    <w:p w:rsidR="00B745BF" w:rsidRPr="00787254" w:rsidRDefault="00B745BF" w:rsidP="005E0138">
      <w:pPr>
        <w:pStyle w:val="Paragraphedeliste"/>
        <w:widowControl w:val="0"/>
        <w:numPr>
          <w:ilvl w:val="0"/>
          <w:numId w:val="54"/>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88770D" w:rsidRPr="00787254" w:rsidRDefault="0088770D" w:rsidP="00884816">
      <w:pPr>
        <w:widowControl w:val="0"/>
        <w:tabs>
          <w:tab w:val="left" w:pos="900"/>
          <w:tab w:val="left" w:pos="1300"/>
          <w:tab w:val="left" w:pos="2480"/>
          <w:tab w:val="left" w:pos="3760"/>
        </w:tabs>
        <w:autoSpaceDE w:val="0"/>
        <w:ind w:left="142" w:right="420"/>
        <w:jc w:val="both"/>
        <w:rPr>
          <w:rFonts w:ascii="Book Antiqua" w:hAnsi="Book Antiqua"/>
          <w:spacing w:val="5"/>
        </w:rPr>
      </w:pPr>
    </w:p>
    <w:p w:rsidR="00B745BF" w:rsidRPr="00787254" w:rsidRDefault="00B745BF" w:rsidP="005E0138">
      <w:pPr>
        <w:pStyle w:val="Paragraphedeliste"/>
        <w:widowControl w:val="0"/>
        <w:numPr>
          <w:ilvl w:val="0"/>
          <w:numId w:val="54"/>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b/>
          <w:spacing w:val="5"/>
          <w:sz w:val="24"/>
          <w:szCs w:val="24"/>
        </w:rPr>
        <w:t>La commission de réception technique</w:t>
      </w:r>
      <w:r w:rsidRPr="00787254">
        <w:rPr>
          <w:rFonts w:ascii="Book Antiqua" w:hAnsi="Book Antiqua"/>
          <w:spacing w:val="5"/>
          <w:sz w:val="24"/>
          <w:szCs w:val="24"/>
        </w:rPr>
        <w:t xml:space="preserve"> ou le technicien commis à cette tâche, doit vérifier la conformité qualitative, technique et quantitative des travaux.</w:t>
      </w:r>
    </w:p>
    <w:p w:rsidR="00B745BF" w:rsidRPr="00787254" w:rsidRDefault="00B745BF" w:rsidP="00884816">
      <w:pPr>
        <w:widowControl w:val="0"/>
        <w:tabs>
          <w:tab w:val="left" w:pos="900"/>
          <w:tab w:val="left" w:pos="1300"/>
          <w:tab w:val="left" w:pos="2480"/>
          <w:tab w:val="left" w:pos="3760"/>
        </w:tabs>
        <w:autoSpaceDE w:val="0"/>
        <w:ind w:left="142" w:right="420"/>
        <w:jc w:val="both"/>
        <w:rPr>
          <w:rFonts w:ascii="Book Antiqua" w:hAnsi="Book Antiqua"/>
          <w:spacing w:val="5"/>
        </w:rPr>
      </w:pPr>
      <w:r w:rsidRPr="00787254">
        <w:rPr>
          <w:rFonts w:ascii="Book Antiqua" w:hAnsi="Book Antiqua"/>
          <w:spacing w:val="5"/>
        </w:rPr>
        <w:t>En matière de réception technique, la commission prend une des décisions suivantes concernant tout ou partie de la prestation :</w:t>
      </w:r>
    </w:p>
    <w:p w:rsidR="00B745BF" w:rsidRPr="00787254" w:rsidRDefault="00B745BF" w:rsidP="005E0138">
      <w:pPr>
        <w:pStyle w:val="Paragraphedeliste"/>
        <w:widowControl w:val="0"/>
        <w:numPr>
          <w:ilvl w:val="0"/>
          <w:numId w:val="55"/>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spacing w:val="5"/>
          <w:sz w:val="24"/>
          <w:szCs w:val="24"/>
        </w:rPr>
        <w:lastRenderedPageBreak/>
        <w:t>Elle accepte en qualité et en quantité les travaux et, dans ce cas, sa décision est immédiatement exécutoire ;</w:t>
      </w:r>
    </w:p>
    <w:p w:rsidR="00B745BF" w:rsidRPr="00787254" w:rsidRDefault="00B745BF" w:rsidP="005E0138">
      <w:pPr>
        <w:pStyle w:val="Paragraphedeliste"/>
        <w:widowControl w:val="0"/>
        <w:numPr>
          <w:ilvl w:val="0"/>
          <w:numId w:val="55"/>
        </w:numPr>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r w:rsidRPr="00787254">
        <w:rPr>
          <w:rFonts w:ascii="Book Antiqua" w:hAnsi="Book Antiqua"/>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33C6B" w:rsidRPr="00787254" w:rsidRDefault="00333C6B" w:rsidP="00884816">
      <w:pPr>
        <w:pStyle w:val="Paragraphedeliste"/>
        <w:widowControl w:val="0"/>
        <w:tabs>
          <w:tab w:val="left" w:pos="900"/>
          <w:tab w:val="left" w:pos="1300"/>
          <w:tab w:val="left" w:pos="2480"/>
          <w:tab w:val="left" w:pos="3760"/>
        </w:tabs>
        <w:autoSpaceDE w:val="0"/>
        <w:spacing w:after="0" w:line="240" w:lineRule="auto"/>
        <w:ind w:left="142" w:right="420"/>
        <w:jc w:val="both"/>
        <w:rPr>
          <w:rFonts w:ascii="Book Antiqua" w:hAnsi="Book Antiqua"/>
          <w:spacing w:val="5"/>
          <w:sz w:val="24"/>
          <w:szCs w:val="24"/>
        </w:rPr>
      </w:pPr>
    </w:p>
    <w:p w:rsidR="003F7F98" w:rsidRPr="00787254" w:rsidRDefault="003F7F98" w:rsidP="00884816">
      <w:pPr>
        <w:widowControl w:val="0"/>
        <w:tabs>
          <w:tab w:val="left" w:pos="900"/>
          <w:tab w:val="left" w:pos="1300"/>
          <w:tab w:val="left" w:pos="2480"/>
          <w:tab w:val="left" w:pos="3760"/>
        </w:tabs>
        <w:autoSpaceDE w:val="0"/>
        <w:ind w:left="142" w:right="420"/>
        <w:jc w:val="both"/>
        <w:rPr>
          <w:rFonts w:ascii="Book Antiqua" w:hAnsi="Book Antiqua"/>
          <w:b/>
          <w:bCs/>
          <w:spacing w:val="5"/>
        </w:rPr>
      </w:pPr>
      <w:bookmarkStart w:id="297" w:name="_Hlk163137182"/>
      <w:bookmarkEnd w:id="295"/>
      <w:r w:rsidRPr="00787254">
        <w:rPr>
          <w:rFonts w:ascii="Book Antiqua" w:hAnsi="Book Antiqua"/>
          <w:b/>
          <w:bCs/>
          <w:spacing w:val="5"/>
        </w:rPr>
        <w:t>2</w:t>
      </w:r>
      <w:r w:rsidR="00B745BF" w:rsidRPr="00787254">
        <w:rPr>
          <w:rFonts w:ascii="Book Antiqua" w:hAnsi="Book Antiqua"/>
          <w:b/>
          <w:bCs/>
          <w:spacing w:val="5"/>
        </w:rPr>
        <w:t>4</w:t>
      </w:r>
      <w:r w:rsidRPr="00787254">
        <w:rPr>
          <w:rFonts w:ascii="Book Antiqua" w:hAnsi="Book Antiqua"/>
          <w:b/>
          <w:bCs/>
          <w:spacing w:val="5"/>
        </w:rPr>
        <w:t>.</w:t>
      </w:r>
      <w:r w:rsidR="00395161" w:rsidRPr="00787254">
        <w:rPr>
          <w:rFonts w:ascii="Book Antiqua" w:hAnsi="Book Antiqua"/>
          <w:b/>
          <w:bCs/>
          <w:spacing w:val="5"/>
        </w:rPr>
        <w:t>2</w:t>
      </w:r>
      <w:r w:rsidRPr="00787254">
        <w:rPr>
          <w:rFonts w:ascii="Book Antiqua" w:hAnsi="Book Antiqua"/>
          <w:b/>
          <w:bCs/>
          <w:spacing w:val="5"/>
        </w:rPr>
        <w:t>. Réception Provisoire</w:t>
      </w:r>
    </w:p>
    <w:p w:rsidR="00034F51" w:rsidRPr="00787254" w:rsidRDefault="00034F51" w:rsidP="00884816">
      <w:pPr>
        <w:widowControl w:val="0"/>
        <w:autoSpaceDE w:val="0"/>
        <w:ind w:left="142" w:right="420"/>
        <w:jc w:val="both"/>
        <w:rPr>
          <w:rFonts w:ascii="Book Antiqua" w:hAnsi="Book Antiqua"/>
        </w:rPr>
      </w:pPr>
      <w:bookmarkStart w:id="298" w:name="_Hlk163136966"/>
      <w:r w:rsidRPr="00787254">
        <w:rPr>
          <w:rFonts w:ascii="Book Antiqua" w:hAnsi="Book Antiqua"/>
        </w:rPr>
        <w:t xml:space="preserve">Le cocontractant est tenu de faire connaître au Chef de service du marché au plus tard </w:t>
      </w:r>
      <w:r w:rsidRPr="00787254">
        <w:rPr>
          <w:rFonts w:ascii="Book Antiqua" w:hAnsi="Book Antiqua"/>
          <w:i/>
          <w:iCs/>
        </w:rPr>
        <w:t xml:space="preserve">[A préciser] </w:t>
      </w:r>
      <w:r w:rsidRPr="00787254">
        <w:rPr>
          <w:rFonts w:ascii="Book Antiqua" w:hAnsi="Book Antiqua"/>
        </w:rPr>
        <w:t>jours avant l’expiration du délai contractuel, la date à laquelle il souhaite que soit réceptionnés les travaux.</w:t>
      </w:r>
    </w:p>
    <w:p w:rsidR="0088770D" w:rsidRPr="00F713CD" w:rsidRDefault="0088770D" w:rsidP="00884816">
      <w:pPr>
        <w:widowControl w:val="0"/>
        <w:autoSpaceDE w:val="0"/>
        <w:ind w:left="142" w:right="420"/>
        <w:jc w:val="both"/>
        <w:rPr>
          <w:rFonts w:ascii="Book Antiqua" w:hAnsi="Book Antiqua"/>
        </w:rPr>
      </w:pPr>
    </w:p>
    <w:p w:rsidR="00CF2207" w:rsidRPr="00F713CD" w:rsidRDefault="00034F51" w:rsidP="00884816">
      <w:pPr>
        <w:widowControl w:val="0"/>
        <w:autoSpaceDE w:val="0"/>
        <w:ind w:left="142" w:right="420"/>
        <w:jc w:val="both"/>
        <w:rPr>
          <w:rFonts w:ascii="Book Antiqua" w:hAnsi="Book Antiqua"/>
        </w:rPr>
      </w:pPr>
      <w:bookmarkStart w:id="299" w:name="_Hlk163137022"/>
      <w:bookmarkEnd w:id="298"/>
      <w:r w:rsidRPr="00F713CD">
        <w:rPr>
          <w:rFonts w:ascii="Book Antiqua" w:hAnsi="Book Antiqua"/>
        </w:rPr>
        <w:t xml:space="preserve">La réception provisoire sera prononcée </w:t>
      </w:r>
      <w:r w:rsidR="00CF2207" w:rsidRPr="00F713CD">
        <w:rPr>
          <w:rFonts w:ascii="Book Antiqua" w:hAnsi="Book Antiqua"/>
        </w:rPr>
        <w:t xml:space="preserve">aussitôt </w:t>
      </w:r>
      <w:r w:rsidRPr="00F713CD">
        <w:rPr>
          <w:rFonts w:ascii="Book Antiqua" w:hAnsi="Book Antiqua"/>
        </w:rPr>
        <w:t xml:space="preserve">à la fin de l’exécution des travaux objet du présent marché et après les Opérations préalables à la réception. </w:t>
      </w:r>
      <w:r w:rsidR="00CF2207" w:rsidRPr="00F713CD">
        <w:rPr>
          <w:rFonts w:ascii="Book Antiqua" w:hAnsi="Book Antiqua"/>
        </w:rPr>
        <w:t xml:space="preserve">La Commission après visite du chantier examine le procès-verbal des opérations préalables à la réception et procède à la réception provisoire des travaux s'il y a lieu. </w:t>
      </w:r>
    </w:p>
    <w:p w:rsidR="0088770D" w:rsidRPr="00787254" w:rsidRDefault="0088770D" w:rsidP="00884816">
      <w:pPr>
        <w:widowControl w:val="0"/>
        <w:autoSpaceDE w:val="0"/>
        <w:ind w:left="142" w:right="420"/>
        <w:jc w:val="both"/>
        <w:rPr>
          <w:rFonts w:ascii="Book Antiqua" w:hAnsi="Book Antiqua"/>
          <w:color w:val="ED7D31" w:themeColor="accent2"/>
        </w:rPr>
      </w:pPr>
    </w:p>
    <w:p w:rsidR="003F7F98" w:rsidRPr="00787254" w:rsidRDefault="003F7F98" w:rsidP="00884816">
      <w:pPr>
        <w:widowControl w:val="0"/>
        <w:autoSpaceDE w:val="0"/>
        <w:ind w:left="142" w:right="420"/>
        <w:jc w:val="both"/>
        <w:rPr>
          <w:rFonts w:ascii="Book Antiqua" w:hAnsi="Book Antiqua"/>
          <w:bCs/>
        </w:rPr>
      </w:pPr>
      <w:r w:rsidRPr="00787254">
        <w:rPr>
          <w:rFonts w:ascii="Book Antiqua" w:hAnsi="Book Antiqua"/>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rsidR="0088770D" w:rsidRPr="00787254" w:rsidRDefault="0088770D" w:rsidP="00884816">
      <w:pPr>
        <w:widowControl w:val="0"/>
        <w:autoSpaceDE w:val="0"/>
        <w:ind w:left="142" w:right="420"/>
        <w:jc w:val="both"/>
        <w:rPr>
          <w:rFonts w:ascii="Book Antiqua" w:hAnsi="Book Antiqua"/>
          <w:bCs/>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787254">
        <w:rPr>
          <w:rFonts w:ascii="Book Antiqua" w:hAnsi="Book Antiqua"/>
          <w:spacing w:val="14"/>
        </w:rPr>
        <w:t>-</w:t>
      </w:r>
      <w:r w:rsidRPr="00787254">
        <w:rPr>
          <w:rFonts w:ascii="Book Antiqua" w:hAnsi="Book Antiqua"/>
        </w:rPr>
        <w:t>verbal de réception</w:t>
      </w:r>
      <w:r w:rsidR="00137667" w:rsidRPr="00787254">
        <w:rPr>
          <w:rFonts w:ascii="Book Antiqua" w:hAnsi="Book Antiqua"/>
          <w:spacing w:val="6"/>
        </w:rPr>
        <w:t xml:space="preserve">précise </w:t>
      </w:r>
      <w:r w:rsidR="00137667" w:rsidRPr="00787254">
        <w:rPr>
          <w:rFonts w:ascii="Book Antiqua" w:hAnsi="Book Antiqua"/>
        </w:rPr>
        <w:t>les réserves</w:t>
      </w:r>
      <w:r w:rsidRPr="00787254">
        <w:rPr>
          <w:rFonts w:ascii="Book Antiqua" w:hAnsi="Book Antiqua"/>
        </w:rPr>
        <w:t xml:space="preserve"> à lever assorties des délais, avant la prononciation de </w:t>
      </w:r>
      <w:r w:rsidR="00137667" w:rsidRPr="00787254">
        <w:rPr>
          <w:rFonts w:ascii="Book Antiqua" w:hAnsi="Book Antiqua"/>
        </w:rPr>
        <w:t>ladite réception</w:t>
      </w:r>
      <w:r w:rsidRPr="00787254">
        <w:rPr>
          <w:rFonts w:ascii="Book Antiqua" w:hAnsi="Book Antiqua"/>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tabs>
          <w:tab w:val="left" w:pos="3620"/>
        </w:tabs>
        <w:autoSpaceDE w:val="0"/>
        <w:ind w:left="142" w:right="420"/>
        <w:jc w:val="both"/>
        <w:rPr>
          <w:rFonts w:ascii="Book Antiqua" w:hAnsi="Book Antiqua"/>
        </w:rPr>
      </w:pPr>
      <w:r w:rsidRPr="00787254">
        <w:rPr>
          <w:rFonts w:ascii="Book Antiqua" w:eastAsia="Calibri" w:hAnsi="Book Antiqua"/>
          <w:spacing w:val="-3"/>
          <w:w w:val="105"/>
          <w:lang w:eastAsia="en-US"/>
        </w:rPr>
        <w:t xml:space="preserve">Pour </w:t>
      </w:r>
      <w:r w:rsidRPr="00787254">
        <w:rPr>
          <w:rFonts w:ascii="Book Antiqua" w:eastAsia="Calibri" w:hAnsi="Book Antiqua"/>
          <w:spacing w:val="-4"/>
          <w:w w:val="105"/>
          <w:lang w:eastAsia="en-US"/>
        </w:rPr>
        <w:t xml:space="preserve">être </w:t>
      </w:r>
      <w:r w:rsidRPr="00787254">
        <w:rPr>
          <w:rFonts w:ascii="Book Antiqua" w:eastAsia="Calibri" w:hAnsi="Book Antiqua"/>
          <w:spacing w:val="-3"/>
          <w:w w:val="105"/>
          <w:lang w:eastAsia="en-US"/>
        </w:rPr>
        <w:t xml:space="preserve">valable, </w:t>
      </w:r>
      <w:r w:rsidRPr="00787254">
        <w:rPr>
          <w:rFonts w:ascii="Book Antiqua" w:eastAsia="Calibri" w:hAnsi="Book Antiqua"/>
          <w:w w:val="105"/>
          <w:lang w:eastAsia="en-US"/>
        </w:rPr>
        <w:t xml:space="preserve">le </w:t>
      </w:r>
      <w:r w:rsidRPr="00787254">
        <w:rPr>
          <w:rFonts w:ascii="Book Antiqua" w:eastAsia="Calibri" w:hAnsi="Book Antiqua"/>
          <w:spacing w:val="-3"/>
          <w:w w:val="105"/>
          <w:lang w:eastAsia="en-US"/>
        </w:rPr>
        <w:t xml:space="preserve">procès-verbal </w:t>
      </w:r>
      <w:r w:rsidRPr="00787254">
        <w:rPr>
          <w:rFonts w:ascii="Book Antiqua" w:eastAsia="Calibri" w:hAnsi="Book Antiqua"/>
          <w:w w:val="105"/>
          <w:lang w:eastAsia="en-US"/>
        </w:rPr>
        <w:t xml:space="preserve">de </w:t>
      </w:r>
      <w:r w:rsidRPr="00787254">
        <w:rPr>
          <w:rFonts w:ascii="Book Antiqua" w:eastAsia="Calibri" w:hAnsi="Book Antiqua"/>
          <w:spacing w:val="-3"/>
          <w:w w:val="105"/>
          <w:lang w:eastAsia="en-US"/>
        </w:rPr>
        <w:t xml:space="preserve">réception </w:t>
      </w:r>
      <w:r w:rsidRPr="00787254">
        <w:rPr>
          <w:rFonts w:ascii="Book Antiqua" w:eastAsia="Calibri" w:hAnsi="Book Antiqua"/>
          <w:w w:val="105"/>
          <w:lang w:eastAsia="en-US"/>
        </w:rPr>
        <w:t xml:space="preserve">doit </w:t>
      </w:r>
      <w:r w:rsidRPr="00787254">
        <w:rPr>
          <w:rFonts w:ascii="Book Antiqua" w:eastAsia="Calibri" w:hAnsi="Book Antiqua"/>
          <w:spacing w:val="-4"/>
          <w:w w:val="105"/>
          <w:lang w:eastAsia="en-US"/>
        </w:rPr>
        <w:t xml:space="preserve">être </w:t>
      </w:r>
      <w:r w:rsidRPr="00787254">
        <w:rPr>
          <w:rFonts w:ascii="Book Antiqua" w:eastAsia="Calibri" w:hAnsi="Book Antiqua"/>
          <w:w w:val="105"/>
          <w:lang w:eastAsia="en-US"/>
        </w:rPr>
        <w:t xml:space="preserve">signé par les deux tiers (2/3) au moins des </w:t>
      </w:r>
      <w:r w:rsidRPr="00787254">
        <w:rPr>
          <w:rFonts w:ascii="Book Antiqua" w:eastAsia="Calibri" w:hAnsi="Book Antiqua"/>
          <w:spacing w:val="-3"/>
          <w:w w:val="105"/>
          <w:lang w:eastAsia="en-US"/>
        </w:rPr>
        <w:t xml:space="preserve">membres dont </w:t>
      </w:r>
      <w:r w:rsidRPr="00787254">
        <w:rPr>
          <w:rFonts w:ascii="Book Antiqua" w:eastAsia="Calibri" w:hAnsi="Book Antiqua"/>
          <w:w w:val="105"/>
          <w:lang w:eastAsia="en-US"/>
        </w:rPr>
        <w:t>le</w:t>
      </w:r>
      <w:r w:rsidRPr="00787254">
        <w:rPr>
          <w:rFonts w:ascii="Book Antiqua" w:eastAsia="Calibri" w:hAnsi="Book Antiqua"/>
          <w:spacing w:val="-3"/>
          <w:w w:val="105"/>
          <w:lang w:eastAsia="en-US"/>
        </w:rPr>
        <w:t>Président</w:t>
      </w:r>
      <w:r w:rsidRPr="00787254">
        <w:rPr>
          <w:rFonts w:ascii="Book Antiqua" w:hAnsi="Book Antiqua"/>
        </w:rPr>
        <w:t>.</w:t>
      </w:r>
    </w:p>
    <w:p w:rsidR="0088770D" w:rsidRPr="00787254" w:rsidRDefault="0088770D" w:rsidP="00884816">
      <w:pPr>
        <w:widowControl w:val="0"/>
        <w:tabs>
          <w:tab w:val="left" w:pos="3620"/>
        </w:tabs>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b/>
        </w:rPr>
      </w:pPr>
      <w:bookmarkStart w:id="300" w:name="_Hlk163137060"/>
      <w:bookmarkEnd w:id="299"/>
      <w:r w:rsidRPr="00787254">
        <w:rPr>
          <w:rFonts w:ascii="Book Antiqua" w:hAnsi="Book Antiqua"/>
          <w:b/>
        </w:rPr>
        <w:t>2</w:t>
      </w:r>
      <w:r w:rsidR="00ED03AB" w:rsidRPr="00787254">
        <w:rPr>
          <w:rFonts w:ascii="Book Antiqua" w:hAnsi="Book Antiqua"/>
          <w:b/>
        </w:rPr>
        <w:t>4</w:t>
      </w:r>
      <w:r w:rsidRPr="00787254">
        <w:rPr>
          <w:rFonts w:ascii="Book Antiqua" w:hAnsi="Book Antiqua"/>
          <w:b/>
        </w:rPr>
        <w:t>.3. Composition de la commission de réception</w:t>
      </w:r>
    </w:p>
    <w:p w:rsidR="00034F51" w:rsidRPr="00787254" w:rsidRDefault="00034F51" w:rsidP="00884816">
      <w:pPr>
        <w:widowControl w:val="0"/>
        <w:autoSpaceDE w:val="0"/>
        <w:ind w:left="142" w:right="420"/>
        <w:jc w:val="both"/>
        <w:rPr>
          <w:rFonts w:ascii="Book Antiqua" w:hAnsi="Book Antiqua"/>
        </w:rPr>
      </w:pPr>
      <w:r w:rsidRPr="00787254">
        <w:rPr>
          <w:rFonts w:ascii="Book Antiqua" w:hAnsi="Book Antiqua"/>
        </w:rPr>
        <w:t>La Commission de réception sera composée des membres suivants [à titre indicatif] :</w:t>
      </w:r>
    </w:p>
    <w:p w:rsidR="00034F51" w:rsidRPr="00787254" w:rsidRDefault="00034F51" w:rsidP="005E0138">
      <w:pPr>
        <w:pStyle w:val="Paragraphedeliste"/>
        <w:widowControl w:val="0"/>
        <w:numPr>
          <w:ilvl w:val="0"/>
          <w:numId w:val="47"/>
        </w:numPr>
        <w:autoSpaceDE w:val="0"/>
        <w:spacing w:after="0" w:line="240" w:lineRule="auto"/>
        <w:ind w:left="142" w:right="420"/>
        <w:jc w:val="both"/>
        <w:rPr>
          <w:rFonts w:ascii="Book Antiqua" w:hAnsi="Book Antiqua"/>
          <w:sz w:val="24"/>
          <w:szCs w:val="24"/>
        </w:rPr>
      </w:pPr>
      <w:r w:rsidRPr="00787254">
        <w:rPr>
          <w:rFonts w:ascii="Book Antiqua" w:hAnsi="Book Antiqua"/>
          <w:b/>
          <w:sz w:val="24"/>
          <w:szCs w:val="24"/>
        </w:rPr>
        <w:t xml:space="preserve">Président </w:t>
      </w:r>
      <w:r w:rsidRPr="00787254">
        <w:rPr>
          <w:rFonts w:ascii="Book Antiqua" w:hAnsi="Book Antiqua"/>
          <w:sz w:val="24"/>
          <w:szCs w:val="24"/>
        </w:rPr>
        <w:t>: Le Maitre d’Ouvrage ou son représentant ;</w:t>
      </w:r>
    </w:p>
    <w:p w:rsidR="00034F51" w:rsidRPr="00787254" w:rsidRDefault="00034F51" w:rsidP="005E0138">
      <w:pPr>
        <w:pStyle w:val="Paragraphedeliste"/>
        <w:widowControl w:val="0"/>
        <w:numPr>
          <w:ilvl w:val="0"/>
          <w:numId w:val="47"/>
        </w:numPr>
        <w:autoSpaceDE w:val="0"/>
        <w:spacing w:after="0" w:line="240" w:lineRule="auto"/>
        <w:ind w:left="142" w:right="420"/>
        <w:jc w:val="both"/>
        <w:rPr>
          <w:rFonts w:ascii="Book Antiqua" w:hAnsi="Book Antiqua"/>
          <w:b/>
          <w:sz w:val="24"/>
          <w:szCs w:val="24"/>
        </w:rPr>
      </w:pPr>
      <w:r w:rsidRPr="00787254">
        <w:rPr>
          <w:rFonts w:ascii="Book Antiqua" w:hAnsi="Book Antiqua"/>
          <w:b/>
          <w:sz w:val="24"/>
          <w:szCs w:val="24"/>
        </w:rPr>
        <w:t>Membres :</w:t>
      </w:r>
    </w:p>
    <w:p w:rsidR="00034F51" w:rsidRPr="00787254" w:rsidRDefault="00034F51"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sidRPr="00787254">
        <w:rPr>
          <w:rFonts w:ascii="Book Antiqua" w:hAnsi="Book Antiqua"/>
          <w:sz w:val="24"/>
          <w:szCs w:val="24"/>
        </w:rPr>
        <w:t>Le Chef de Service du marché ou son représentant ;</w:t>
      </w:r>
    </w:p>
    <w:p w:rsidR="00034F51" w:rsidRPr="00787254" w:rsidRDefault="00E746E2"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sidRPr="00787254">
        <w:rPr>
          <w:rFonts w:ascii="Book Antiqua" w:hAnsi="Book Antiqua"/>
          <w:sz w:val="24"/>
          <w:szCs w:val="24"/>
        </w:rPr>
        <w:t>L’</w:t>
      </w:r>
      <w:r w:rsidR="00034F51" w:rsidRPr="00787254">
        <w:rPr>
          <w:rFonts w:ascii="Book Antiqua" w:hAnsi="Book Antiqua"/>
          <w:sz w:val="24"/>
          <w:szCs w:val="24"/>
        </w:rPr>
        <w:t>Ingénieur</w:t>
      </w:r>
      <w:r w:rsidRPr="00787254">
        <w:rPr>
          <w:rFonts w:ascii="Book Antiqua" w:hAnsi="Book Antiqua"/>
          <w:sz w:val="24"/>
          <w:szCs w:val="24"/>
        </w:rPr>
        <w:t>s</w:t>
      </w:r>
      <w:r w:rsidR="00034F51" w:rsidRPr="00787254">
        <w:rPr>
          <w:rFonts w:ascii="Book Antiqua" w:hAnsi="Book Antiqua"/>
          <w:sz w:val="24"/>
          <w:szCs w:val="24"/>
        </w:rPr>
        <w:t xml:space="preserve"> du marché </w:t>
      </w:r>
      <w:r w:rsidRPr="00787254">
        <w:rPr>
          <w:rFonts w:ascii="Book Antiqua" w:hAnsi="Book Antiqua"/>
          <w:sz w:val="24"/>
          <w:szCs w:val="24"/>
        </w:rPr>
        <w:t xml:space="preserve"> Rapporteur </w:t>
      </w:r>
      <w:r w:rsidR="00034F51" w:rsidRPr="00787254">
        <w:rPr>
          <w:rFonts w:ascii="Book Antiqua" w:hAnsi="Book Antiqua"/>
          <w:sz w:val="24"/>
          <w:szCs w:val="24"/>
        </w:rPr>
        <w:t xml:space="preserve">; </w:t>
      </w:r>
    </w:p>
    <w:p w:rsidR="00E134CF" w:rsidRPr="004B45B3" w:rsidRDefault="00034F51" w:rsidP="004B45B3">
      <w:pPr>
        <w:pStyle w:val="Paragraphedeliste"/>
        <w:widowControl w:val="0"/>
        <w:numPr>
          <w:ilvl w:val="0"/>
          <w:numId w:val="39"/>
        </w:numPr>
        <w:autoSpaceDE w:val="0"/>
        <w:spacing w:after="0" w:line="240" w:lineRule="auto"/>
        <w:ind w:left="142" w:right="420"/>
        <w:rPr>
          <w:rFonts w:ascii="Book Antiqua" w:hAnsi="Book Antiqua"/>
          <w:sz w:val="24"/>
          <w:szCs w:val="24"/>
        </w:rPr>
      </w:pPr>
      <w:r w:rsidRPr="00787254">
        <w:rPr>
          <w:rFonts w:ascii="Book Antiqua" w:hAnsi="Book Antiqua"/>
          <w:sz w:val="24"/>
          <w:szCs w:val="24"/>
        </w:rPr>
        <w:t>Le comptable matière du Maître d’Ouvrage.</w:t>
      </w:r>
    </w:p>
    <w:p w:rsidR="00555569" w:rsidRPr="00787254" w:rsidRDefault="00555569" w:rsidP="005E0138">
      <w:pPr>
        <w:pStyle w:val="Paragraphedeliste"/>
        <w:widowControl w:val="0"/>
        <w:numPr>
          <w:ilvl w:val="0"/>
          <w:numId w:val="39"/>
        </w:numPr>
        <w:autoSpaceDE w:val="0"/>
        <w:spacing w:after="0" w:line="240" w:lineRule="auto"/>
        <w:ind w:left="142" w:right="420"/>
        <w:rPr>
          <w:rFonts w:ascii="Book Antiqua" w:hAnsi="Book Antiqua"/>
          <w:sz w:val="24"/>
          <w:szCs w:val="24"/>
        </w:rPr>
      </w:pPr>
      <w:r>
        <w:rPr>
          <w:rFonts w:ascii="Book Antiqua" w:hAnsi="Book Antiqua"/>
          <w:sz w:val="24"/>
          <w:szCs w:val="24"/>
        </w:rPr>
        <w:t xml:space="preserve">Toute personne </w:t>
      </w:r>
      <w:r w:rsidR="006B39A7">
        <w:rPr>
          <w:rFonts w:ascii="Book Antiqua" w:hAnsi="Book Antiqua"/>
          <w:sz w:val="24"/>
          <w:szCs w:val="24"/>
        </w:rPr>
        <w:t>invitée par le Maitre d’ Ouvrage</w:t>
      </w:r>
      <w:r w:rsidR="006B39A7" w:rsidRPr="00787254">
        <w:rPr>
          <w:rFonts w:ascii="Book Antiqua" w:hAnsi="Book Antiqua"/>
          <w:sz w:val="24"/>
          <w:szCs w:val="24"/>
        </w:rPr>
        <w:t>….Membre</w:t>
      </w:r>
      <w:r w:rsidR="009A69E3">
        <w:rPr>
          <w:rFonts w:ascii="Book Antiqua" w:hAnsi="Book Antiqua"/>
          <w:sz w:val="24"/>
          <w:szCs w:val="24"/>
        </w:rPr>
        <w:t>.</w:t>
      </w:r>
    </w:p>
    <w:p w:rsidR="00034F51" w:rsidRPr="00787254" w:rsidRDefault="00034F51" w:rsidP="005E0138">
      <w:pPr>
        <w:pStyle w:val="Paragraphedeliste"/>
        <w:widowControl w:val="0"/>
        <w:numPr>
          <w:ilvl w:val="0"/>
          <w:numId w:val="48"/>
        </w:numPr>
        <w:autoSpaceDE w:val="0"/>
        <w:spacing w:after="0" w:line="240" w:lineRule="auto"/>
        <w:ind w:left="142" w:right="420"/>
        <w:rPr>
          <w:rFonts w:ascii="Book Antiqua" w:hAnsi="Book Antiqua"/>
          <w:sz w:val="24"/>
          <w:szCs w:val="24"/>
        </w:rPr>
      </w:pPr>
      <w:r w:rsidRPr="00787254">
        <w:rPr>
          <w:rFonts w:ascii="Book Antiqua" w:hAnsi="Book Antiqua"/>
          <w:b/>
          <w:sz w:val="24"/>
          <w:szCs w:val="24"/>
        </w:rPr>
        <w:t xml:space="preserve">Observateur </w:t>
      </w:r>
      <w:r w:rsidRPr="00787254">
        <w:rPr>
          <w:rFonts w:ascii="Book Antiqua" w:hAnsi="Book Antiqua"/>
          <w:sz w:val="24"/>
          <w:szCs w:val="24"/>
        </w:rPr>
        <w:t xml:space="preserve">: Le représentant du MINMAP ; </w:t>
      </w:r>
    </w:p>
    <w:p w:rsidR="00034F51" w:rsidRPr="00787254" w:rsidRDefault="00034F51" w:rsidP="005E0138">
      <w:pPr>
        <w:pStyle w:val="Paragraphedeliste"/>
        <w:widowControl w:val="0"/>
        <w:numPr>
          <w:ilvl w:val="0"/>
          <w:numId w:val="48"/>
        </w:numPr>
        <w:autoSpaceDE w:val="0"/>
        <w:spacing w:after="0" w:line="240" w:lineRule="auto"/>
        <w:ind w:left="142" w:right="420"/>
        <w:rPr>
          <w:rFonts w:ascii="Book Antiqua" w:hAnsi="Book Antiqua"/>
          <w:sz w:val="24"/>
          <w:szCs w:val="24"/>
        </w:rPr>
      </w:pPr>
      <w:r w:rsidRPr="00787254">
        <w:rPr>
          <w:rFonts w:ascii="Book Antiqua" w:hAnsi="Book Antiqua"/>
          <w:b/>
          <w:sz w:val="24"/>
          <w:szCs w:val="24"/>
        </w:rPr>
        <w:t>Invité :</w:t>
      </w:r>
      <w:r w:rsidRPr="00787254">
        <w:rPr>
          <w:rFonts w:ascii="Book Antiqua" w:hAnsi="Book Antiqua"/>
          <w:sz w:val="24"/>
          <w:szCs w:val="24"/>
        </w:rPr>
        <w:t xml:space="preserve"> Le Cocontractant ;</w:t>
      </w:r>
    </w:p>
    <w:p w:rsidR="00034F51" w:rsidRPr="00787254" w:rsidRDefault="00034F51" w:rsidP="00884816">
      <w:pPr>
        <w:widowControl w:val="0"/>
        <w:autoSpaceDE w:val="0"/>
        <w:ind w:left="142" w:right="420"/>
        <w:jc w:val="both"/>
        <w:rPr>
          <w:rFonts w:ascii="Book Antiqua" w:hAnsi="Book Antiqua"/>
          <w:color w:val="ED7D31" w:themeColor="accent2"/>
        </w:rPr>
      </w:pPr>
      <w:r w:rsidRPr="00787254">
        <w:rPr>
          <w:rFonts w:ascii="Book Antiqua" w:hAnsi="Book Antiqua"/>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w:t>
      </w:r>
      <w:r w:rsidRPr="00E5490E">
        <w:rPr>
          <w:rFonts w:ascii="Book Antiqua" w:hAnsi="Book Antiqua"/>
        </w:rPr>
        <w:t>la Commission de réception.</w:t>
      </w:r>
    </w:p>
    <w:bookmarkEnd w:id="296"/>
    <w:bookmarkEnd w:id="297"/>
    <w:bookmarkEnd w:id="300"/>
    <w:p w:rsidR="00CF2207" w:rsidRPr="00787254" w:rsidRDefault="00CF2207"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2</w:t>
      </w:r>
      <w:r w:rsidR="00ED03AB" w:rsidRPr="00787254">
        <w:rPr>
          <w:rFonts w:ascii="Book Antiqua" w:hAnsi="Book Antiqua"/>
          <w:b/>
        </w:rPr>
        <w:t>4</w:t>
      </w:r>
      <w:r w:rsidRPr="00787254">
        <w:rPr>
          <w:rFonts w:ascii="Book Antiqua" w:hAnsi="Book Antiqua"/>
          <w:b/>
        </w:rPr>
        <w:t>.4. Réceptions partielles</w:t>
      </w:r>
      <w:r w:rsidR="004927B2" w:rsidRPr="00787254">
        <w:rPr>
          <w:rFonts w:ascii="Book Antiqua" w:hAnsi="Book Antiqua"/>
          <w:b/>
          <w:i/>
          <w:iCs/>
        </w:rPr>
        <w:t>OUI</w:t>
      </w:r>
    </w:p>
    <w:p w:rsidR="000120FD" w:rsidRPr="00787254" w:rsidRDefault="000120FD" w:rsidP="00884816">
      <w:pPr>
        <w:widowControl w:val="0"/>
        <w:autoSpaceDE w:val="0"/>
        <w:ind w:left="142" w:right="420"/>
        <w:jc w:val="both"/>
        <w:rPr>
          <w:rFonts w:ascii="Book Antiqua" w:hAnsi="Book Antiqua"/>
          <w:i/>
          <w:iCs/>
        </w:rPr>
      </w:pPr>
      <w:bookmarkStart w:id="301" w:name="_Hlk143271050"/>
      <w:r w:rsidRPr="00787254">
        <w:rPr>
          <w:rFonts w:ascii="Book Antiqua" w:hAnsi="Book Antiqua"/>
          <w:i/>
          <w:iCs/>
        </w:rPr>
        <w:t>Le cocontractant pourra</w:t>
      </w:r>
      <w:r w:rsidR="00172274" w:rsidRPr="00787254">
        <w:rPr>
          <w:rFonts w:ascii="Book Antiqua" w:hAnsi="Book Antiqua"/>
          <w:i/>
          <w:iCs/>
        </w:rPr>
        <w:t>,</w:t>
      </w:r>
      <w:r w:rsidRPr="00787254">
        <w:rPr>
          <w:rFonts w:ascii="Book Antiqua" w:hAnsi="Book Antiqua"/>
          <w:i/>
          <w:iCs/>
        </w:rPr>
        <w:t xml:space="preserve"> selon que la nature des prestations </w:t>
      </w:r>
      <w:r w:rsidR="00172274" w:rsidRPr="00787254">
        <w:rPr>
          <w:rFonts w:ascii="Book Antiqua" w:hAnsi="Book Antiqua"/>
          <w:i/>
          <w:iCs/>
        </w:rPr>
        <w:t xml:space="preserve">l’exige </w:t>
      </w:r>
      <w:r w:rsidRPr="00787254">
        <w:rPr>
          <w:rFonts w:ascii="Book Antiqua" w:hAnsi="Book Antiqua"/>
          <w:i/>
          <w:iCs/>
        </w:rPr>
        <w:t>ou pour</w:t>
      </w:r>
      <w:r w:rsidR="00172274" w:rsidRPr="00787254">
        <w:rPr>
          <w:rFonts w:ascii="Book Antiqua" w:hAnsi="Book Antiqua"/>
          <w:i/>
          <w:iCs/>
        </w:rPr>
        <w:t xml:space="preserve"> cas de</w:t>
      </w:r>
      <w:r w:rsidRPr="00787254">
        <w:rPr>
          <w:rFonts w:ascii="Book Antiqua" w:hAnsi="Book Antiqua"/>
          <w:i/>
          <w:iCs/>
        </w:rPr>
        <w:t xml:space="preserve"> force majeure, </w:t>
      </w:r>
      <w:r w:rsidRPr="00787254">
        <w:rPr>
          <w:rFonts w:ascii="Book Antiqua" w:hAnsi="Book Antiqua"/>
          <w:i/>
          <w:iCs/>
        </w:rPr>
        <w:lastRenderedPageBreak/>
        <w:t>demander des réceptions partielles. Dans ce cas, la commission chargée des réceptions partielles sera la même que</w:t>
      </w:r>
      <w:r w:rsidR="00FF67EE" w:rsidRPr="00787254">
        <w:rPr>
          <w:rFonts w:ascii="Book Antiqua" w:hAnsi="Book Antiqua"/>
          <w:i/>
          <w:iCs/>
        </w:rPr>
        <w:t>,</w:t>
      </w:r>
      <w:r w:rsidRPr="00787254">
        <w:rPr>
          <w:rFonts w:ascii="Book Antiqua" w:hAnsi="Book Antiqua"/>
          <w:i/>
          <w:iCs/>
        </w:rPr>
        <w:t xml:space="preserve"> celle devant effectuer la réception provisoire. Un procès-verbal de réception partielle sera rédigé et signé par toutes les parties [Indiquer s’il est prévu des réceptions partielles]</w:t>
      </w:r>
    </w:p>
    <w:bookmarkEnd w:id="301"/>
    <w:p w:rsidR="000120FD" w:rsidRPr="00787254" w:rsidRDefault="000120F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2</w:t>
      </w:r>
      <w:r w:rsidR="00ED03AB" w:rsidRPr="00787254">
        <w:rPr>
          <w:rFonts w:ascii="Book Antiqua" w:hAnsi="Book Antiqua"/>
          <w:b/>
        </w:rPr>
        <w:t>4</w:t>
      </w:r>
      <w:r w:rsidRPr="00787254">
        <w:rPr>
          <w:rFonts w:ascii="Book Antiqua" w:hAnsi="Book Antiqua"/>
          <w:b/>
        </w:rPr>
        <w:t>.5. Début de la période de garantie</w:t>
      </w:r>
      <w:r w:rsidR="00674B16" w:rsidRPr="00787254">
        <w:rPr>
          <w:rFonts w:ascii="Book Antiqua" w:hAnsi="Book Antiqua"/>
        </w:rPr>
        <w:t> </w:t>
      </w:r>
      <w:r w:rsidR="00E478FC" w:rsidRPr="00787254">
        <w:rPr>
          <w:rFonts w:ascii="Book Antiqua" w:hAnsi="Book Antiqua"/>
          <w:i/>
          <w:iCs/>
        </w:rPr>
        <w:t>: la</w:t>
      </w:r>
      <w:r w:rsidRPr="00787254">
        <w:rPr>
          <w:rFonts w:ascii="Book Antiqua" w:hAnsi="Book Antiqua"/>
          <w:i/>
          <w:iCs/>
        </w:rPr>
        <w:t xml:space="preserve"> période de garantie commence à la date de cette réception provisoire</w:t>
      </w:r>
      <w:r w:rsidR="000120FD" w:rsidRPr="00787254">
        <w:rPr>
          <w:rFonts w:ascii="Book Antiqua" w:hAnsi="Book Antiqua"/>
          <w:i/>
          <w:iCs/>
        </w:rPr>
        <w:t xml:space="preserve"> ou partielle</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b/>
        </w:rPr>
      </w:pPr>
      <w:r w:rsidRPr="00787254">
        <w:rPr>
          <w:rFonts w:ascii="Book Antiqua" w:hAnsi="Book Antiqua"/>
          <w:b/>
        </w:rPr>
        <w:t>2</w:t>
      </w:r>
      <w:r w:rsidR="00ED03AB" w:rsidRPr="00787254">
        <w:rPr>
          <w:rFonts w:ascii="Book Antiqua" w:hAnsi="Book Antiqua"/>
          <w:b/>
        </w:rPr>
        <w:t>4</w:t>
      </w:r>
      <w:r w:rsidRPr="00787254">
        <w:rPr>
          <w:rFonts w:ascii="Book Antiqua" w:hAnsi="Book Antiqua"/>
          <w:b/>
        </w:rPr>
        <w:t>.6. Prise de possession des ouvrages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88770D" w:rsidRPr="00787254" w:rsidRDefault="0088770D" w:rsidP="00884816">
      <w:pPr>
        <w:widowControl w:val="0"/>
        <w:autoSpaceDE w:val="0"/>
        <w:ind w:left="142" w:right="420"/>
        <w:jc w:val="both"/>
        <w:rPr>
          <w:rFonts w:ascii="Book Antiqua" w:hAnsi="Book Antiqua"/>
        </w:rPr>
      </w:pPr>
    </w:p>
    <w:p w:rsidR="00347E94" w:rsidRPr="00E5490E" w:rsidRDefault="00347E94" w:rsidP="00884816">
      <w:pPr>
        <w:widowControl w:val="0"/>
        <w:autoSpaceDE w:val="0"/>
        <w:ind w:left="142" w:right="420"/>
        <w:jc w:val="both"/>
        <w:rPr>
          <w:rFonts w:ascii="Book Antiqua" w:hAnsi="Book Antiqua"/>
          <w:b/>
        </w:rPr>
      </w:pPr>
      <w:bookmarkStart w:id="302" w:name="_Hlk163137296"/>
      <w:r w:rsidRPr="00E5490E">
        <w:rPr>
          <w:rFonts w:ascii="Book Antiqua" w:hAnsi="Book Antiqua"/>
          <w:b/>
        </w:rPr>
        <w:t>2</w:t>
      </w:r>
      <w:r w:rsidR="00ED03AB" w:rsidRPr="00E5490E">
        <w:rPr>
          <w:rFonts w:ascii="Book Antiqua" w:hAnsi="Book Antiqua"/>
          <w:b/>
        </w:rPr>
        <w:t>4</w:t>
      </w:r>
      <w:r w:rsidRPr="00E5490E">
        <w:rPr>
          <w:rFonts w:ascii="Book Antiqua" w:hAnsi="Book Antiqua"/>
          <w:b/>
        </w:rPr>
        <w:t xml:space="preserve">.7 : Rejet </w:t>
      </w:r>
    </w:p>
    <w:p w:rsidR="00347E94" w:rsidRPr="00E5490E" w:rsidRDefault="00347E94" w:rsidP="00884816">
      <w:pPr>
        <w:widowControl w:val="0"/>
        <w:autoSpaceDE w:val="0"/>
        <w:ind w:left="142" w:right="420"/>
        <w:jc w:val="both"/>
        <w:rPr>
          <w:rFonts w:ascii="Book Antiqua" w:hAnsi="Book Antiqua"/>
        </w:rPr>
      </w:pPr>
      <w:r w:rsidRPr="00E5490E">
        <w:rPr>
          <w:rFonts w:ascii="Book Antiqua" w:hAnsi="Book Antiqua"/>
        </w:rPr>
        <w:t>Lorsque la Commission juge que</w:t>
      </w:r>
      <w:r w:rsidR="00FF67EE" w:rsidRPr="00E5490E">
        <w:rPr>
          <w:rFonts w:ascii="Book Antiqua" w:hAnsi="Book Antiqua"/>
        </w:rPr>
        <w:t>,</w:t>
      </w:r>
      <w:r w:rsidRPr="00E5490E">
        <w:rPr>
          <w:rFonts w:ascii="Book Antiqua" w:hAnsi="Book Antiqua"/>
        </w:rPr>
        <w:t xml:space="preserve"> les travaux appellent les réserves telles qu'il ne lui apparaît possible d'en prononcer ni la réception partielle ni la réception avec réfaction, le Chef de service du marché notifie une décision motivée de rejet. </w:t>
      </w:r>
    </w:p>
    <w:p w:rsidR="00347E94" w:rsidRPr="00E5490E" w:rsidRDefault="00347E94" w:rsidP="00884816">
      <w:pPr>
        <w:widowControl w:val="0"/>
        <w:autoSpaceDE w:val="0"/>
        <w:ind w:left="142" w:right="420"/>
        <w:jc w:val="both"/>
        <w:rPr>
          <w:rFonts w:ascii="Book Antiqua" w:hAnsi="Book Antiqua"/>
        </w:rPr>
      </w:pPr>
      <w:r w:rsidRPr="00E5490E">
        <w:rPr>
          <w:rFonts w:ascii="Book Antiqua" w:hAnsi="Book Antiqua"/>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347E94" w:rsidRPr="00787254" w:rsidRDefault="00347E94" w:rsidP="00884816">
      <w:pPr>
        <w:widowControl w:val="0"/>
        <w:autoSpaceDE w:val="0"/>
        <w:ind w:left="142" w:right="420"/>
        <w:jc w:val="both"/>
        <w:rPr>
          <w:rFonts w:ascii="Book Antiqua" w:hAnsi="Book Antiqua"/>
        </w:rPr>
      </w:pPr>
      <w:r w:rsidRPr="00787254">
        <w:rPr>
          <w:rFonts w:ascii="Book Antiqua" w:hAnsi="Book Antiqua"/>
        </w:rPr>
        <w:t xml:space="preserve"> En cas de rejet, le Cocontractant est tenu de rembourser les avances et acomptes déjà perçus</w:t>
      </w:r>
      <w:r w:rsidR="00FF67EE" w:rsidRPr="00787254">
        <w:rPr>
          <w:rFonts w:ascii="Book Antiqua" w:hAnsi="Book Antiqua"/>
        </w:rPr>
        <w:t>.</w:t>
      </w:r>
    </w:p>
    <w:bookmarkEnd w:id="302"/>
    <w:p w:rsidR="003F7F98" w:rsidRPr="00787254" w:rsidRDefault="003F7F98" w:rsidP="00884816">
      <w:pPr>
        <w:widowControl w:val="0"/>
        <w:autoSpaceDE w:val="0"/>
        <w:ind w:left="142" w:right="420"/>
        <w:jc w:val="both"/>
        <w:rPr>
          <w:rFonts w:ascii="Book Antiqua" w:hAnsi="Book Antiqua"/>
          <w:b/>
          <w:u w:val="single"/>
        </w:rPr>
      </w:pPr>
    </w:p>
    <w:p w:rsidR="003F7F98" w:rsidRPr="00787254" w:rsidRDefault="000120FD" w:rsidP="004E44C4">
      <w:pPr>
        <w:pStyle w:val="CCAParticle"/>
      </w:pPr>
      <w:bookmarkStart w:id="303" w:name="_Toc157306083"/>
      <w:bookmarkStart w:id="304" w:name="_Toc530307812"/>
      <w:bookmarkStart w:id="305" w:name="_Toc97557096"/>
      <w:r w:rsidRPr="00787254">
        <w:t>Article 2</w:t>
      </w:r>
      <w:r w:rsidR="00ED03AB" w:rsidRPr="00787254">
        <w:t>5</w:t>
      </w:r>
      <w:r w:rsidRPr="00787254">
        <w:t xml:space="preserve">- </w:t>
      </w:r>
      <w:r w:rsidR="003F7F98" w:rsidRPr="00787254">
        <w:t>Documents à fournir après exécution</w:t>
      </w:r>
      <w:bookmarkEnd w:id="303"/>
      <w:bookmarkEnd w:id="304"/>
      <w:bookmarkEnd w:id="305"/>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 Cocontractant remettra au </w:t>
      </w:r>
      <w:r w:rsidR="00FF67EE" w:rsidRPr="00787254">
        <w:rPr>
          <w:rFonts w:ascii="Book Antiqua" w:hAnsi="Book Antiqua"/>
        </w:rPr>
        <w:t xml:space="preserve">Maitrise d’Œuvre </w:t>
      </w:r>
      <w:r w:rsidR="000120FD" w:rsidRPr="00787254">
        <w:rPr>
          <w:rFonts w:ascii="Book Antiqua" w:hAnsi="Book Antiqua"/>
        </w:rPr>
        <w:t xml:space="preserve">le cas échéant ou à l’ingénieur du marché </w:t>
      </w:r>
      <w:r w:rsidRPr="00787254">
        <w:rPr>
          <w:rFonts w:ascii="Book Antiqua" w:hAnsi="Book Antiqua"/>
        </w:rPr>
        <w:t>dans les trente jours suivant</w:t>
      </w:r>
      <w:r w:rsidR="0088770D" w:rsidRPr="00787254">
        <w:rPr>
          <w:rFonts w:ascii="Book Antiqua" w:hAnsi="Book Antiqua"/>
        </w:rPr>
        <w:t>s</w:t>
      </w:r>
      <w:r w:rsidRPr="00787254">
        <w:rPr>
          <w:rFonts w:ascii="Book Antiqua" w:hAnsi="Book Antiqua"/>
        </w:rPr>
        <w:t xml:space="preserve"> la date de réception provisoire de l’ensemble des travaux, le plan de récolement.</w:t>
      </w:r>
    </w:p>
    <w:p w:rsidR="003F7F98" w:rsidRPr="00787254" w:rsidRDefault="00ED03AB" w:rsidP="00884816">
      <w:pPr>
        <w:widowControl w:val="0"/>
        <w:autoSpaceDE w:val="0"/>
        <w:ind w:left="142" w:right="420"/>
        <w:jc w:val="both"/>
        <w:rPr>
          <w:rFonts w:ascii="Book Antiqua" w:hAnsi="Book Antiqua"/>
          <w:i/>
          <w:iCs/>
        </w:rPr>
      </w:pPr>
      <w:r w:rsidRPr="00787254">
        <w:rPr>
          <w:rFonts w:ascii="Book Antiqua" w:hAnsi="Book Antiqua"/>
        </w:rPr>
        <w:t>25</w:t>
      </w:r>
      <w:r w:rsidR="003F7F98" w:rsidRPr="00787254">
        <w:rPr>
          <w:rFonts w:ascii="Book Antiqua" w:hAnsi="Book Antiqua"/>
        </w:rPr>
        <w:t xml:space="preserve">.1. </w:t>
      </w:r>
      <w:r w:rsidR="008E4F03">
        <w:rPr>
          <w:rFonts w:ascii="Book Antiqua" w:hAnsi="Book Antiqua"/>
          <w:i/>
          <w:iCs/>
        </w:rPr>
        <w:t>Le plan de recollement.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2</w:t>
      </w:r>
      <w:r w:rsidR="00ED03AB" w:rsidRPr="00787254">
        <w:rPr>
          <w:rFonts w:ascii="Book Antiqua" w:hAnsi="Book Antiqua"/>
        </w:rPr>
        <w:t>5</w:t>
      </w:r>
      <w:r w:rsidRPr="00787254">
        <w:rPr>
          <w:rFonts w:ascii="Book Antiqua" w:hAnsi="Book Antiqua"/>
        </w:rPr>
        <w:t xml:space="preserve">.2. </w:t>
      </w:r>
      <w:r w:rsidRPr="00787254">
        <w:rPr>
          <w:rFonts w:ascii="Book Antiqua" w:hAnsi="Book Antiqua"/>
          <w:i/>
          <w:iCs/>
        </w:rPr>
        <w:t>[Indiquer le montant à retenir sur la caution en termes de pénalité pour no</w:t>
      </w:r>
      <w:r w:rsidR="006956CB">
        <w:rPr>
          <w:rFonts w:ascii="Book Antiqua" w:hAnsi="Book Antiqua"/>
          <w:i/>
          <w:iCs/>
        </w:rPr>
        <w:t>n-fourniture desdits documents] :</w:t>
      </w:r>
      <w:r w:rsidR="006956CB">
        <w:rPr>
          <w:rFonts w:ascii="Book Antiqua" w:hAnsi="Book Antiqua"/>
          <w:b/>
          <w:i/>
          <w:iCs/>
        </w:rPr>
        <w:t>270 000 FCFA.</w:t>
      </w:r>
    </w:p>
    <w:p w:rsidR="003F7F98" w:rsidRPr="00787254" w:rsidRDefault="003F7F98" w:rsidP="00884816">
      <w:pPr>
        <w:widowControl w:val="0"/>
        <w:autoSpaceDE w:val="0"/>
        <w:ind w:left="142" w:right="420"/>
        <w:jc w:val="both"/>
        <w:rPr>
          <w:rFonts w:ascii="Book Antiqua" w:hAnsi="Book Antiqua"/>
          <w:i/>
          <w:iCs/>
        </w:rPr>
      </w:pPr>
    </w:p>
    <w:p w:rsidR="003F7F98" w:rsidRPr="00787254" w:rsidRDefault="000120FD" w:rsidP="004E44C4">
      <w:pPr>
        <w:pStyle w:val="CCAParticle"/>
      </w:pPr>
      <w:bookmarkStart w:id="306" w:name="_Toc157306084"/>
      <w:bookmarkStart w:id="307" w:name="_Toc530307813"/>
      <w:bookmarkStart w:id="308" w:name="_Toc97557097"/>
      <w:bookmarkStart w:id="309" w:name="_Hlk163137363"/>
      <w:bookmarkStart w:id="310" w:name="_Hlk163152668"/>
      <w:r w:rsidRPr="00787254">
        <w:t>Article 2</w:t>
      </w:r>
      <w:r w:rsidR="00ED03AB" w:rsidRPr="00787254">
        <w:t>6</w:t>
      </w:r>
      <w:r w:rsidRPr="00787254">
        <w:t xml:space="preserve">- </w:t>
      </w:r>
      <w:r w:rsidR="003F7F98" w:rsidRPr="00787254">
        <w:t>Garantie contractuelle / Entretien pendant la période de garantie</w:t>
      </w:r>
      <w:bookmarkEnd w:id="306"/>
      <w:bookmarkEnd w:id="307"/>
      <w:bookmarkEnd w:id="308"/>
    </w:p>
    <w:p w:rsidR="003F7F98" w:rsidRPr="00787254" w:rsidRDefault="003F7F98" w:rsidP="00884816">
      <w:pPr>
        <w:widowControl w:val="0"/>
        <w:autoSpaceDE w:val="0"/>
        <w:ind w:left="142" w:right="420"/>
        <w:jc w:val="both"/>
        <w:rPr>
          <w:rFonts w:ascii="Book Antiqua" w:hAnsi="Book Antiqua"/>
          <w:b/>
        </w:rPr>
      </w:pPr>
      <w:r w:rsidRPr="00787254">
        <w:rPr>
          <w:rFonts w:ascii="Book Antiqua" w:hAnsi="Book Antiqua"/>
          <w:b/>
        </w:rPr>
        <w:t>2</w:t>
      </w:r>
      <w:r w:rsidR="00ED03AB" w:rsidRPr="00787254">
        <w:rPr>
          <w:rFonts w:ascii="Book Antiqua" w:hAnsi="Book Antiqua"/>
          <w:b/>
        </w:rPr>
        <w:t>6</w:t>
      </w:r>
      <w:r w:rsidRPr="00787254">
        <w:rPr>
          <w:rFonts w:ascii="Book Antiqua" w:hAnsi="Book Antiqua"/>
          <w:b/>
        </w:rPr>
        <w:t>.1. Délai de garantie</w:t>
      </w:r>
    </w:p>
    <w:p w:rsidR="00796F86"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La durée de garantie est de </w:t>
      </w:r>
      <w:r w:rsidR="00D75348" w:rsidRPr="00787254">
        <w:rPr>
          <w:rFonts w:ascii="Book Antiqua" w:hAnsi="Book Antiqua"/>
          <w:i/>
          <w:iCs/>
        </w:rPr>
        <w:t xml:space="preserve">1 an </w:t>
      </w:r>
      <w:r w:rsidR="00283F26">
        <w:rPr>
          <w:rFonts w:ascii="Book Antiqua" w:hAnsi="Book Antiqua"/>
          <w:i/>
          <w:iCs/>
        </w:rPr>
        <w:t xml:space="preserve"> à partir </w:t>
      </w:r>
      <w:r w:rsidRPr="00787254">
        <w:rPr>
          <w:rFonts w:ascii="Book Antiqua" w:hAnsi="Book Antiqua"/>
        </w:rPr>
        <w:t>de la date de réception provisoire des travaux</w:t>
      </w:r>
      <w:r w:rsidR="000120FD" w:rsidRPr="00787254">
        <w:rPr>
          <w:rFonts w:ascii="Book Antiqua" w:hAnsi="Book Antiqua"/>
        </w:rPr>
        <w:t xml:space="preserve"> ou de la réception </w:t>
      </w:r>
      <w:r w:rsidR="00097433" w:rsidRPr="00787254">
        <w:rPr>
          <w:rFonts w:ascii="Book Antiqua" w:hAnsi="Book Antiqua"/>
        </w:rPr>
        <w:t>du matériel.</w:t>
      </w:r>
    </w:p>
    <w:p w:rsidR="0088770D" w:rsidRPr="00E5490E" w:rsidRDefault="000120FD" w:rsidP="00884816">
      <w:pPr>
        <w:widowControl w:val="0"/>
        <w:autoSpaceDE w:val="0"/>
        <w:ind w:left="142" w:right="420"/>
        <w:jc w:val="both"/>
        <w:rPr>
          <w:rFonts w:ascii="Book Antiqua" w:hAnsi="Book Antiqua"/>
        </w:rPr>
      </w:pPr>
      <w:r w:rsidRPr="00787254">
        <w:rPr>
          <w:rFonts w:ascii="Book Antiqua" w:hAnsi="Book Antiqua"/>
        </w:rPr>
        <w:t xml:space="preserve">Le Cocontractant garantit que les équipements livrés (le cas échéant) en exécution du </w:t>
      </w:r>
      <w:r w:rsidRPr="00E5490E">
        <w:rPr>
          <w:rFonts w:ascii="Book Antiqua" w:hAnsi="Book Antiqua"/>
        </w:rPr>
        <w:t>marché sont neufs</w:t>
      </w:r>
      <w:r w:rsidR="00ED03AB" w:rsidRPr="00E5490E">
        <w:rPr>
          <w:rFonts w:ascii="Book Antiqua" w:hAnsi="Book Antiqua"/>
        </w:rPr>
        <w:t xml:space="preserve"> et que les travaux sont exécutés dans les règles de l’art et les normes requises</w:t>
      </w:r>
      <w:r w:rsidRPr="00E5490E">
        <w:rPr>
          <w:rFonts w:ascii="Book Antiqua" w:hAnsi="Book Antiqua"/>
        </w:rPr>
        <w:t>.</w:t>
      </w:r>
    </w:p>
    <w:p w:rsidR="000120FD" w:rsidRPr="00E5490E" w:rsidRDefault="000120FD" w:rsidP="00884816">
      <w:pPr>
        <w:widowControl w:val="0"/>
        <w:autoSpaceDE w:val="0"/>
        <w:ind w:left="142" w:right="420"/>
        <w:jc w:val="both"/>
        <w:rPr>
          <w:rFonts w:ascii="Book Antiqua" w:hAnsi="Book Antiqua"/>
        </w:rPr>
      </w:pPr>
    </w:p>
    <w:p w:rsidR="003F7F98" w:rsidRPr="00E5490E" w:rsidRDefault="003F7F98" w:rsidP="00884816">
      <w:pPr>
        <w:widowControl w:val="0"/>
        <w:autoSpaceDE w:val="0"/>
        <w:ind w:left="142" w:right="420"/>
        <w:jc w:val="both"/>
        <w:rPr>
          <w:rFonts w:ascii="Book Antiqua" w:hAnsi="Book Antiqua"/>
          <w:b/>
        </w:rPr>
      </w:pPr>
      <w:r w:rsidRPr="00E5490E">
        <w:rPr>
          <w:rFonts w:ascii="Book Antiqua" w:hAnsi="Book Antiqua"/>
        </w:rPr>
        <w:t>.</w:t>
      </w:r>
      <w:r w:rsidRPr="00E5490E">
        <w:rPr>
          <w:rFonts w:ascii="Book Antiqua" w:hAnsi="Book Antiqua"/>
          <w:b/>
        </w:rPr>
        <w:t>2</w:t>
      </w:r>
      <w:r w:rsidR="00ED03AB" w:rsidRPr="00E5490E">
        <w:rPr>
          <w:rFonts w:ascii="Book Antiqua" w:hAnsi="Book Antiqua"/>
          <w:b/>
        </w:rPr>
        <w:t>6</w:t>
      </w:r>
      <w:r w:rsidRPr="00E5490E">
        <w:rPr>
          <w:rFonts w:ascii="Book Antiqua" w:hAnsi="Book Antiqua"/>
          <w:b/>
        </w:rPr>
        <w:t>.2. Entretien pendant la période de garantie</w:t>
      </w:r>
    </w:p>
    <w:p w:rsidR="003F7F98" w:rsidRPr="00E5490E" w:rsidRDefault="003F7F98" w:rsidP="00884816">
      <w:pPr>
        <w:widowControl w:val="0"/>
        <w:autoSpaceDE w:val="0"/>
        <w:ind w:left="142" w:right="420"/>
        <w:jc w:val="both"/>
        <w:rPr>
          <w:rFonts w:ascii="Book Antiqua" w:hAnsi="Book Antiqua"/>
        </w:rPr>
      </w:pPr>
      <w:r w:rsidRPr="00E5490E">
        <w:rPr>
          <w:rFonts w:ascii="Book Antiqua" w:hAnsi="Book Antiqua"/>
        </w:rPr>
        <w:t xml:space="preserve">Pendant le délai de garantie, le cocontractant exécutera à ses frais et en temps utile, tous les travaux </w:t>
      </w:r>
      <w:r w:rsidR="00C17A91" w:rsidRPr="00E5490E">
        <w:rPr>
          <w:rFonts w:ascii="Book Antiqua" w:hAnsi="Book Antiqua"/>
        </w:rPr>
        <w:t xml:space="preserve">et réparations </w:t>
      </w:r>
      <w:r w:rsidRPr="00E5490E">
        <w:rPr>
          <w:rFonts w:ascii="Book Antiqua" w:hAnsi="Book Antiqua"/>
        </w:rPr>
        <w:t xml:space="preserve">nécessaires </w:t>
      </w:r>
      <w:r w:rsidR="00CF2207" w:rsidRPr="00E5490E">
        <w:rPr>
          <w:rFonts w:ascii="Book Antiqua" w:hAnsi="Book Antiqua"/>
        </w:rPr>
        <w:t xml:space="preserve">pour maintenir en bon état l’ouvrage c’est-à-dire assurer dans les dix (10) jours de la notification du </w:t>
      </w:r>
      <w:r w:rsidR="00C17A91" w:rsidRPr="00E5490E">
        <w:rPr>
          <w:rFonts w:ascii="Book Antiqua" w:hAnsi="Book Antiqua"/>
        </w:rPr>
        <w:t>défaut</w:t>
      </w:r>
      <w:r w:rsidR="00CF2207" w:rsidRPr="00E5490E">
        <w:rPr>
          <w:rFonts w:ascii="Book Antiqua" w:hAnsi="Book Antiqua"/>
        </w:rPr>
        <w:t xml:space="preserve"> par l’Administration et sur le lieu d’emploi, la remise en état </w:t>
      </w:r>
      <w:r w:rsidR="00C17A91" w:rsidRPr="00E5490E">
        <w:rPr>
          <w:rFonts w:ascii="Book Antiqua" w:hAnsi="Book Antiqua"/>
        </w:rPr>
        <w:t>de l’ouvrage pour tous</w:t>
      </w:r>
      <w:r w:rsidR="00CF2207" w:rsidRPr="00E5490E">
        <w:rPr>
          <w:rFonts w:ascii="Book Antiqua" w:hAnsi="Book Antiqua"/>
        </w:rPr>
        <w:t xml:space="preserve"> les </w:t>
      </w:r>
      <w:r w:rsidR="00C17A91" w:rsidRPr="00E5490E">
        <w:rPr>
          <w:rFonts w:ascii="Book Antiqua" w:hAnsi="Book Antiqua"/>
        </w:rPr>
        <w:t>défauts ou réparations consécutif</w:t>
      </w:r>
      <w:r w:rsidR="00CF2207" w:rsidRPr="00E5490E">
        <w:rPr>
          <w:rFonts w:ascii="Book Antiqua" w:hAnsi="Book Antiqua"/>
        </w:rPr>
        <w:t xml:space="preserve">s  </w:t>
      </w:r>
      <w:r w:rsidRPr="00E5490E">
        <w:rPr>
          <w:rFonts w:ascii="Book Antiqua" w:hAnsi="Book Antiqua"/>
        </w:rPr>
        <w:t xml:space="preserve">pour remédier à tous les désordres du fait de malfaçons qui apparaîtraient </w:t>
      </w:r>
      <w:r w:rsidRPr="00E5490E">
        <w:rPr>
          <w:rFonts w:ascii="Book Antiqua" w:hAnsi="Book Antiqua"/>
        </w:rPr>
        <w:lastRenderedPageBreak/>
        <w:t xml:space="preserve">dans les ouvrages </w:t>
      </w:r>
      <w:r w:rsidR="000120FD" w:rsidRPr="00E5490E">
        <w:rPr>
          <w:rFonts w:ascii="Book Antiqua" w:hAnsi="Book Antiqua"/>
        </w:rPr>
        <w:t>et les équipements le cas échéant</w:t>
      </w:r>
      <w:r w:rsidR="00D21118" w:rsidRPr="00E5490E">
        <w:rPr>
          <w:rFonts w:ascii="Book Antiqua" w:hAnsi="Book Antiqua"/>
        </w:rPr>
        <w:t>,</w:t>
      </w:r>
      <w:r w:rsidR="00C17A91" w:rsidRPr="00E5490E">
        <w:rPr>
          <w:rFonts w:ascii="Book Antiqua" w:hAnsi="Book Antiqua"/>
        </w:rPr>
        <w:t xml:space="preserve">et </w:t>
      </w:r>
      <w:r w:rsidRPr="00E5490E">
        <w:rPr>
          <w:rFonts w:ascii="Book Antiqua" w:hAnsi="Book Antiqua"/>
        </w:rPr>
        <w:t>signalées par le Chef de service du marché ou le Maître d’œuvre</w:t>
      </w:r>
      <w:r w:rsidR="00ED03AB" w:rsidRPr="00E5490E">
        <w:rPr>
          <w:rFonts w:ascii="Book Antiqua" w:hAnsi="Book Antiqua"/>
        </w:rPr>
        <w:t xml:space="preserve"> le cas échéant</w:t>
      </w:r>
      <w:r w:rsidRPr="00E5490E">
        <w:rPr>
          <w:rFonts w:ascii="Book Antiqua" w:hAnsi="Book Antiqua"/>
        </w:rPr>
        <w:t>.</w:t>
      </w:r>
    </w:p>
    <w:p w:rsidR="0088770D" w:rsidRPr="00787254" w:rsidRDefault="0088770D" w:rsidP="00884816">
      <w:pPr>
        <w:widowControl w:val="0"/>
        <w:autoSpaceDE w:val="0"/>
        <w:ind w:left="142" w:right="420"/>
        <w:jc w:val="both"/>
        <w:rPr>
          <w:rFonts w:ascii="Book Antiqua" w:hAnsi="Book Antiqua"/>
          <w:color w:val="ED7D31" w:themeColor="accent2"/>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Si après réception provisoire, le cocontractant ne s’est pas conformé dans un délai de quinze (15) </w:t>
      </w:r>
      <w:r w:rsidR="00C17A91" w:rsidRPr="00787254">
        <w:rPr>
          <w:rFonts w:ascii="Book Antiqua" w:hAnsi="Book Antiqua"/>
        </w:rPr>
        <w:t>jours aux</w:t>
      </w:r>
      <w:r w:rsidRPr="00787254">
        <w:rPr>
          <w:rFonts w:ascii="Book Antiqua" w:hAnsi="Book Antiqua"/>
        </w:rPr>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787254">
        <w:rPr>
          <w:rFonts w:ascii="Book Antiqua" w:hAnsi="Book Antiqua"/>
        </w:rPr>
        <w:t>du</w:t>
      </w:r>
      <w:r w:rsidRPr="00787254">
        <w:rPr>
          <w:rFonts w:ascii="Book Antiqua" w:hAnsi="Book Antiqua"/>
        </w:rPr>
        <w:t xml:space="preserve"> cocontractant par déduction sur toutes sommes dues</w:t>
      </w:r>
      <w:r w:rsidR="00D21118" w:rsidRPr="00787254">
        <w:rPr>
          <w:rFonts w:ascii="Book Antiqua" w:hAnsi="Book Antiqua"/>
        </w:rPr>
        <w:t xml:space="preserve"> ou</w:t>
      </w:r>
      <w:r w:rsidR="000120FD" w:rsidRPr="00787254">
        <w:rPr>
          <w:rFonts w:ascii="Book Antiqua" w:hAnsi="Book Antiqua"/>
        </w:rPr>
        <w:t>garantie</w:t>
      </w:r>
      <w:r w:rsidR="00D21118" w:rsidRPr="00787254">
        <w:rPr>
          <w:rFonts w:ascii="Book Antiqua" w:hAnsi="Book Antiqua"/>
        </w:rPr>
        <w:t>s émises</w:t>
      </w:r>
      <w:r w:rsidRPr="00787254">
        <w:rPr>
          <w:rFonts w:ascii="Book Antiqua" w:hAnsi="Book Antiqua"/>
        </w:rPr>
        <w:t>dans le cadre du marché.</w:t>
      </w:r>
    </w:p>
    <w:bookmarkEnd w:id="309"/>
    <w:p w:rsidR="003F7F98" w:rsidRPr="00787254" w:rsidRDefault="003F7F98" w:rsidP="00884816">
      <w:pPr>
        <w:widowControl w:val="0"/>
        <w:autoSpaceDE w:val="0"/>
        <w:ind w:left="142" w:right="420"/>
        <w:jc w:val="both"/>
        <w:rPr>
          <w:rFonts w:ascii="Book Antiqua" w:hAnsi="Book Antiqua"/>
        </w:rPr>
      </w:pPr>
    </w:p>
    <w:p w:rsidR="003F7F98" w:rsidRPr="00787254" w:rsidRDefault="000120FD" w:rsidP="004E44C4">
      <w:pPr>
        <w:pStyle w:val="CCAParticle"/>
      </w:pPr>
      <w:bookmarkStart w:id="311" w:name="_Toc530307814"/>
      <w:bookmarkStart w:id="312" w:name="_Toc97557098"/>
      <w:bookmarkStart w:id="313" w:name="_Toc157306085"/>
      <w:bookmarkStart w:id="314" w:name="_Hlk163137410"/>
      <w:r w:rsidRPr="00787254">
        <w:t>Article 2</w:t>
      </w:r>
      <w:r w:rsidR="00ED03AB" w:rsidRPr="00787254">
        <w:t>7</w:t>
      </w:r>
      <w:r w:rsidRPr="00787254">
        <w:t xml:space="preserve">- </w:t>
      </w:r>
      <w:r w:rsidR="003F7F98" w:rsidRPr="00787254">
        <w:t>Réception définitive</w:t>
      </w:r>
      <w:bookmarkEnd w:id="311"/>
      <w:bookmarkEnd w:id="312"/>
      <w:bookmarkEnd w:id="313"/>
    </w:p>
    <w:p w:rsidR="0088770D" w:rsidRPr="00787254" w:rsidRDefault="003F7F98" w:rsidP="00901BD1">
      <w:pPr>
        <w:widowControl w:val="0"/>
        <w:autoSpaceDE w:val="0"/>
        <w:ind w:left="142" w:right="420"/>
        <w:jc w:val="both"/>
        <w:rPr>
          <w:rFonts w:ascii="Book Antiqua" w:hAnsi="Book Antiqua"/>
        </w:rPr>
      </w:pPr>
      <w:r w:rsidRPr="00787254">
        <w:rPr>
          <w:rFonts w:ascii="Book Antiqua" w:hAnsi="Book Antiqua"/>
        </w:rPr>
        <w:t>2</w:t>
      </w:r>
      <w:r w:rsidR="00333C6B" w:rsidRPr="00787254">
        <w:rPr>
          <w:rFonts w:ascii="Book Antiqua" w:hAnsi="Book Antiqua"/>
        </w:rPr>
        <w:t>7</w:t>
      </w:r>
      <w:r w:rsidRPr="00787254">
        <w:rPr>
          <w:rFonts w:ascii="Book Antiqua" w:hAnsi="Book Antiqua"/>
        </w:rPr>
        <w:t xml:space="preserve">.1. La réception définitive s’effectuera dans un délai maximal </w:t>
      </w:r>
      <w:r w:rsidR="00097433" w:rsidRPr="00787254">
        <w:rPr>
          <w:rFonts w:ascii="Book Antiqua" w:hAnsi="Book Antiqua"/>
          <w:i/>
          <w:iCs/>
        </w:rPr>
        <w:t>de quinze (15) jours</w:t>
      </w:r>
      <w:r w:rsidRPr="00787254">
        <w:rPr>
          <w:rFonts w:ascii="Book Antiqua" w:hAnsi="Book Antiqua"/>
        </w:rPr>
        <w:t>à compter de l’e</w:t>
      </w:r>
      <w:r w:rsidR="00901BD1">
        <w:rPr>
          <w:rFonts w:ascii="Book Antiqua" w:hAnsi="Book Antiqua"/>
        </w:rPr>
        <w:t>xpiration du délai de garantie.</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2</w:t>
      </w:r>
      <w:r w:rsidR="00333C6B" w:rsidRPr="00787254">
        <w:rPr>
          <w:rFonts w:ascii="Book Antiqua" w:hAnsi="Book Antiqua"/>
        </w:rPr>
        <w:t>7</w:t>
      </w:r>
      <w:r w:rsidRPr="00787254">
        <w:rPr>
          <w:rFonts w:ascii="Book Antiqua" w:hAnsi="Book Antiqua"/>
        </w:rPr>
        <w:t xml:space="preserve">.3. La </w:t>
      </w:r>
      <w:r w:rsidR="003F541E" w:rsidRPr="00787254">
        <w:rPr>
          <w:rFonts w:ascii="Book Antiqua" w:hAnsi="Book Antiqua"/>
        </w:rPr>
        <w:t xml:space="preserve">composition et la </w:t>
      </w:r>
      <w:r w:rsidRPr="00787254">
        <w:rPr>
          <w:rFonts w:ascii="Book Antiqua" w:hAnsi="Book Antiqua"/>
        </w:rPr>
        <w:t xml:space="preserve">procédure de réception </w:t>
      </w:r>
      <w:r w:rsidR="000120FD" w:rsidRPr="00787254">
        <w:rPr>
          <w:rFonts w:ascii="Book Antiqua" w:hAnsi="Book Antiqua"/>
        </w:rPr>
        <w:t xml:space="preserve">définitive </w:t>
      </w:r>
      <w:r w:rsidR="003F541E" w:rsidRPr="00787254">
        <w:rPr>
          <w:rFonts w:ascii="Book Antiqua" w:hAnsi="Book Antiqua"/>
        </w:rPr>
        <w:t xml:space="preserve">sont </w:t>
      </w:r>
      <w:r w:rsidRPr="00787254">
        <w:rPr>
          <w:rFonts w:ascii="Book Antiqua" w:hAnsi="Book Antiqua"/>
        </w:rPr>
        <w:t>la même que celle</w:t>
      </w:r>
      <w:r w:rsidR="003F541E" w:rsidRPr="00787254">
        <w:rPr>
          <w:rFonts w:ascii="Book Antiqua" w:hAnsi="Book Antiqua"/>
        </w:rPr>
        <w:t>s</w:t>
      </w:r>
      <w:r w:rsidRPr="00787254">
        <w:rPr>
          <w:rFonts w:ascii="Book Antiqua" w:hAnsi="Book Antiqua"/>
        </w:rPr>
        <w:t xml:space="preserve"> de la réception provisoire.</w:t>
      </w:r>
    </w:p>
    <w:p w:rsidR="0088770D" w:rsidRPr="00787254" w:rsidRDefault="0088770D" w:rsidP="00884816">
      <w:pPr>
        <w:widowControl w:val="0"/>
        <w:autoSpaceDE w:val="0"/>
        <w:ind w:left="142" w:right="420"/>
        <w:jc w:val="both"/>
        <w:rPr>
          <w:rFonts w:ascii="Book Antiqua" w:hAnsi="Book Antiqua"/>
        </w:rPr>
      </w:pPr>
    </w:p>
    <w:p w:rsidR="00ED03AB" w:rsidRPr="00E5490E" w:rsidRDefault="00ED03AB" w:rsidP="00884816">
      <w:pPr>
        <w:widowControl w:val="0"/>
        <w:autoSpaceDE w:val="0"/>
        <w:ind w:left="142" w:right="420"/>
        <w:jc w:val="both"/>
        <w:rPr>
          <w:rFonts w:ascii="Book Antiqua" w:hAnsi="Book Antiqua"/>
        </w:rPr>
      </w:pPr>
      <w:r w:rsidRPr="00E5490E">
        <w:rPr>
          <w:rFonts w:ascii="Book Antiqua" w:hAnsi="Book Antiqua"/>
        </w:rPr>
        <w:t>2</w:t>
      </w:r>
      <w:r w:rsidR="00333C6B" w:rsidRPr="00E5490E">
        <w:rPr>
          <w:rFonts w:ascii="Book Antiqua" w:hAnsi="Book Antiqua"/>
        </w:rPr>
        <w:t>7</w:t>
      </w:r>
      <w:r w:rsidRPr="00E5490E">
        <w:rPr>
          <w:rFonts w:ascii="Book Antiqua" w:hAnsi="Book Antiqua"/>
        </w:rPr>
        <w:t>.4- Le marché est clôturé définitivement dans les conditions fixées à. l’article 3</w:t>
      </w:r>
      <w:r w:rsidR="0097672D" w:rsidRPr="00E5490E">
        <w:rPr>
          <w:rFonts w:ascii="Book Antiqua" w:hAnsi="Book Antiqua"/>
        </w:rPr>
        <w:t>8</w:t>
      </w:r>
      <w:r w:rsidRPr="00E5490E">
        <w:rPr>
          <w:rFonts w:ascii="Book Antiqua" w:hAnsi="Book Antiqua"/>
        </w:rPr>
        <w:t xml:space="preserve"> alinéa 4 du présent CCAP</w:t>
      </w:r>
      <w:r w:rsidR="0097672D" w:rsidRPr="00E5490E">
        <w:rPr>
          <w:rFonts w:ascii="Book Antiqua" w:hAnsi="Book Antiqua"/>
          <w:i/>
          <w:iCs/>
        </w:rPr>
        <w:t xml:space="preserve"> concernant leDécompte général et définitif</w:t>
      </w:r>
      <w:r w:rsidR="007C0300" w:rsidRPr="00E5490E">
        <w:rPr>
          <w:rFonts w:ascii="Book Antiqua" w:hAnsi="Book Antiqua"/>
          <w:i/>
          <w:iCs/>
        </w:rPr>
        <w:t>.</w:t>
      </w:r>
    </w:p>
    <w:bookmarkEnd w:id="310"/>
    <w:bookmarkEnd w:id="314"/>
    <w:p w:rsidR="003F7F98" w:rsidRPr="00787254" w:rsidRDefault="003F7F98" w:rsidP="00884816">
      <w:pPr>
        <w:widowControl w:val="0"/>
        <w:autoSpaceDE w:val="0"/>
        <w:ind w:left="142" w:right="420"/>
        <w:jc w:val="both"/>
        <w:rPr>
          <w:rFonts w:ascii="Book Antiqua" w:hAnsi="Book Antiqua"/>
        </w:rPr>
      </w:pPr>
    </w:p>
    <w:p w:rsidR="003F7F98" w:rsidRPr="00787254" w:rsidRDefault="000120FD" w:rsidP="004E44C4">
      <w:pPr>
        <w:pStyle w:val="CCAParticle"/>
      </w:pPr>
      <w:bookmarkStart w:id="315" w:name="_Toc157306086"/>
      <w:r w:rsidRPr="00787254">
        <w:t>Article 2</w:t>
      </w:r>
      <w:r w:rsidR="00ED03AB" w:rsidRPr="00787254">
        <w:t>8</w:t>
      </w:r>
      <w:r w:rsidRPr="00787254">
        <w:t xml:space="preserve">- </w:t>
      </w:r>
      <w:r w:rsidR="003F7F98" w:rsidRPr="00787254">
        <w:t>Garantie légale</w:t>
      </w:r>
      <w:bookmarkEnd w:id="315"/>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A cette fin, il devra recruter un Bureau de Contrôle Technique (BCT) agréé chargé de l’expertise des travaux en vue d’une assurance décennale.</w:t>
      </w:r>
    </w:p>
    <w:p w:rsidR="003F7F98" w:rsidRPr="00787254" w:rsidRDefault="003F7F98" w:rsidP="00884816">
      <w:pPr>
        <w:widowControl w:val="0"/>
        <w:autoSpaceDE w:val="0"/>
        <w:ind w:left="142" w:right="420"/>
        <w:jc w:val="both"/>
        <w:rPr>
          <w:rFonts w:ascii="Book Antiqua" w:hAnsi="Book Antiqua"/>
          <w:b/>
          <w:bCs/>
        </w:rPr>
      </w:pPr>
    </w:p>
    <w:p w:rsidR="003F7F98" w:rsidRPr="00787254" w:rsidRDefault="003F7F98" w:rsidP="00884816">
      <w:pPr>
        <w:pStyle w:val="CCAPchapitre"/>
        <w:ind w:left="142" w:right="420"/>
        <w:rPr>
          <w:rFonts w:ascii="Book Antiqua" w:hAnsi="Book Antiqua"/>
          <w:sz w:val="24"/>
        </w:rPr>
      </w:pPr>
      <w:bookmarkStart w:id="316" w:name="_Toc530307815"/>
      <w:bookmarkStart w:id="317" w:name="_Toc97557099"/>
      <w:bookmarkStart w:id="318" w:name="_Toc157306087"/>
      <w:r w:rsidRPr="00787254">
        <w:rPr>
          <w:rFonts w:ascii="Book Antiqua" w:hAnsi="Book Antiqua"/>
          <w:sz w:val="24"/>
        </w:rPr>
        <w:t>Clauses financières</w:t>
      </w:r>
      <w:bookmarkEnd w:id="316"/>
      <w:bookmarkEnd w:id="317"/>
      <w:bookmarkEnd w:id="318"/>
    </w:p>
    <w:p w:rsidR="003F7F98" w:rsidRPr="00787254" w:rsidRDefault="000120FD" w:rsidP="004E44C4">
      <w:pPr>
        <w:pStyle w:val="CCAParticle"/>
      </w:pPr>
      <w:bookmarkStart w:id="319" w:name="_Toc530307816"/>
      <w:bookmarkStart w:id="320" w:name="_Toc97557100"/>
      <w:bookmarkStart w:id="321" w:name="_Toc157306088"/>
      <w:r w:rsidRPr="00787254">
        <w:t>Article 2</w:t>
      </w:r>
      <w:r w:rsidR="00333C6B" w:rsidRPr="00787254">
        <w:t>9</w:t>
      </w:r>
      <w:r w:rsidRPr="00787254">
        <w:t xml:space="preserve">- </w:t>
      </w:r>
      <w:r w:rsidR="003F7F98" w:rsidRPr="00787254">
        <w:t>Montant du marché</w:t>
      </w:r>
      <w:bookmarkEnd w:id="319"/>
      <w:bookmarkEnd w:id="320"/>
      <w:bookmarkEnd w:id="321"/>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montant du présent marché, tel qu’il ressort du [détail ou devis estimatif] est de</w:t>
      </w:r>
      <w:r w:rsidR="00137667" w:rsidRPr="00787254">
        <w:rPr>
          <w:rFonts w:ascii="Book Antiqua" w:hAnsi="Book Antiqua"/>
        </w:rPr>
        <w:t> : _</w:t>
      </w:r>
      <w:r w:rsidRPr="00787254">
        <w:rPr>
          <w:rFonts w:ascii="Book Antiqua" w:hAnsi="Book Antiqua"/>
        </w:rPr>
        <w:t>____</w:t>
      </w:r>
      <w:r w:rsidR="00137667" w:rsidRPr="00787254">
        <w:rPr>
          <w:rFonts w:ascii="Book Antiqua" w:hAnsi="Book Antiqua"/>
        </w:rPr>
        <w:t>_ (</w:t>
      </w:r>
      <w:r w:rsidRPr="00787254">
        <w:rPr>
          <w:rFonts w:ascii="Book Antiqua" w:hAnsi="Book Antiqua"/>
        </w:rPr>
        <w:t>en chiffres)</w:t>
      </w:r>
      <w:r w:rsidRPr="00787254">
        <w:rPr>
          <w:rFonts w:ascii="Book Antiqua" w:hAnsi="Book Antiqua"/>
          <w:u w:val="single"/>
        </w:rPr>
        <w:tab/>
      </w:r>
      <w:r w:rsidRPr="00787254">
        <w:rPr>
          <w:rFonts w:ascii="Book Antiqua" w:hAnsi="Book Antiqua"/>
        </w:rPr>
        <w:t>(en lettres</w:t>
      </w:r>
      <w:r w:rsidRPr="00787254">
        <w:rPr>
          <w:rFonts w:ascii="Book Antiqua" w:hAnsi="Book Antiqua"/>
          <w:spacing w:val="3"/>
        </w:rPr>
        <w:t xml:space="preserve">) </w:t>
      </w:r>
      <w:r w:rsidRPr="00787254">
        <w:rPr>
          <w:rFonts w:ascii="Book Antiqua" w:hAnsi="Book Antiqua"/>
        </w:rPr>
        <w:t>francs CFA Toutes Taxes Comprises (TTC); soit:</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Montant HTVA</w:t>
      </w:r>
      <w:r w:rsidR="00137667" w:rsidRPr="00787254">
        <w:rPr>
          <w:rFonts w:ascii="Book Antiqua" w:hAnsi="Book Antiqua"/>
        </w:rPr>
        <w:t xml:space="preserve"> : _</w:t>
      </w:r>
      <w:r w:rsidRPr="00787254">
        <w:rPr>
          <w:rFonts w:ascii="Book Antiqua" w:hAnsi="Book Antiqua"/>
        </w:rPr>
        <w:t>______</w:t>
      </w:r>
      <w:r w:rsidR="00137667" w:rsidRPr="00787254">
        <w:rPr>
          <w:rFonts w:ascii="Book Antiqua" w:hAnsi="Book Antiqua"/>
        </w:rPr>
        <w:t>_ (</w:t>
      </w:r>
      <w:r w:rsidRPr="00787254">
        <w:rPr>
          <w:rFonts w:ascii="Book Antiqua" w:hAnsi="Book Antiqua"/>
        </w:rPr>
        <w:t>____) francs CFA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Montant de la TVA</w:t>
      </w:r>
      <w:r w:rsidR="00137667" w:rsidRPr="00787254">
        <w:rPr>
          <w:rFonts w:ascii="Book Antiqua" w:hAnsi="Book Antiqua"/>
        </w:rPr>
        <w:t xml:space="preserve"> : _</w:t>
      </w:r>
      <w:r w:rsidRPr="00787254">
        <w:rPr>
          <w:rFonts w:ascii="Book Antiqua" w:hAnsi="Book Antiqua"/>
        </w:rPr>
        <w:t>______</w:t>
      </w:r>
      <w:r w:rsidR="00137667" w:rsidRPr="00787254">
        <w:rPr>
          <w:rFonts w:ascii="Book Antiqua" w:hAnsi="Book Antiqua"/>
        </w:rPr>
        <w:t>_ (</w:t>
      </w:r>
      <w:r w:rsidRPr="00787254">
        <w:rPr>
          <w:rFonts w:ascii="Book Antiqua" w:hAnsi="Book Antiqua"/>
        </w:rPr>
        <w:t>___) francs CFA</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Montant de l’AIR : ____ (___) francs CFA</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Montant de la TSR, le cas échéant : ------------- (___) francs CFA [</w:t>
      </w:r>
      <w:r w:rsidRPr="00787254">
        <w:rPr>
          <w:rFonts w:ascii="Book Antiqua" w:hAnsi="Book Antiqua"/>
          <w:i/>
        </w:rPr>
        <w:t>n’est applicable que pour les marchés passés avec les cocontractants dont le siège est basé à l’étranger</w:t>
      </w:r>
      <w:r w:rsidRPr="00787254">
        <w:rPr>
          <w:rFonts w:ascii="Book Antiqua" w:hAnsi="Book Antiqua"/>
        </w:rPr>
        <w: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rPr>
        <w:t>Net à percevoir = Montant net déduit de tous les impôts et taxes : ___ (___) francs CFA.</w:t>
      </w:r>
    </w:p>
    <w:p w:rsidR="003F7F98" w:rsidRPr="00787254" w:rsidRDefault="003F7F98" w:rsidP="00884816">
      <w:pPr>
        <w:widowControl w:val="0"/>
        <w:autoSpaceDE w:val="0"/>
        <w:ind w:left="142" w:right="420"/>
        <w:jc w:val="both"/>
        <w:rPr>
          <w:rFonts w:ascii="Book Antiqua" w:hAnsi="Book Antiqua"/>
        </w:rPr>
      </w:pPr>
    </w:p>
    <w:p w:rsidR="003F7F98" w:rsidRPr="00787254" w:rsidRDefault="00927EF6" w:rsidP="004E44C4">
      <w:pPr>
        <w:pStyle w:val="CCAParticle"/>
      </w:pPr>
      <w:bookmarkStart w:id="322" w:name="_Toc530307817"/>
      <w:bookmarkStart w:id="323" w:name="_Toc97557101"/>
      <w:bookmarkStart w:id="324" w:name="_Toc157306089"/>
      <w:r w:rsidRPr="00787254">
        <w:t xml:space="preserve">Article </w:t>
      </w:r>
      <w:r w:rsidR="00333C6B" w:rsidRPr="00787254">
        <w:t>30</w:t>
      </w:r>
      <w:r w:rsidRPr="00787254">
        <w:t xml:space="preserve">- </w:t>
      </w:r>
      <w:r w:rsidR="003F7F98" w:rsidRPr="00787254">
        <w:t>Lieu et mode de paiement</w:t>
      </w:r>
      <w:bookmarkEnd w:id="322"/>
      <w:bookmarkEnd w:id="323"/>
      <w:bookmarkEnd w:id="324"/>
    </w:p>
    <w:p w:rsidR="00895106" w:rsidRPr="00787254" w:rsidRDefault="00895106"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 xml:space="preserve">Tout règlement relatif à un marché public intervient par transfert sur un compte domicilié dans un établissement </w:t>
      </w:r>
      <w:r w:rsidR="002E329C" w:rsidRPr="00787254">
        <w:rPr>
          <w:rFonts w:ascii="Book Antiqua" w:hAnsi="Book Antiqua"/>
          <w:color w:val="000000" w:themeColor="text1"/>
        </w:rPr>
        <w:t>de crédit de droit camerounais de premier rang agréé par le Ministre chargé des finances</w:t>
      </w:r>
      <w:r w:rsidRPr="00787254">
        <w:rPr>
          <w:rFonts w:ascii="Book Antiqua" w:hAnsi="Book Antiqua"/>
          <w:color w:val="000000" w:themeColor="text1"/>
        </w:rPr>
        <w:t>, conformément au texte en vigueur ou par crédit documentaire.</w:t>
      </w:r>
    </w:p>
    <w:p w:rsidR="003F7F98" w:rsidRPr="00787254" w:rsidRDefault="009D3B0C" w:rsidP="00884816">
      <w:pPr>
        <w:widowControl w:val="0"/>
        <w:autoSpaceDE w:val="0"/>
        <w:ind w:left="142" w:right="420"/>
        <w:jc w:val="both"/>
        <w:rPr>
          <w:rFonts w:ascii="Book Antiqua" w:hAnsi="Book Antiqua"/>
        </w:rPr>
      </w:pPr>
      <w:r w:rsidRPr="00787254">
        <w:rPr>
          <w:rFonts w:ascii="Book Antiqua" w:hAnsi="Book Antiqua"/>
        </w:rPr>
        <w:t xml:space="preserve">Le Maître d’Ouvrage se libérera des sommes dues </w:t>
      </w:r>
      <w:r w:rsidR="003F7F98" w:rsidRPr="00787254">
        <w:rPr>
          <w:rFonts w:ascii="Book Antiqua" w:hAnsi="Book Antiqua"/>
        </w:rPr>
        <w:t>par virement bancaire au nom du cocontractant de la manière suivante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rPr>
        <w:t>[</w:t>
      </w:r>
      <w:r w:rsidRPr="00787254">
        <w:rPr>
          <w:rFonts w:ascii="Book Antiqua" w:hAnsi="Book Antiqua"/>
          <w:i/>
        </w:rPr>
        <w:t>La domiciliation bancaire devra être la même que celle du cautionnement définitif</w:t>
      </w:r>
      <w:r w:rsidRPr="00787254">
        <w:rPr>
          <w:rFonts w:ascii="Book Antiqua" w:hAnsi="Book Antiqua"/>
          <w:i/>
          <w:iCs/>
        </w:rPr>
        <w:t>]</w:t>
      </w:r>
    </w:p>
    <w:p w:rsidR="003F7F98" w:rsidRPr="00787254" w:rsidRDefault="003F7F98" w:rsidP="005E0138">
      <w:pPr>
        <w:pStyle w:val="Paragraphedeliste"/>
        <w:widowControl w:val="0"/>
        <w:numPr>
          <w:ilvl w:val="0"/>
          <w:numId w:val="14"/>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Pour les règlements en francs CFA, soit </w:t>
      </w:r>
      <w:r w:rsidRPr="00787254">
        <w:rPr>
          <w:rFonts w:ascii="Book Antiqua" w:hAnsi="Book Antiqua"/>
          <w:i/>
          <w:iCs/>
          <w:sz w:val="24"/>
          <w:szCs w:val="24"/>
        </w:rPr>
        <w:t>(montant net à mandater en chiffres et en lettres)</w:t>
      </w:r>
      <w:r w:rsidRPr="00787254">
        <w:rPr>
          <w:rFonts w:ascii="Book Antiqua" w:hAnsi="Book Antiqua"/>
          <w:sz w:val="24"/>
          <w:szCs w:val="24"/>
        </w:rPr>
        <w:t>, par crédit au compte n° _________ ouvert au nom du co-contractant à la banque______________</w:t>
      </w:r>
    </w:p>
    <w:p w:rsidR="003F7F98" w:rsidRPr="00787254" w:rsidRDefault="003F7F98" w:rsidP="005E0138">
      <w:pPr>
        <w:pStyle w:val="Paragraphedeliste"/>
        <w:widowControl w:val="0"/>
        <w:numPr>
          <w:ilvl w:val="0"/>
          <w:numId w:val="14"/>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lastRenderedPageBreak/>
        <w:t>Pour les règlements en devises, (le cas échéant) soit (montant net à mandater en chiffres et en lettres), par crédit au compte n° _________ouvert au nom du cocontractant à la banque______________.</w:t>
      </w:r>
    </w:p>
    <w:p w:rsidR="003F7F98" w:rsidRPr="00787254" w:rsidRDefault="003F7F98" w:rsidP="00884816">
      <w:pPr>
        <w:widowControl w:val="0"/>
        <w:autoSpaceDE w:val="0"/>
        <w:ind w:left="142" w:right="420"/>
        <w:jc w:val="both"/>
        <w:rPr>
          <w:rFonts w:ascii="Book Antiqua" w:hAnsi="Book Antiqua"/>
        </w:rPr>
      </w:pPr>
    </w:p>
    <w:p w:rsidR="003F7F98" w:rsidRPr="00787254" w:rsidRDefault="00927EF6" w:rsidP="004E44C4">
      <w:pPr>
        <w:pStyle w:val="CCAParticle"/>
      </w:pPr>
      <w:bookmarkStart w:id="325" w:name="_Hlk159274155"/>
      <w:bookmarkStart w:id="326" w:name="_Toc157306090"/>
      <w:bookmarkStart w:id="327" w:name="_Toc530307818"/>
      <w:bookmarkStart w:id="328" w:name="_Toc97557102"/>
      <w:r w:rsidRPr="00787254">
        <w:t>Article 3</w:t>
      </w:r>
      <w:r w:rsidR="00333C6B" w:rsidRPr="00787254">
        <w:t>1</w:t>
      </w:r>
      <w:bookmarkEnd w:id="325"/>
      <w:r w:rsidR="003F7F98" w:rsidRPr="00787254">
        <w:t>Garanties et cautions</w:t>
      </w:r>
      <w:bookmarkEnd w:id="326"/>
      <w:bookmarkEnd w:id="327"/>
      <w:bookmarkEnd w:id="328"/>
    </w:p>
    <w:p w:rsidR="003F7F98" w:rsidRPr="00787254" w:rsidRDefault="003F7F98" w:rsidP="00884816">
      <w:pPr>
        <w:ind w:left="142" w:right="420"/>
        <w:jc w:val="both"/>
        <w:rPr>
          <w:rFonts w:ascii="Book Antiqua" w:hAnsi="Book Antiqua"/>
        </w:rPr>
      </w:pPr>
      <w:r w:rsidRPr="00787254">
        <w:rPr>
          <w:rFonts w:ascii="Book Antiqua" w:hAnsi="Book Antiqua"/>
        </w:rPr>
        <w:t xml:space="preserve">Le cocontractant devra fournir les garanties émanant </w:t>
      </w:r>
      <w:r w:rsidR="003D5460" w:rsidRPr="00787254">
        <w:rPr>
          <w:rFonts w:ascii="Book Antiqua" w:hAnsi="Book Antiqua"/>
        </w:rPr>
        <w:t xml:space="preserve">des banques ou </w:t>
      </w:r>
      <w:r w:rsidRPr="00787254">
        <w:rPr>
          <w:rFonts w:ascii="Book Antiqua" w:hAnsi="Book Antiqua"/>
        </w:rPr>
        <w:t xml:space="preserve">organismes financiers agréés par le Ministre chargé des finances ou ayant un correspondant local agréé. </w:t>
      </w:r>
    </w:p>
    <w:p w:rsidR="003F7F98" w:rsidRPr="00787254" w:rsidRDefault="003F7F98" w:rsidP="00884816">
      <w:pPr>
        <w:ind w:left="142" w:right="420"/>
        <w:jc w:val="both"/>
        <w:rPr>
          <w:rFonts w:ascii="Book Antiqua" w:hAnsi="Book Antiqua"/>
        </w:rPr>
      </w:pPr>
      <w:r w:rsidRPr="00787254">
        <w:rPr>
          <w:rFonts w:ascii="Book Antiqua" w:hAnsi="Book Antiqua"/>
        </w:rPr>
        <w:t xml:space="preserve">Les garanties décrites ci-après en faveur du Maître d’Ouvrage ou du </w:t>
      </w:r>
      <w:r w:rsidRPr="00787254">
        <w:rPr>
          <w:rFonts w:ascii="Book Antiqua" w:hAnsi="Book Antiqua"/>
          <w:iCs/>
        </w:rPr>
        <w:t xml:space="preserve">Maître d’Ouvrage Délégué sont exigées </w:t>
      </w:r>
      <w:r w:rsidRPr="00787254">
        <w:rPr>
          <w:rFonts w:ascii="Book Antiqua" w:hAnsi="Book Antiqua"/>
        </w:rPr>
        <w:t>dans les délais, pour le montant, selon la manière et sous la forme indiquée ci-après :</w:t>
      </w:r>
    </w:p>
    <w:p w:rsidR="0088770D" w:rsidRPr="00787254" w:rsidRDefault="0088770D" w:rsidP="00884816">
      <w:pPr>
        <w:ind w:left="142" w:right="420"/>
        <w:jc w:val="both"/>
        <w:rPr>
          <w:rFonts w:ascii="Book Antiqua" w:hAnsi="Book Antiqua"/>
        </w:rPr>
      </w:pPr>
    </w:p>
    <w:p w:rsidR="003F7F98" w:rsidRPr="00787254" w:rsidRDefault="00CA1FB6" w:rsidP="00884816">
      <w:pPr>
        <w:widowControl w:val="0"/>
        <w:autoSpaceDE w:val="0"/>
        <w:ind w:left="142" w:right="420"/>
        <w:jc w:val="both"/>
        <w:rPr>
          <w:rFonts w:ascii="Book Antiqua" w:hAnsi="Book Antiqua"/>
          <w:b/>
          <w:i/>
          <w:iCs/>
        </w:rPr>
      </w:pPr>
      <w:r w:rsidRPr="00787254">
        <w:rPr>
          <w:rFonts w:ascii="Book Antiqua" w:hAnsi="Book Antiqua"/>
          <w:b/>
          <w:i/>
          <w:iCs/>
        </w:rPr>
        <w:t>3</w:t>
      </w:r>
      <w:r w:rsidR="00333C6B" w:rsidRPr="00787254">
        <w:rPr>
          <w:rFonts w:ascii="Book Antiqua" w:hAnsi="Book Antiqua"/>
          <w:b/>
          <w:i/>
          <w:iCs/>
        </w:rPr>
        <w:t>1</w:t>
      </w:r>
      <w:r w:rsidR="003F7F98" w:rsidRPr="00787254">
        <w:rPr>
          <w:rFonts w:ascii="Book Antiqua" w:hAnsi="Book Antiqua"/>
          <w:b/>
          <w:i/>
          <w:iCs/>
        </w:rPr>
        <w:t>.1. Cautionnement définitif</w:t>
      </w:r>
    </w:p>
    <w:p w:rsidR="003F7F98" w:rsidRPr="00787254" w:rsidRDefault="003F7F98"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Il est constitué </w:t>
      </w:r>
      <w:r w:rsidR="00C14DCF" w:rsidRPr="00787254">
        <w:rPr>
          <w:rFonts w:ascii="Book Antiqua" w:hAnsi="Book Antiqua"/>
          <w:sz w:val="24"/>
          <w:szCs w:val="24"/>
          <w:lang w:val="fr-CM"/>
        </w:rPr>
        <w:t xml:space="preserve">par le titulaire du Marché </w:t>
      </w:r>
      <w:r w:rsidRPr="0066254E">
        <w:rPr>
          <w:rFonts w:ascii="Book Antiqua" w:hAnsi="Book Antiqua"/>
          <w:sz w:val="24"/>
          <w:szCs w:val="24"/>
        </w:rPr>
        <w:t>et transmis au Chef Service du marché dans un délai maximum de vingt (20) jours calendaires à compter de la date de notification du marché et en tout cas avant le premier paiement.</w:t>
      </w:r>
    </w:p>
    <w:p w:rsidR="0088770D" w:rsidRPr="00787254" w:rsidRDefault="0088770D" w:rsidP="00884816">
      <w:pPr>
        <w:pStyle w:val="Paragraphedeliste"/>
        <w:widowControl w:val="0"/>
        <w:autoSpaceDE w:val="0"/>
        <w:spacing w:after="0" w:line="240" w:lineRule="auto"/>
        <w:ind w:left="142" w:right="420"/>
        <w:jc w:val="both"/>
        <w:rPr>
          <w:rFonts w:ascii="Book Antiqua" w:hAnsi="Book Antiqua"/>
          <w:sz w:val="24"/>
          <w:szCs w:val="24"/>
        </w:rPr>
      </w:pPr>
    </w:p>
    <w:p w:rsidR="003F7F98" w:rsidRPr="00787254" w:rsidRDefault="0023648C"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r>
        <w:rPr>
          <w:rFonts w:ascii="Book Antiqua" w:hAnsi="Book Antiqua"/>
          <w:sz w:val="24"/>
          <w:szCs w:val="24"/>
        </w:rPr>
        <w:t xml:space="preserve">Son montant est fixé à : </w:t>
      </w:r>
      <w:r w:rsidR="004B45B3">
        <w:rPr>
          <w:rFonts w:ascii="Book Antiqua" w:hAnsi="Book Antiqua"/>
          <w:b/>
          <w:sz w:val="24"/>
          <w:szCs w:val="24"/>
        </w:rPr>
        <w:t>2 000</w:t>
      </w:r>
      <w:r w:rsidRPr="0023648C">
        <w:rPr>
          <w:rFonts w:ascii="Book Antiqua" w:hAnsi="Book Antiqua"/>
          <w:b/>
          <w:sz w:val="24"/>
          <w:szCs w:val="24"/>
        </w:rPr>
        <w:t> 000 FCFA</w:t>
      </w:r>
      <w:r w:rsidR="003F7F98" w:rsidRPr="00787254">
        <w:rPr>
          <w:rFonts w:ascii="Book Antiqua" w:hAnsi="Book Antiqua"/>
          <w:i/>
          <w:iCs/>
          <w:sz w:val="24"/>
          <w:szCs w:val="24"/>
        </w:rPr>
        <w:t>. Il est compris entre2et 5%</w:t>
      </w:r>
      <w:r w:rsidR="00B676AB" w:rsidRPr="00787254">
        <w:rPr>
          <w:rFonts w:ascii="Book Antiqua" w:hAnsi="Book Antiqua"/>
          <w:i/>
          <w:iCs/>
          <w:sz w:val="24"/>
          <w:szCs w:val="24"/>
        </w:rPr>
        <w:t xml:space="preserve"> du montant TTC du marché augmenté le cas échéant du montant des avenants</w:t>
      </w:r>
      <w:r w:rsidR="003F7F98" w:rsidRPr="00787254">
        <w:rPr>
          <w:rFonts w:ascii="Book Antiqua" w:hAnsi="Book Antiqua"/>
          <w:i/>
          <w:iCs/>
          <w:sz w:val="24"/>
          <w:szCs w:val="24"/>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5E0138">
      <w:pPr>
        <w:pStyle w:val="Paragraphedeliste"/>
        <w:numPr>
          <w:ilvl w:val="0"/>
          <w:numId w:val="10"/>
        </w:numPr>
        <w:spacing w:after="0" w:line="240" w:lineRule="auto"/>
        <w:ind w:left="142" w:right="420"/>
        <w:jc w:val="both"/>
        <w:rPr>
          <w:rFonts w:ascii="Book Antiqua" w:hAnsi="Book Antiqua"/>
          <w:sz w:val="24"/>
          <w:szCs w:val="24"/>
        </w:rPr>
      </w:pPr>
      <w:r w:rsidRPr="00787254">
        <w:rPr>
          <w:rFonts w:ascii="Book Antiqua" w:hAnsi="Book Antiqua"/>
          <w:sz w:val="24"/>
          <w:szCs w:val="24"/>
        </w:rPr>
        <w:t xml:space="preserve">La garantie sera libellée dans la ou les monnaie(s) du Marché, ou dans une monnaie librement convertible satisfaisant le Maître d’ouvrage, et devra suivre l’un des modèles fournis dans le Dossier d’appel d’offres, comme indiqué par le Maître d’ouvrage ou le </w:t>
      </w:r>
      <w:r w:rsidRPr="00787254">
        <w:rPr>
          <w:rFonts w:ascii="Book Antiqua" w:hAnsi="Book Antiqua"/>
          <w:i/>
          <w:iCs/>
          <w:sz w:val="24"/>
          <w:szCs w:val="24"/>
        </w:rPr>
        <w:t xml:space="preserve">Maître d’Ouvrage Délégué </w:t>
      </w:r>
      <w:r w:rsidRPr="00787254">
        <w:rPr>
          <w:rFonts w:ascii="Book Antiqua" w:hAnsi="Book Antiqua"/>
          <w:sz w:val="24"/>
          <w:szCs w:val="24"/>
        </w:rPr>
        <w:t xml:space="preserve">dans le CCAP, ou tout autre document satisfaisant le Maître d’ouvrage ou le </w:t>
      </w:r>
      <w:r w:rsidRPr="00787254">
        <w:rPr>
          <w:rFonts w:ascii="Book Antiqua" w:hAnsi="Book Antiqua"/>
          <w:i/>
          <w:iCs/>
          <w:sz w:val="24"/>
          <w:szCs w:val="24"/>
        </w:rPr>
        <w:t>Maître d’Ouvrage Délégué</w:t>
      </w:r>
      <w:r w:rsidRPr="00787254">
        <w:rPr>
          <w:rFonts w:ascii="Book Antiqua" w:hAnsi="Book Antiqua"/>
          <w:sz w:val="24"/>
          <w:szCs w:val="24"/>
        </w:rPr>
        <w:t>.</w:t>
      </w:r>
    </w:p>
    <w:p w:rsidR="0088770D" w:rsidRPr="00787254" w:rsidRDefault="0088770D" w:rsidP="00884816">
      <w:pPr>
        <w:pStyle w:val="Paragraphedeliste"/>
        <w:spacing w:after="0" w:line="240" w:lineRule="auto"/>
        <w:ind w:left="142" w:right="420"/>
        <w:jc w:val="both"/>
        <w:rPr>
          <w:rFonts w:ascii="Book Antiqua" w:hAnsi="Book Antiqua"/>
          <w:sz w:val="24"/>
          <w:szCs w:val="24"/>
        </w:rPr>
      </w:pPr>
    </w:p>
    <w:p w:rsidR="003F7F98" w:rsidRPr="00787254" w:rsidRDefault="003F7F98"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Les modes de substitution du cautionnement sont prévus à l’article 140 du code des marchés publics.</w:t>
      </w:r>
    </w:p>
    <w:p w:rsidR="0088770D" w:rsidRPr="00787254" w:rsidRDefault="0088770D" w:rsidP="00884816">
      <w:pPr>
        <w:widowControl w:val="0"/>
        <w:autoSpaceDE w:val="0"/>
        <w:ind w:left="142" w:right="420"/>
        <w:jc w:val="both"/>
        <w:rPr>
          <w:rFonts w:ascii="Book Antiqua" w:hAnsi="Book Antiqua"/>
        </w:rPr>
      </w:pPr>
    </w:p>
    <w:p w:rsidR="003F7F98" w:rsidRPr="0066254E" w:rsidRDefault="003F7F98"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bookmarkStart w:id="329" w:name="_Hlk163137509"/>
      <w:r w:rsidRPr="0066254E">
        <w:rPr>
          <w:rFonts w:ascii="Book Antiqua" w:hAnsi="Book Antiqua"/>
          <w:sz w:val="24"/>
          <w:szCs w:val="24"/>
        </w:rPr>
        <w:t xml:space="preserve">Le cautionnement définitif sera restitué consécutivement par le Maître d’Ouvrage ou le Maître d’Ouvrage Délégué dans un délai d’un mois suivant la date de réception provisoire des </w:t>
      </w:r>
      <w:r w:rsidR="00B66376" w:rsidRPr="0066254E">
        <w:rPr>
          <w:rFonts w:ascii="Book Antiqua" w:hAnsi="Book Antiqua"/>
          <w:sz w:val="24"/>
          <w:szCs w:val="24"/>
        </w:rPr>
        <w:t>travaux</w:t>
      </w:r>
      <w:r w:rsidRPr="0066254E">
        <w:rPr>
          <w:rFonts w:ascii="Book Antiqua" w:hAnsi="Book Antiqua"/>
          <w:sz w:val="24"/>
          <w:szCs w:val="24"/>
        </w:rPr>
        <w:t xml:space="preserve">, à la suite d’une mainlevée délivrée par le Maître d’Ouvrage ou le Maître d’Ouvrage Délégué après demande du </w:t>
      </w:r>
      <w:r w:rsidR="00B66376" w:rsidRPr="0066254E">
        <w:rPr>
          <w:rFonts w:ascii="Book Antiqua" w:hAnsi="Book Antiqua"/>
          <w:sz w:val="24"/>
          <w:szCs w:val="24"/>
        </w:rPr>
        <w:t>cocontractant</w:t>
      </w:r>
      <w:r w:rsidRPr="0066254E">
        <w:rPr>
          <w:rFonts w:ascii="Book Antiqua" w:hAnsi="Book Antiqua"/>
          <w:sz w:val="24"/>
          <w:szCs w:val="24"/>
        </w:rPr>
        <w:t xml:space="preserve">. </w:t>
      </w:r>
    </w:p>
    <w:p w:rsidR="0088770D" w:rsidRPr="0066254E" w:rsidRDefault="0088770D" w:rsidP="00884816">
      <w:pPr>
        <w:widowControl w:val="0"/>
        <w:autoSpaceDE w:val="0"/>
        <w:ind w:left="142" w:right="420"/>
        <w:jc w:val="both"/>
        <w:rPr>
          <w:rFonts w:ascii="Book Antiqua" w:hAnsi="Book Antiqua"/>
        </w:rPr>
      </w:pPr>
    </w:p>
    <w:p w:rsidR="00B66376" w:rsidRPr="0066254E" w:rsidRDefault="00B66376" w:rsidP="005E0138">
      <w:pPr>
        <w:pStyle w:val="Paragraphedeliste"/>
        <w:widowControl w:val="0"/>
        <w:numPr>
          <w:ilvl w:val="0"/>
          <w:numId w:val="10"/>
        </w:numPr>
        <w:autoSpaceDE w:val="0"/>
        <w:spacing w:after="0" w:line="240" w:lineRule="auto"/>
        <w:ind w:left="142" w:right="420"/>
        <w:jc w:val="both"/>
        <w:rPr>
          <w:rFonts w:ascii="Book Antiqua" w:hAnsi="Book Antiqua"/>
          <w:sz w:val="24"/>
          <w:szCs w:val="24"/>
        </w:rPr>
      </w:pPr>
      <w:r w:rsidRPr="0066254E">
        <w:rPr>
          <w:rFonts w:ascii="Book Antiqua" w:hAnsi="Book Antiqua"/>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29"/>
    <w:p w:rsidR="00CA1FB6" w:rsidRPr="00787254" w:rsidRDefault="00CA1FB6" w:rsidP="00884816">
      <w:pPr>
        <w:widowControl w:val="0"/>
        <w:autoSpaceDE w:val="0"/>
        <w:ind w:left="142" w:right="420"/>
        <w:jc w:val="both"/>
        <w:rPr>
          <w:rFonts w:ascii="Book Antiqua" w:hAnsi="Book Antiqua"/>
        </w:rPr>
      </w:pPr>
    </w:p>
    <w:p w:rsidR="003F7F98" w:rsidRPr="00787254" w:rsidRDefault="00CA1FB6" w:rsidP="00884816">
      <w:pPr>
        <w:widowControl w:val="0"/>
        <w:autoSpaceDE w:val="0"/>
        <w:ind w:left="142" w:right="420"/>
        <w:jc w:val="both"/>
        <w:rPr>
          <w:rFonts w:ascii="Book Antiqua" w:hAnsi="Book Antiqua"/>
          <w:b/>
          <w:i/>
          <w:iCs/>
        </w:rPr>
      </w:pPr>
      <w:r w:rsidRPr="00787254">
        <w:rPr>
          <w:rFonts w:ascii="Book Antiqua" w:hAnsi="Book Antiqua"/>
          <w:b/>
          <w:i/>
          <w:iCs/>
        </w:rPr>
        <w:t>3</w:t>
      </w:r>
      <w:r w:rsidR="00333C6B" w:rsidRPr="00787254">
        <w:rPr>
          <w:rFonts w:ascii="Book Antiqua" w:hAnsi="Book Antiqua"/>
          <w:b/>
          <w:i/>
          <w:iCs/>
        </w:rPr>
        <w:t>1</w:t>
      </w:r>
      <w:r w:rsidRPr="00787254">
        <w:rPr>
          <w:rFonts w:ascii="Book Antiqua" w:hAnsi="Book Antiqua"/>
          <w:b/>
          <w:i/>
          <w:iCs/>
        </w:rPr>
        <w:t>.</w:t>
      </w:r>
      <w:r w:rsidR="003F7F98" w:rsidRPr="00787254">
        <w:rPr>
          <w:rFonts w:ascii="Book Antiqua" w:hAnsi="Book Antiqua"/>
          <w:b/>
          <w:i/>
          <w:iCs/>
        </w:rPr>
        <w:t>2. Cautionnement d’avance de démarrage</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spacing w:val="6"/>
        </w:rPr>
        <w:t xml:space="preserve"> (20% maximum du montant TTC du marché cautionné à 100% par un établissement bancaire de droit camerounais ou un organisme financier agrée de premier rang conformément à la réglementation en vigueur)</w:t>
      </w:r>
      <w:r w:rsidRPr="00787254">
        <w:rPr>
          <w:rFonts w:ascii="Book Antiqua" w:hAnsi="Book Antiqua"/>
          <w:i/>
          <w:iCs/>
        </w:rPr>
        <w:t xml:space="preserve"> et les modalités de restitution de la caution]</w:t>
      </w:r>
      <w:r w:rsidRPr="00787254">
        <w:rPr>
          <w:rFonts w:ascii="Book Antiqua" w:hAnsi="Book Antiqua"/>
        </w:rPr>
        <w:t>.</w:t>
      </w:r>
    </w:p>
    <w:p w:rsidR="0088770D" w:rsidRPr="00787254" w:rsidRDefault="0088770D" w:rsidP="00884816">
      <w:pPr>
        <w:widowControl w:val="0"/>
        <w:autoSpaceDE w:val="0"/>
        <w:ind w:left="142" w:right="420"/>
        <w:jc w:val="both"/>
        <w:rPr>
          <w:rFonts w:ascii="Book Antiqua" w:hAnsi="Book Antiqua"/>
        </w:rPr>
      </w:pPr>
    </w:p>
    <w:p w:rsidR="003F7F98" w:rsidRPr="00787254" w:rsidRDefault="00CA1FB6" w:rsidP="00884816">
      <w:pPr>
        <w:widowControl w:val="0"/>
        <w:autoSpaceDE w:val="0"/>
        <w:ind w:left="142" w:right="420"/>
        <w:jc w:val="both"/>
        <w:rPr>
          <w:rFonts w:ascii="Book Antiqua" w:hAnsi="Book Antiqua"/>
          <w:i/>
          <w:iCs/>
        </w:rPr>
      </w:pPr>
      <w:r w:rsidRPr="00787254">
        <w:rPr>
          <w:rFonts w:ascii="Book Antiqua" w:hAnsi="Book Antiqua"/>
          <w:b/>
          <w:i/>
          <w:iCs/>
        </w:rPr>
        <w:t>3</w:t>
      </w:r>
      <w:r w:rsidR="00333C6B" w:rsidRPr="00787254">
        <w:rPr>
          <w:rFonts w:ascii="Book Antiqua" w:hAnsi="Book Antiqua"/>
          <w:b/>
          <w:i/>
          <w:iCs/>
        </w:rPr>
        <w:t>1</w:t>
      </w:r>
      <w:r w:rsidR="003F7F98" w:rsidRPr="00787254">
        <w:rPr>
          <w:rFonts w:ascii="Book Antiqua" w:hAnsi="Book Antiqua"/>
          <w:b/>
          <w:i/>
          <w:iCs/>
        </w:rPr>
        <w:t>.3. Cautionnement de bonne exécution</w:t>
      </w:r>
      <w:r w:rsidR="003F7F98" w:rsidRPr="00787254">
        <w:rPr>
          <w:rFonts w:ascii="Book Antiqua" w:hAnsi="Book Antiqua"/>
          <w:i/>
          <w:iCs/>
        </w:rPr>
        <w:t xml:space="preserve"> (en remplacement de la retenue de garantie)</w:t>
      </w:r>
    </w:p>
    <w:p w:rsidR="003F7F98" w:rsidRPr="00787254" w:rsidRDefault="003F7F98" w:rsidP="00884816">
      <w:pPr>
        <w:widowControl w:val="0"/>
        <w:tabs>
          <w:tab w:val="left" w:pos="5180"/>
        </w:tabs>
        <w:autoSpaceDE w:val="0"/>
        <w:ind w:left="142" w:right="420"/>
        <w:jc w:val="both"/>
        <w:rPr>
          <w:rFonts w:ascii="Book Antiqua" w:hAnsi="Book Antiqua"/>
        </w:rPr>
      </w:pPr>
      <w:r w:rsidRPr="00787254">
        <w:rPr>
          <w:rFonts w:ascii="Book Antiqua" w:hAnsi="Book Antiqua"/>
          <w:i/>
          <w:iCs/>
        </w:rPr>
        <w:t>[</w:t>
      </w:r>
      <w:r w:rsidRPr="00787254">
        <w:rPr>
          <w:rFonts w:ascii="Book Antiqua" w:hAnsi="Book Antiqua"/>
          <w:i/>
        </w:rPr>
        <w:t>Lorsque le marché est assorti d’une période de garantie ou d’entretien, la retenue de garantie est fixée à</w:t>
      </w:r>
      <w:r w:rsidR="00093CE5">
        <w:rPr>
          <w:rFonts w:ascii="Book Antiqua" w:hAnsi="Book Antiqua"/>
          <w:i/>
        </w:rPr>
        <w:t> :</w:t>
      </w:r>
      <w:r w:rsidR="005E28A8">
        <w:rPr>
          <w:rFonts w:ascii="Book Antiqua" w:hAnsi="Book Antiqua"/>
          <w:b/>
          <w:i/>
          <w:iCs/>
        </w:rPr>
        <w:t>10</w:t>
      </w:r>
      <w:r w:rsidR="00A92067" w:rsidRPr="00093CE5">
        <w:rPr>
          <w:rFonts w:ascii="Book Antiqua" w:hAnsi="Book Antiqua"/>
          <w:b/>
          <w:i/>
          <w:iCs/>
        </w:rPr>
        <w:t> </w:t>
      </w:r>
      <w:r w:rsidR="005E28A8">
        <w:rPr>
          <w:rFonts w:ascii="Book Antiqua" w:hAnsi="Book Antiqua"/>
          <w:b/>
          <w:i/>
          <w:iCs/>
        </w:rPr>
        <w:t>0</w:t>
      </w:r>
      <w:r w:rsidR="00A92067" w:rsidRPr="00093CE5">
        <w:rPr>
          <w:rFonts w:ascii="Book Antiqua" w:hAnsi="Book Antiqua"/>
          <w:b/>
          <w:i/>
          <w:iCs/>
        </w:rPr>
        <w:t>00 000 FCFA</w:t>
      </w:r>
      <w:r w:rsidRPr="00787254">
        <w:rPr>
          <w:rFonts w:ascii="Book Antiqua" w:hAnsi="Book Antiqua"/>
          <w:i/>
        </w:rPr>
        <w:t>du montant TTC du marché augmenté le cas échéant du montant des avenants</w:t>
      </w:r>
      <w:r w:rsidRPr="00787254">
        <w:rPr>
          <w:rFonts w:ascii="Book Antiqua" w:hAnsi="Book Antiqua"/>
          <w:i/>
          <w:iCs/>
        </w:rPr>
        <w:t>]</w:t>
      </w:r>
      <w:r w:rsidRPr="00787254">
        <w:rPr>
          <w:rFonts w:ascii="Book Antiqua" w:hAnsi="Book Antiqua"/>
        </w:rPr>
        <w:t>.</w:t>
      </w:r>
    </w:p>
    <w:p w:rsidR="0088770D" w:rsidRPr="00787254" w:rsidRDefault="0088770D" w:rsidP="00884816">
      <w:pPr>
        <w:widowControl w:val="0"/>
        <w:tabs>
          <w:tab w:val="left" w:pos="5180"/>
        </w:tabs>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lastRenderedPageBreak/>
        <w:t>La restitution de la retenue de garantie ou du cautionnement de bonne exécution sera effectuée à compter de la réception définitive des travaux sur mainlevée délivrée par le Maître d’Ouvrage après expiration du délai de garantie.</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Dans ce cas, il ne peut être mis fin à l’engagement de la caution que par main levée délivrée par le Maître d’Ouvrage ou le Maître d’Ouvrage Délégué.</w:t>
      </w:r>
    </w:p>
    <w:p w:rsidR="00E156CB" w:rsidRPr="00787254" w:rsidRDefault="00E156CB" w:rsidP="00884816">
      <w:pPr>
        <w:widowControl w:val="0"/>
        <w:autoSpaceDE w:val="0"/>
        <w:ind w:left="142" w:right="420"/>
        <w:jc w:val="both"/>
        <w:rPr>
          <w:rFonts w:ascii="Book Antiqua" w:hAnsi="Book Antiqua"/>
        </w:rPr>
      </w:pPr>
    </w:p>
    <w:p w:rsidR="003F7F98" w:rsidRPr="00787254" w:rsidRDefault="00927EF6" w:rsidP="004E44C4">
      <w:pPr>
        <w:pStyle w:val="CCAParticle"/>
      </w:pPr>
      <w:bookmarkStart w:id="330" w:name="_Toc157306091"/>
      <w:bookmarkStart w:id="331" w:name="_Toc530307819"/>
      <w:bookmarkStart w:id="332" w:name="_Toc97557103"/>
      <w:r w:rsidRPr="00787254">
        <w:t>Article 3</w:t>
      </w:r>
      <w:r w:rsidR="00333C6B" w:rsidRPr="00787254">
        <w:t>2</w:t>
      </w:r>
      <w:r w:rsidR="003F7F98" w:rsidRPr="00787254">
        <w:t>Variation des prix</w:t>
      </w:r>
      <w:bookmarkEnd w:id="330"/>
      <w:bookmarkEnd w:id="331"/>
      <w:bookmarkEnd w:id="332"/>
    </w:p>
    <w:p w:rsidR="00093CE5" w:rsidRDefault="00927EF6"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2</w:t>
      </w:r>
      <w:r w:rsidR="003F7F98" w:rsidRPr="00787254">
        <w:rPr>
          <w:rFonts w:ascii="Book Antiqua" w:hAnsi="Book Antiqua"/>
        </w:rPr>
        <w:t>.1. Les prix sont fermes</w:t>
      </w:r>
      <w:r w:rsidR="00093CE5">
        <w:rPr>
          <w:rFonts w:ascii="Book Antiqua" w:hAnsi="Book Antiqua"/>
        </w:rPr>
        <w: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acomptes payés au cocontractant au titre des avances ne sont pas révisables.</w:t>
      </w:r>
    </w:p>
    <w:p w:rsidR="0088770D" w:rsidRPr="00787254" w:rsidRDefault="0088770D" w:rsidP="00884816">
      <w:pPr>
        <w:widowControl w:val="0"/>
        <w:autoSpaceDE w:val="0"/>
        <w:ind w:left="142" w:right="420"/>
        <w:jc w:val="both"/>
        <w:rPr>
          <w:rFonts w:ascii="Book Antiqua" w:hAnsi="Book Antiqua"/>
        </w:rPr>
      </w:pPr>
    </w:p>
    <w:p w:rsidR="003F7F98" w:rsidRPr="00787254" w:rsidRDefault="00927EF6"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2</w:t>
      </w:r>
      <w:r w:rsidR="003F7F98" w:rsidRPr="00787254">
        <w:rPr>
          <w:rFonts w:ascii="Book Antiqua" w:hAnsi="Book Antiqua"/>
        </w:rPr>
        <w:t xml:space="preserve">.2. </w:t>
      </w:r>
      <w:r w:rsidR="003F7F98" w:rsidRPr="00787254">
        <w:rPr>
          <w:rFonts w:ascii="Book Antiqua" w:hAnsi="Book Antiqua"/>
          <w:spacing w:val="3"/>
        </w:rPr>
        <w:t>Modalité</w:t>
      </w:r>
      <w:r w:rsidR="003F7F98" w:rsidRPr="00787254">
        <w:rPr>
          <w:rFonts w:ascii="Book Antiqua" w:hAnsi="Book Antiqua"/>
        </w:rPr>
        <w:t xml:space="preserve">s </w:t>
      </w:r>
      <w:r w:rsidR="003F7F98" w:rsidRPr="00787254">
        <w:rPr>
          <w:rFonts w:ascii="Book Antiqua" w:hAnsi="Book Antiqua"/>
          <w:spacing w:val="3"/>
        </w:rPr>
        <w:t>d’actualisatio</w:t>
      </w:r>
      <w:r w:rsidR="003F7F98" w:rsidRPr="00787254">
        <w:rPr>
          <w:rFonts w:ascii="Book Antiqua" w:hAnsi="Book Antiqua"/>
        </w:rPr>
        <w:t xml:space="preserve">n </w:t>
      </w:r>
      <w:r w:rsidR="003F7F98" w:rsidRPr="00787254">
        <w:rPr>
          <w:rFonts w:ascii="Book Antiqua" w:hAnsi="Book Antiqua"/>
          <w:spacing w:val="3"/>
        </w:rPr>
        <w:t>de</w:t>
      </w:r>
      <w:r w:rsidR="003F7F98" w:rsidRPr="00787254">
        <w:rPr>
          <w:rFonts w:ascii="Book Antiqua" w:hAnsi="Book Antiqua"/>
        </w:rPr>
        <w:t xml:space="preserve">s </w:t>
      </w:r>
      <w:r w:rsidR="003F7F98" w:rsidRPr="00787254">
        <w:rPr>
          <w:rFonts w:ascii="Book Antiqua" w:hAnsi="Book Antiqua"/>
          <w:spacing w:val="3"/>
        </w:rPr>
        <w:t>pri</w:t>
      </w:r>
      <w:r w:rsidR="003F7F98" w:rsidRPr="00787254">
        <w:rPr>
          <w:rFonts w:ascii="Book Antiqua" w:hAnsi="Book Antiqua"/>
        </w:rPr>
        <w:t xml:space="preserve">x </w:t>
      </w:r>
      <w:r w:rsidR="003F7F98" w:rsidRPr="00787254">
        <w:rPr>
          <w:rFonts w:ascii="Book Antiqua" w:hAnsi="Book Antiqua"/>
          <w:spacing w:val="3"/>
        </w:rPr>
        <w:t>(l</w:t>
      </w:r>
      <w:r w:rsidR="003F7F98" w:rsidRPr="00787254">
        <w:rPr>
          <w:rFonts w:ascii="Book Antiqua" w:hAnsi="Book Antiqua"/>
        </w:rPr>
        <w:t xml:space="preserve">e </w:t>
      </w:r>
      <w:r w:rsidR="003F7F98" w:rsidRPr="00787254">
        <w:rPr>
          <w:rFonts w:ascii="Book Antiqua" w:hAnsi="Book Antiqua"/>
          <w:spacing w:val="3"/>
        </w:rPr>
        <w:t xml:space="preserve">cas </w:t>
      </w:r>
      <w:r w:rsidR="003F7F98" w:rsidRPr="00787254">
        <w:rPr>
          <w:rFonts w:ascii="Book Antiqua" w:hAnsi="Book Antiqua"/>
        </w:rPr>
        <w:t xml:space="preserve">échéant).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modalités d’actualisation ou de révision des prix sont celles prévues dans le Code des Marchés Publics.</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[La révision de prix ou leur actualisation en application des clauses contractuelles ne donne pas lieu à la conclusion d’un avenant].</w:t>
      </w:r>
    </w:p>
    <w:p w:rsidR="00E156CB" w:rsidRPr="00787254" w:rsidRDefault="00E156CB" w:rsidP="00884816">
      <w:pPr>
        <w:widowControl w:val="0"/>
        <w:autoSpaceDE w:val="0"/>
        <w:ind w:left="142" w:right="420"/>
        <w:jc w:val="both"/>
        <w:rPr>
          <w:rFonts w:ascii="Book Antiqua" w:hAnsi="Book Antiqua"/>
          <w:i/>
          <w:iCs/>
        </w:rPr>
      </w:pPr>
    </w:p>
    <w:p w:rsidR="003F7F98" w:rsidRPr="00787254" w:rsidRDefault="00927EF6" w:rsidP="004E44C4">
      <w:pPr>
        <w:pStyle w:val="CCAParticle"/>
      </w:pPr>
      <w:bookmarkStart w:id="333" w:name="_Toc530307820"/>
      <w:bookmarkStart w:id="334" w:name="_Toc97557104"/>
      <w:bookmarkStart w:id="335" w:name="_Toc157306092"/>
      <w:bookmarkStart w:id="336" w:name="_Hlk163137604"/>
      <w:r w:rsidRPr="00787254">
        <w:t>Article 3</w:t>
      </w:r>
      <w:r w:rsidR="00333C6B" w:rsidRPr="00787254">
        <w:t>3</w:t>
      </w:r>
      <w:r w:rsidR="003F7F98" w:rsidRPr="00787254">
        <w:t>Formules de révision des prix</w:t>
      </w:r>
      <w:bookmarkEnd w:id="333"/>
      <w:bookmarkEnd w:id="334"/>
      <w:bookmarkEnd w:id="335"/>
    </w:p>
    <w:p w:rsidR="003F7F98" w:rsidRPr="00787254" w:rsidRDefault="003F7F98" w:rsidP="00884816">
      <w:pPr>
        <w:widowControl w:val="0"/>
        <w:autoSpaceDE w:val="0"/>
        <w:ind w:left="142" w:right="420"/>
        <w:jc w:val="both"/>
        <w:rPr>
          <w:rFonts w:ascii="Book Antiqua" w:hAnsi="Book Antiqua"/>
          <w:color w:val="000000" w:themeColor="text1"/>
        </w:rPr>
      </w:pPr>
      <w:r w:rsidRPr="00787254">
        <w:rPr>
          <w:rFonts w:ascii="Book Antiqua" w:hAnsi="Book Antiqua"/>
        </w:rPr>
        <w:t xml:space="preserve">Les prix du bordereau des prix unitaires sont révisables </w:t>
      </w:r>
      <w:r w:rsidR="009A274F" w:rsidRPr="00787254">
        <w:rPr>
          <w:rFonts w:ascii="Book Antiqua" w:hAnsi="Book Antiqua"/>
        </w:rPr>
        <w:t xml:space="preserve">ou non </w:t>
      </w:r>
      <w:r w:rsidRPr="00787254">
        <w:rPr>
          <w:rFonts w:ascii="Book Antiqua" w:hAnsi="Book Antiqua"/>
        </w:rPr>
        <w:t xml:space="preserve">par application de la formule </w:t>
      </w:r>
      <w:r w:rsidR="00091ACB" w:rsidRPr="00787254">
        <w:rPr>
          <w:rFonts w:ascii="Book Antiqua" w:hAnsi="Book Antiqua"/>
        </w:rPr>
        <w:t>suivante [. À préciser…]. :</w:t>
      </w:r>
      <w:r w:rsidRPr="00787254">
        <w:rPr>
          <w:rFonts w:ascii="Book Antiqua" w:hAnsi="Book Antiqua"/>
          <w:i/>
          <w:iCs/>
          <w:color w:val="000000" w:themeColor="text1"/>
        </w:rPr>
        <w:t>[</w:t>
      </w:r>
      <w:r w:rsidR="00091ACB" w:rsidRPr="00787254">
        <w:rPr>
          <w:rFonts w:ascii="Book Antiqua" w:hAnsi="Book Antiqua"/>
          <w:i/>
          <w:iCs/>
          <w:color w:val="000000" w:themeColor="text1"/>
        </w:rPr>
        <w:t xml:space="preserve">si oui </w:t>
      </w:r>
      <w:r w:rsidRPr="00787254">
        <w:rPr>
          <w:rFonts w:ascii="Book Antiqua" w:hAnsi="Book Antiqua"/>
          <w:i/>
          <w:iCs/>
          <w:color w:val="000000" w:themeColor="text1"/>
        </w:rPr>
        <w:t>Insérer la formule et définir les paramètres et indices à appliquer le cas échéant]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Pour chacun des paramètres, l’indice «</w:t>
      </w:r>
      <w:r w:rsidR="00137667" w:rsidRPr="00787254">
        <w:rPr>
          <w:rFonts w:ascii="Book Antiqua" w:hAnsi="Book Antiqua"/>
        </w:rPr>
        <w:t>0 »</w:t>
      </w:r>
      <w:r w:rsidRPr="00787254">
        <w:rPr>
          <w:rFonts w:ascii="Book Antiqua" w:hAnsi="Book Antiqua"/>
        </w:rPr>
        <w:t xml:space="preserve"> indique la</w:t>
      </w:r>
      <w:r w:rsidR="00137667" w:rsidRPr="00787254">
        <w:rPr>
          <w:rFonts w:ascii="Book Antiqua" w:hAnsi="Book Antiqua"/>
        </w:rPr>
        <w:t xml:space="preserve"> « valeur</w:t>
      </w:r>
      <w:r w:rsidRPr="00787254">
        <w:rPr>
          <w:rFonts w:ascii="Book Antiqua" w:hAnsi="Book Antiqua"/>
        </w:rPr>
        <w:t xml:space="preserve"> de </w:t>
      </w:r>
      <w:r w:rsidR="00137667" w:rsidRPr="00787254">
        <w:rPr>
          <w:rFonts w:ascii="Book Antiqua" w:hAnsi="Book Antiqua"/>
        </w:rPr>
        <w:t>base »</w:t>
      </w:r>
      <w:r w:rsidRPr="00787254">
        <w:rPr>
          <w:rFonts w:ascii="Book Antiqua" w:hAnsi="Book Antiqua"/>
        </w:rPr>
        <w:t xml:space="preserve"> à la date du mois précédent celui du dépouillement des plis.</w:t>
      </w:r>
      <w:r w:rsidRPr="00787254">
        <w:rPr>
          <w:rFonts w:ascii="Book Antiqua" w:hAnsi="Book Antiqua"/>
          <w:i/>
          <w:iCs/>
        </w:rPr>
        <w:t>[Se conformer au Code des marchés publics]</w:t>
      </w:r>
    </w:p>
    <w:p w:rsidR="00E156CB" w:rsidRPr="00787254" w:rsidRDefault="00E156CB" w:rsidP="00884816">
      <w:pPr>
        <w:widowControl w:val="0"/>
        <w:autoSpaceDE w:val="0"/>
        <w:ind w:left="142" w:right="420"/>
        <w:jc w:val="both"/>
        <w:rPr>
          <w:rFonts w:ascii="Book Antiqua" w:hAnsi="Book Antiqua"/>
          <w:i/>
          <w:iCs/>
        </w:rPr>
      </w:pPr>
    </w:p>
    <w:p w:rsidR="003F7F98" w:rsidRPr="00787254" w:rsidRDefault="00927EF6" w:rsidP="004E44C4">
      <w:pPr>
        <w:pStyle w:val="CCAParticle"/>
      </w:pPr>
      <w:bookmarkStart w:id="337" w:name="_Toc530307821"/>
      <w:bookmarkStart w:id="338" w:name="_Toc97557105"/>
      <w:bookmarkStart w:id="339" w:name="_Toc157306093"/>
      <w:r w:rsidRPr="00787254">
        <w:t>Article 3</w:t>
      </w:r>
      <w:r w:rsidR="00333C6B" w:rsidRPr="00787254">
        <w:t>4</w:t>
      </w:r>
      <w:r w:rsidR="003F7F98" w:rsidRPr="00787254">
        <w:t>Formules d’actualisation des prix</w:t>
      </w:r>
      <w:bookmarkEnd w:id="337"/>
      <w:bookmarkEnd w:id="338"/>
      <w:bookmarkEnd w:id="339"/>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Les prix du bordereau des prix unitaires sont actualisables par application de la formule suivante : </w:t>
      </w:r>
      <w:r w:rsidRPr="00787254">
        <w:rPr>
          <w:rFonts w:ascii="Book Antiqua" w:hAnsi="Book Antiqua"/>
          <w:i/>
          <w:iCs/>
        </w:rPr>
        <w:t>[Insérer, le cas échéant, la formule et définir les paramètres et indices à appliquer le cas échéant].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indices sont, le cas échéant, ceux définis pour les formules de révision des prix.</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40" w:name="_Toc530307822"/>
      <w:bookmarkStart w:id="341" w:name="_Toc97557106"/>
      <w:bookmarkStart w:id="342" w:name="_Toc157306094"/>
      <w:r w:rsidRPr="00787254">
        <w:t>Article 3</w:t>
      </w:r>
      <w:r w:rsidR="00333C6B" w:rsidRPr="00787254">
        <w:t>5</w:t>
      </w:r>
      <w:r w:rsidR="003F7F98" w:rsidRPr="00787254">
        <w:t>Travaux en régie</w:t>
      </w:r>
      <w:bookmarkEnd w:id="340"/>
      <w:bookmarkEnd w:id="341"/>
      <w:bookmarkEnd w:id="342"/>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5</w:t>
      </w:r>
      <w:r w:rsidRPr="00787254">
        <w:rPr>
          <w:rFonts w:ascii="Book Antiqua" w:hAnsi="Book Antiqua"/>
        </w:rPr>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 montant des travaux en régie visés à l’alinéa 1 ci-dessus ne peut être supérieur à deux pour cent (2%) du montant toutes taxes comprises (TTC) du marché.</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3</w:t>
      </w:r>
      <w:r w:rsidR="00333C6B" w:rsidRPr="00787254">
        <w:rPr>
          <w:rFonts w:ascii="Book Antiqua" w:hAnsi="Book Antiqua"/>
        </w:rPr>
        <w:t>5</w:t>
      </w:r>
      <w:r w:rsidRPr="00787254">
        <w:rPr>
          <w:rFonts w:ascii="Book Antiqua" w:hAnsi="Book Antiqua"/>
        </w:rPr>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787254">
        <w:rPr>
          <w:rFonts w:ascii="Book Antiqua" w:hAnsi="Book Antiqua"/>
          <w:i/>
          <w:iCs/>
        </w:rPr>
        <w:t>[</w:t>
      </w:r>
      <w:r w:rsidRPr="00787254">
        <w:rPr>
          <w:rFonts w:ascii="Book Antiqua" w:hAnsi="Book Antiqua"/>
          <w:i/>
        </w:rPr>
        <w:t>Se référer</w:t>
      </w:r>
      <w:r w:rsidRPr="00787254">
        <w:rPr>
          <w:rFonts w:ascii="Book Antiqua" w:hAnsi="Book Antiqua"/>
          <w:i/>
          <w:iCs/>
        </w:rPr>
        <w:t xml:space="preserve">au texte particulier de l’Autorité chargée des marchés publics définissant les conditions </w:t>
      </w:r>
      <w:r w:rsidRPr="00787254">
        <w:rPr>
          <w:rFonts w:ascii="Book Antiqua" w:hAnsi="Book Antiqua"/>
          <w:i/>
          <w:iCs/>
        </w:rPr>
        <w:lastRenderedPageBreak/>
        <w:t>d’exercice des travaux en régie]</w:t>
      </w:r>
    </w:p>
    <w:p w:rsidR="0088770D" w:rsidRPr="00787254" w:rsidRDefault="0088770D" w:rsidP="00884816">
      <w:pPr>
        <w:widowControl w:val="0"/>
        <w:autoSpaceDE w:val="0"/>
        <w:ind w:left="142" w:right="420"/>
        <w:jc w:val="both"/>
        <w:rPr>
          <w:rFonts w:ascii="Book Antiqua" w:hAnsi="Book Antiqua"/>
          <w:i/>
          <w:iCs/>
        </w:rPr>
      </w:pPr>
    </w:p>
    <w:p w:rsidR="00E156CB" w:rsidRPr="0066254E" w:rsidRDefault="00942E95" w:rsidP="00884816">
      <w:pPr>
        <w:widowControl w:val="0"/>
        <w:autoSpaceDE w:val="0"/>
        <w:ind w:left="142" w:right="420"/>
        <w:jc w:val="both"/>
        <w:rPr>
          <w:rFonts w:ascii="Book Antiqua" w:hAnsi="Book Antiqua"/>
          <w:i/>
          <w:iCs/>
        </w:rPr>
      </w:pPr>
      <w:r w:rsidRPr="0066254E">
        <w:rPr>
          <w:rFonts w:ascii="Book Antiqua" w:hAnsi="Book Antiqua"/>
          <w:i/>
          <w:iCs/>
        </w:rPr>
        <w:t>3</w:t>
      </w:r>
      <w:r w:rsidR="00333C6B" w:rsidRPr="0066254E">
        <w:rPr>
          <w:rFonts w:ascii="Book Antiqua" w:hAnsi="Book Antiqua"/>
          <w:i/>
          <w:iCs/>
        </w:rPr>
        <w:t>5</w:t>
      </w:r>
      <w:r w:rsidRPr="0066254E">
        <w:rPr>
          <w:rFonts w:ascii="Book Antiqua" w:hAnsi="Book Antiqua"/>
          <w:i/>
          <w:iCs/>
        </w:rPr>
        <w:t xml:space="preserve">.3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063E8C" w:rsidP="004E44C4">
      <w:pPr>
        <w:pStyle w:val="CCAParticle"/>
      </w:pPr>
      <w:bookmarkStart w:id="343" w:name="_Toc530307823"/>
      <w:bookmarkStart w:id="344" w:name="_Toc97557107"/>
      <w:bookmarkStart w:id="345" w:name="_Toc157306095"/>
      <w:r w:rsidRPr="00787254">
        <w:t>Article 3</w:t>
      </w:r>
      <w:r w:rsidR="00333C6B" w:rsidRPr="00787254">
        <w:t>6</w:t>
      </w:r>
      <w:r w:rsidR="003F7F98" w:rsidRPr="00787254">
        <w:t>Valorisation des approvisionnements</w:t>
      </w:r>
      <w:bookmarkEnd w:id="343"/>
      <w:bookmarkEnd w:id="344"/>
      <w:bookmarkEnd w:id="345"/>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6</w:t>
      </w:r>
      <w:r w:rsidRPr="00787254">
        <w:rPr>
          <w:rFonts w:ascii="Book Antiqua" w:hAnsi="Book Antiqua"/>
        </w:rPr>
        <w:t xml:space="preserve">.1. Des </w:t>
      </w:r>
      <w:r w:rsidR="00E10381" w:rsidRPr="00787254">
        <w:rPr>
          <w:rFonts w:ascii="Book Antiqua" w:hAnsi="Book Antiqua"/>
        </w:rPr>
        <w:t>acomptes</w:t>
      </w:r>
      <w:r w:rsidRPr="00787254">
        <w:rPr>
          <w:rFonts w:ascii="Book Antiqua" w:hAnsi="Book Antiqua"/>
        </w:rPr>
        <w:t xml:space="preserve"> pour approvisionnement peuvent être accordés en raison des dépenses engagées en vue de l’exécution des travaux, fournitures ou services qui font l’objet d’un marché</w:t>
      </w:r>
      <w:r w:rsidRPr="00787254">
        <w:rPr>
          <w:rFonts w:ascii="Book Antiqua" w:hAnsi="Book Antiqua"/>
          <w:i/>
          <w:iCs/>
        </w:rPr>
        <w:t>. Les modalités de paiement desdites avances sont fixées dans le code des marchés publics.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6</w:t>
      </w:r>
      <w:r w:rsidRPr="00787254">
        <w:rPr>
          <w:rFonts w:ascii="Book Antiqua" w:hAnsi="Book Antiqua"/>
        </w:rPr>
        <w:t>.2. Il n’est pas demandé de caution pour les acomptes sur approvisionnements.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6</w:t>
      </w:r>
      <w:r w:rsidRPr="00787254">
        <w:rPr>
          <w:rFonts w:ascii="Book Antiqua" w:hAnsi="Book Antiqua"/>
        </w:rPr>
        <w:t>.3 Dans tous les cas, le cocontractant de l’administration est responsable du gardiennage des matériaux ayant donnés lieu à une avance pour approvisionnement jusqu’à la réception des travaux.</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46" w:name="_Toc157306096"/>
      <w:bookmarkStart w:id="347" w:name="_Toc530307824"/>
      <w:bookmarkStart w:id="348" w:name="_Toc97557108"/>
      <w:r w:rsidRPr="00787254">
        <w:t>Article 3</w:t>
      </w:r>
      <w:r w:rsidR="00333C6B" w:rsidRPr="00787254">
        <w:t>7</w:t>
      </w:r>
      <w:r w:rsidR="003F7F98" w:rsidRPr="00787254">
        <w:t>Avances</w:t>
      </w:r>
      <w:bookmarkEnd w:id="346"/>
      <w:bookmarkEnd w:id="347"/>
      <w:bookmarkEnd w:id="348"/>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7</w:t>
      </w:r>
      <w:r w:rsidRPr="00787254">
        <w:rPr>
          <w:rFonts w:ascii="Book Antiqua" w:hAnsi="Book Antiqua"/>
        </w:rPr>
        <w:t xml:space="preserve">.1. Le Maître d’Ouvrage ou le </w:t>
      </w:r>
      <w:r w:rsidRPr="00787254">
        <w:rPr>
          <w:rFonts w:ascii="Book Antiqua" w:hAnsi="Book Antiqua"/>
          <w:iCs/>
        </w:rPr>
        <w:t>Maître d’Ouvrage Délégué</w:t>
      </w:r>
      <w:r w:rsidRPr="00787254">
        <w:rPr>
          <w:rFonts w:ascii="Book Antiqua" w:hAnsi="Book Antiqua"/>
          <w:i/>
          <w:iCs/>
        </w:rPr>
        <w:t xml:space="preserve"> [accordera ou n’accordera pas] </w:t>
      </w:r>
      <w:r w:rsidRPr="00787254">
        <w:rPr>
          <w:rFonts w:ascii="Book Antiqua" w:hAnsi="Book Antiqua"/>
        </w:rPr>
        <w:t xml:space="preserve">une avance de démarrage </w:t>
      </w:r>
      <w:r w:rsidRPr="00787254">
        <w:rPr>
          <w:rFonts w:ascii="Book Antiqua" w:hAnsi="Book Antiqua"/>
          <w:i/>
          <w:iCs/>
        </w:rPr>
        <w:t>[n’excédant pas 20% du montant TTC du marché]</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rPr>
        <w:t>3</w:t>
      </w:r>
      <w:r w:rsidR="00333C6B" w:rsidRPr="00787254">
        <w:rPr>
          <w:rFonts w:ascii="Book Antiqua" w:hAnsi="Book Antiqua"/>
        </w:rPr>
        <w:t>7</w:t>
      </w:r>
      <w:r w:rsidRPr="00787254">
        <w:rPr>
          <w:rFonts w:ascii="Book Antiqua" w:hAnsi="Book Antiqua"/>
        </w:rPr>
        <w:t xml:space="preserve">.2 L’avance de démarrage peut être obtenue par le co-contractant de l’administration sur simple demande adressée au Maître d’ouvrage ou au </w:t>
      </w:r>
      <w:r w:rsidRPr="00787254">
        <w:rPr>
          <w:rFonts w:ascii="Book Antiqua" w:hAnsi="Book Antiqua"/>
          <w:iCs/>
        </w:rPr>
        <w:t>Maître d’Ouvrage Déléguésans justificatif. Cette</w:t>
      </w:r>
      <w:r w:rsidRPr="00787254">
        <w:rPr>
          <w:rFonts w:ascii="Book Antiqua" w:hAnsi="Book Antiqua"/>
        </w:rPr>
        <w:t xml:space="preserve"> avance commence à être remboursée par déduction d’un pourcentage : </w:t>
      </w:r>
      <w:r w:rsidRPr="00787254">
        <w:rPr>
          <w:rFonts w:ascii="Book Antiqua" w:hAnsi="Book Antiqua"/>
          <w:i/>
          <w:iCs/>
        </w:rPr>
        <w:t>[</w:t>
      </w:r>
      <w:r w:rsidRPr="00787254">
        <w:rPr>
          <w:rFonts w:ascii="Book Antiqua" w:hAnsi="Book Antiqua"/>
          <w:i/>
        </w:rPr>
        <w:t>A préciser</w:t>
      </w:r>
      <w:r w:rsidRPr="00787254">
        <w:rPr>
          <w:rFonts w:ascii="Book Antiqua" w:hAnsi="Book Antiqua"/>
          <w:i/>
          <w:iCs/>
        </w:rPr>
        <w:t xml:space="preserve">] </w:t>
      </w:r>
      <w:r w:rsidRPr="00787254">
        <w:rPr>
          <w:rFonts w:ascii="Book Antiqua" w:hAnsi="Book Antiqua"/>
          <w:iCs/>
        </w:rPr>
        <w:t>sur chaque décompte dès lors que le cumul des travaux atteint 40% du montant du marché</w:t>
      </w:r>
      <w:r w:rsidRPr="00787254">
        <w:rPr>
          <w:rFonts w:ascii="Book Antiqua" w:hAnsi="Book Antiqua"/>
          <w:i/>
          <w:iCs/>
        </w:rPr>
        <w:t xml:space="preserve">. </w:t>
      </w:r>
      <w:r w:rsidR="00942E95" w:rsidRPr="00787254">
        <w:rPr>
          <w:rFonts w:ascii="Book Antiqua" w:hAnsi="Book Antiqua"/>
          <w:i/>
          <w:iCs/>
        </w:rPr>
        <w:t xml:space="preserve">Le versement de l'avance de démarrage intervient postérieurement à la mise en place des cautions exigibles, conformément aux dispositions du code des• marchés publics. </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bCs/>
        </w:rPr>
        <w:t>3</w:t>
      </w:r>
      <w:r w:rsidR="00333C6B" w:rsidRPr="00787254">
        <w:rPr>
          <w:rFonts w:ascii="Book Antiqua" w:hAnsi="Book Antiqua"/>
          <w:bCs/>
        </w:rPr>
        <w:t>7</w:t>
      </w:r>
      <w:r w:rsidRPr="00787254">
        <w:rPr>
          <w:rFonts w:ascii="Book Antiqua" w:hAnsi="Book Antiqua"/>
          <w:bCs/>
        </w:rPr>
        <w:t>.3</w:t>
      </w:r>
      <w:r w:rsidRPr="00787254">
        <w:rPr>
          <w:rFonts w:ascii="Book Antiqua" w:hAnsi="Book Antiqua"/>
          <w:bCs/>
        </w:rPr>
        <w:tab/>
      </w:r>
      <w:r w:rsidRPr="00787254">
        <w:rPr>
          <w:rFonts w:ascii="Book Antiqua" w:hAnsi="Book Antiqua"/>
        </w:rPr>
        <w:t>La totalité de l’avance doit être remboursée au plus tard dès le moment où la valeur en prix de base des prestations réalisées atteint quatre-vingt pour cent (80%) du montant du marché.</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7</w:t>
      </w:r>
      <w:r w:rsidRPr="00787254">
        <w:rPr>
          <w:rFonts w:ascii="Book Antiqua" w:hAnsi="Book Antiqua"/>
        </w:rPr>
        <w:t>.4</w:t>
      </w:r>
      <w:r w:rsidRPr="00787254">
        <w:rPr>
          <w:rFonts w:ascii="Book Antiqua" w:hAnsi="Book Antiqua"/>
        </w:rPr>
        <w:tab/>
        <w:t>Au fur et à mesure du remboursement des avances, le Maître d’Ouvrage ou le</w:t>
      </w:r>
      <w:r w:rsidRPr="00787254">
        <w:rPr>
          <w:rFonts w:ascii="Book Antiqua" w:hAnsi="Book Antiqua"/>
          <w:i/>
          <w:iCs/>
        </w:rPr>
        <w:t xml:space="preserve"> Maître d’Ouvrage Délégué</w:t>
      </w:r>
      <w:r w:rsidRPr="00787254">
        <w:rPr>
          <w:rFonts w:ascii="Book Antiqua" w:hAnsi="Book Antiqua"/>
        </w:rPr>
        <w:t xml:space="preserve"> donnera la mainlevée de la partie de la caution correspondante, sur demande expresse du cocontractant de l’administration.</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3</w:t>
      </w:r>
      <w:r w:rsidR="00333C6B" w:rsidRPr="00787254">
        <w:rPr>
          <w:rFonts w:ascii="Book Antiqua" w:hAnsi="Book Antiqua"/>
        </w:rPr>
        <w:t>7</w:t>
      </w:r>
      <w:r w:rsidRPr="00787254">
        <w:rPr>
          <w:rFonts w:ascii="Book Antiqua" w:hAnsi="Book Antiqua"/>
        </w:rPr>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787254">
        <w:rPr>
          <w:rFonts w:ascii="Book Antiqua" w:hAnsi="Book Antiqua"/>
        </w:rPr>
        <w:t xml:space="preserve"> spécifiés dans sa demande</w:t>
      </w:r>
      <w:r w:rsidRPr="00787254">
        <w:rPr>
          <w:rFonts w:ascii="Book Antiqua" w:hAnsi="Book Antiqua"/>
        </w:rPr>
        <w:t>.</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49" w:name="_Toc530307825"/>
      <w:bookmarkStart w:id="350" w:name="_Toc97557109"/>
      <w:bookmarkStart w:id="351" w:name="_Toc157306097"/>
      <w:r w:rsidRPr="00787254">
        <w:t>Article 3</w:t>
      </w:r>
      <w:r w:rsidR="00333C6B" w:rsidRPr="00787254">
        <w:t>8</w:t>
      </w:r>
      <w:r w:rsidR="003F7F98" w:rsidRPr="00787254">
        <w:t>Règlement des travaux</w:t>
      </w:r>
      <w:bookmarkEnd w:id="349"/>
      <w:bookmarkEnd w:id="350"/>
      <w:bookmarkEnd w:id="351"/>
    </w:p>
    <w:p w:rsidR="003F7F98" w:rsidRPr="00787254" w:rsidRDefault="003F7F98" w:rsidP="00884816">
      <w:pPr>
        <w:widowControl w:val="0"/>
        <w:autoSpaceDE w:val="0"/>
        <w:ind w:left="142" w:right="420"/>
        <w:jc w:val="both"/>
        <w:rPr>
          <w:rFonts w:ascii="Book Antiqua" w:hAnsi="Book Antiqua"/>
          <w:b/>
          <w:bCs/>
        </w:rPr>
      </w:pPr>
      <w:r w:rsidRPr="00787254">
        <w:rPr>
          <w:rFonts w:ascii="Book Antiqua" w:hAnsi="Book Antiqua"/>
          <w:b/>
          <w:bCs/>
        </w:rPr>
        <w:t>3</w:t>
      </w:r>
      <w:r w:rsidR="00333C6B" w:rsidRPr="00787254">
        <w:rPr>
          <w:rFonts w:ascii="Book Antiqua" w:hAnsi="Book Antiqua"/>
          <w:b/>
          <w:bCs/>
        </w:rPr>
        <w:t>8</w:t>
      </w:r>
      <w:r w:rsidRPr="00787254">
        <w:rPr>
          <w:rFonts w:ascii="Book Antiqua" w:hAnsi="Book Antiqua"/>
          <w:b/>
          <w:bCs/>
        </w:rPr>
        <w:t>.1. Constatation des travaux exécutés</w:t>
      </w:r>
    </w:p>
    <w:p w:rsidR="003F7F98" w:rsidRPr="00787254" w:rsidRDefault="003F7F98" w:rsidP="00884816">
      <w:pPr>
        <w:widowControl w:val="0"/>
        <w:autoSpaceDE w:val="0"/>
        <w:ind w:left="142" w:right="420"/>
        <w:jc w:val="both"/>
        <w:rPr>
          <w:rFonts w:ascii="Book Antiqua" w:hAnsi="Book Antiqua"/>
          <w:iCs/>
        </w:rPr>
      </w:pPr>
      <w:r w:rsidRPr="00787254">
        <w:rPr>
          <w:rFonts w:ascii="Book Antiqua" w:hAnsi="Book Antiqua"/>
          <w:i/>
          <w:iCs/>
        </w:rPr>
        <w:t xml:space="preserve">Avant la fin de chaque mois, </w:t>
      </w:r>
      <w:r w:rsidRPr="00787254">
        <w:rPr>
          <w:rFonts w:ascii="Book Antiqua" w:hAnsi="Book Antiqua"/>
        </w:rPr>
        <w:t xml:space="preserve">le cocontractant de l’administration </w:t>
      </w:r>
      <w:r w:rsidRPr="00787254">
        <w:rPr>
          <w:rFonts w:ascii="Book Antiqua" w:hAnsi="Book Antiqua"/>
          <w:i/>
          <w:iCs/>
        </w:rPr>
        <w:t xml:space="preserve">et l’Ingénieur [ou le Maître d’Œuvre le cas échéant], </w:t>
      </w:r>
      <w:r w:rsidRPr="00787254">
        <w:rPr>
          <w:rFonts w:ascii="Book Antiqua" w:hAnsi="Book Antiqua"/>
          <w:iCs/>
        </w:rPr>
        <w:t>établissent un attachement contradictoire qui récapitule et fixe les quantités réalisées et constatées pour chaque poste du bordereau au cours du mois et pouvant donner droit au paiement.</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b/>
          <w:bCs/>
        </w:rPr>
      </w:pPr>
      <w:r w:rsidRPr="00787254">
        <w:rPr>
          <w:rFonts w:ascii="Book Antiqua" w:hAnsi="Book Antiqua"/>
          <w:b/>
          <w:bCs/>
          <w:iCs/>
        </w:rPr>
        <w:t>3</w:t>
      </w:r>
      <w:r w:rsidR="00333C6B" w:rsidRPr="00787254">
        <w:rPr>
          <w:rFonts w:ascii="Book Antiqua" w:hAnsi="Book Antiqua"/>
          <w:b/>
          <w:bCs/>
          <w:iCs/>
        </w:rPr>
        <w:t>8</w:t>
      </w:r>
      <w:r w:rsidRPr="00787254">
        <w:rPr>
          <w:rFonts w:ascii="Book Antiqua" w:hAnsi="Book Antiqua"/>
          <w:b/>
          <w:bCs/>
          <w:iCs/>
        </w:rPr>
        <w:t>.2. Décomptes provisoires</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Les décomptes provisoires doivent être établis en sept exemplaires à une fréquence de :</w:t>
      </w:r>
      <w:r w:rsidRPr="00787254">
        <w:rPr>
          <w:rFonts w:ascii="Book Antiqua" w:hAnsi="Book Antiqua"/>
          <w:iCs/>
        </w:rPr>
        <w:t>[</w:t>
      </w:r>
      <w:r w:rsidRPr="00787254">
        <w:rPr>
          <w:rFonts w:ascii="Book Antiqua" w:hAnsi="Book Antiqua"/>
        </w:rPr>
        <w:t>A préciser</w:t>
      </w:r>
      <w:r w:rsidRPr="00787254">
        <w:rPr>
          <w:rFonts w:ascii="Book Antiqua" w:hAnsi="Book Antiqua"/>
          <w:iCs/>
        </w:rPr>
        <w:t xml:space="preserve"> </w:t>
      </w:r>
      <w:r w:rsidRPr="00787254">
        <w:rPr>
          <w:rFonts w:ascii="Book Antiqua" w:hAnsi="Book Antiqua"/>
          <w:iCs/>
        </w:rPr>
        <w:lastRenderedPageBreak/>
        <w:t>comprise entre un (01) et trois (3) mois</w:t>
      </w:r>
      <w:r w:rsidRPr="00787254">
        <w:rPr>
          <w:rFonts w:ascii="Book Antiqua" w:hAnsi="Book Antiqua"/>
          <w:i/>
          <w:iCs/>
        </w:rPr>
        <w:t xml:space="preserve">]. </w:t>
      </w:r>
    </w:p>
    <w:p w:rsidR="003F7F98" w:rsidRPr="00787254" w:rsidRDefault="003F7F98" w:rsidP="00884816">
      <w:pPr>
        <w:widowControl w:val="0"/>
        <w:autoSpaceDE w:val="0"/>
        <w:ind w:left="142" w:right="420"/>
        <w:jc w:val="both"/>
        <w:rPr>
          <w:rFonts w:ascii="Book Antiqua" w:hAnsi="Book Antiqua"/>
          <w:i/>
          <w:iCs/>
          <w:color w:val="000000" w:themeColor="text1"/>
        </w:rPr>
      </w:pPr>
      <w:r w:rsidRPr="00787254">
        <w:rPr>
          <w:rFonts w:ascii="Book Antiqua" w:hAnsi="Book Antiqua"/>
          <w:i/>
          <w:iCs/>
          <w:color w:val="000000" w:themeColor="text1"/>
        </w:rPr>
        <w:t xml:space="preserve">Le Maître d’œuvre ou l’Ingénieur dispose d’un délai de </w:t>
      </w:r>
      <w:r w:rsidRPr="00787254">
        <w:rPr>
          <w:rFonts w:ascii="Book Antiqua" w:hAnsi="Book Antiqua"/>
          <w:color w:val="000000" w:themeColor="text1"/>
        </w:rPr>
        <w:t xml:space="preserve">: </w:t>
      </w:r>
      <w:r w:rsidRPr="00787254">
        <w:rPr>
          <w:rFonts w:ascii="Book Antiqua" w:hAnsi="Book Antiqua"/>
          <w:i/>
          <w:iCs/>
          <w:color w:val="000000" w:themeColor="text1"/>
        </w:rPr>
        <w:t>[</w:t>
      </w:r>
      <w:r w:rsidRPr="00787254">
        <w:rPr>
          <w:rFonts w:ascii="Book Antiqua" w:hAnsi="Book Antiqua"/>
          <w:color w:val="000000" w:themeColor="text1"/>
        </w:rPr>
        <w:t>A préciser</w:t>
      </w:r>
      <w:r w:rsidRPr="00787254">
        <w:rPr>
          <w:rFonts w:ascii="Book Antiqua" w:hAnsi="Book Antiqua"/>
          <w:i/>
          <w:iCs/>
          <w:color w:val="000000" w:themeColor="text1"/>
        </w:rPr>
        <w:t xml:space="preserve"> (un délai de zéro (0) à sept (7) jours</w:t>
      </w:r>
      <w:r w:rsidR="008B768A" w:rsidRPr="00787254">
        <w:rPr>
          <w:rFonts w:ascii="Book Antiqua" w:hAnsi="Book Antiqua"/>
          <w:i/>
          <w:iCs/>
          <w:color w:val="000000" w:themeColor="text1"/>
        </w:rPr>
        <w:t>ouvrables maxi</w:t>
      </w:r>
      <w:r w:rsidR="00B63EE4" w:rsidRPr="00787254">
        <w:rPr>
          <w:rFonts w:ascii="Book Antiqua" w:hAnsi="Book Antiqua"/>
          <w:i/>
          <w:iCs/>
          <w:color w:val="000000" w:themeColor="text1"/>
        </w:rPr>
        <w:t>)</w:t>
      </w:r>
      <w:r w:rsidRPr="00787254">
        <w:rPr>
          <w:rFonts w:ascii="Book Antiqua" w:hAnsi="Book Antiqua"/>
          <w:i/>
          <w:iCs/>
          <w:color w:val="000000" w:themeColor="text1"/>
        </w:rPr>
        <w:t xml:space="preserve">] pour transmettre au Chef de service du marché, le projet de décompte qu’il a approuvé. </w:t>
      </w:r>
    </w:p>
    <w:p w:rsidR="0088770D" w:rsidRPr="00787254" w:rsidRDefault="0088770D" w:rsidP="00884816">
      <w:pPr>
        <w:widowControl w:val="0"/>
        <w:autoSpaceDE w:val="0"/>
        <w:ind w:left="142" w:right="420"/>
        <w:jc w:val="both"/>
        <w:rPr>
          <w:rFonts w:ascii="Book Antiqua" w:hAnsi="Book Antiqua"/>
          <w:color w:val="000000" w:themeColor="text1"/>
        </w:rPr>
      </w:pPr>
    </w:p>
    <w:p w:rsidR="003F7F98" w:rsidRPr="00787254" w:rsidRDefault="003F7F98" w:rsidP="00884816">
      <w:pPr>
        <w:widowControl w:val="0"/>
        <w:autoSpaceDE w:val="0"/>
        <w:ind w:left="142" w:right="420"/>
        <w:jc w:val="both"/>
        <w:rPr>
          <w:rFonts w:ascii="Book Antiqua" w:hAnsi="Book Antiqua"/>
          <w:i/>
          <w:iCs/>
          <w:color w:val="000000" w:themeColor="text1"/>
        </w:rPr>
      </w:pPr>
      <w:r w:rsidRPr="00787254">
        <w:rPr>
          <w:rFonts w:ascii="Book Antiqua" w:hAnsi="Book Antiqua"/>
          <w:i/>
          <w:iCs/>
          <w:color w:val="000000" w:themeColor="text1"/>
        </w:rPr>
        <w:t xml:space="preserve">Le chef de service quant à lui dispose d’un délai de </w:t>
      </w:r>
      <w:r w:rsidRPr="00787254">
        <w:rPr>
          <w:rFonts w:ascii="Book Antiqua" w:hAnsi="Book Antiqua"/>
          <w:color w:val="000000" w:themeColor="text1"/>
        </w:rPr>
        <w:t xml:space="preserve">: </w:t>
      </w:r>
      <w:r w:rsidRPr="00787254">
        <w:rPr>
          <w:rFonts w:ascii="Book Antiqua" w:hAnsi="Book Antiqua"/>
          <w:i/>
          <w:iCs/>
          <w:color w:val="000000" w:themeColor="text1"/>
        </w:rPr>
        <w:t>[</w:t>
      </w:r>
      <w:r w:rsidRPr="00787254">
        <w:rPr>
          <w:rFonts w:ascii="Book Antiqua" w:hAnsi="Book Antiqua"/>
          <w:color w:val="000000" w:themeColor="text1"/>
        </w:rPr>
        <w:t xml:space="preserve">A préciser, (de zéro (0) à </w:t>
      </w:r>
      <w:r w:rsidRPr="00787254">
        <w:rPr>
          <w:rFonts w:ascii="Book Antiqua" w:hAnsi="Book Antiqua"/>
          <w:i/>
          <w:iCs/>
          <w:color w:val="000000" w:themeColor="text1"/>
        </w:rPr>
        <w:t>vingt-un (21) jours</w:t>
      </w:r>
      <w:r w:rsidR="008B768A" w:rsidRPr="00787254">
        <w:rPr>
          <w:rFonts w:ascii="Book Antiqua" w:hAnsi="Book Antiqua"/>
          <w:i/>
          <w:iCs/>
          <w:color w:val="000000" w:themeColor="text1"/>
        </w:rPr>
        <w:t xml:space="preserve"> ouvrables maxi</w:t>
      </w:r>
      <w:r w:rsidRPr="00787254">
        <w:rPr>
          <w:rFonts w:ascii="Book Antiqua" w:hAnsi="Book Antiqua"/>
          <w:i/>
          <w:iCs/>
          <w:color w:val="000000" w:themeColor="text1"/>
        </w:rPr>
        <w:t>] pour procéder à la liquidation et sa transmission au comptable chargé du paiement avec copie à l’organisme chargé du contrôle externe.</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Les copies des décomptes provisoires doivent être transmises au Ministère en charge des marchés publics et à l’organisme chargé de la régulation des marchés publics.</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Le délai maximum accordé au comptable assignataire pour le règlement des acomptes est fixé à quatre-vingt-dix (90) jours à compter de la date de réception des décomptes transmis par le chef de service du marché.</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rPr>
        <w:t xml:space="preserve">Le montant HTVA de l’acompte à payer </w:t>
      </w:r>
      <w:r w:rsidRPr="00787254">
        <w:rPr>
          <w:rFonts w:ascii="Book Antiqua" w:hAnsi="Book Antiqua"/>
        </w:rPr>
        <w:t xml:space="preserve">au cocontractant de l’administration </w:t>
      </w:r>
      <w:r w:rsidRPr="00787254">
        <w:rPr>
          <w:rFonts w:ascii="Book Antiqua" w:hAnsi="Book Antiqua"/>
          <w:i/>
          <w:iCs/>
        </w:rPr>
        <w:t>sera mandaté comme suit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 xml:space="preserve">HTVA - AIR ou </w:t>
      </w:r>
      <w:r w:rsidR="00137667" w:rsidRPr="00787254">
        <w:rPr>
          <w:rFonts w:ascii="Book Antiqua" w:hAnsi="Book Antiqua"/>
          <w:i/>
          <w:iCs/>
        </w:rPr>
        <w:t>TSR] versé</w:t>
      </w:r>
      <w:r w:rsidRPr="00787254">
        <w:rPr>
          <w:rFonts w:ascii="Book Antiqua" w:hAnsi="Book Antiqua"/>
          <w:i/>
          <w:iCs/>
        </w:rPr>
        <w:t xml:space="preserve"> directement au compte </w:t>
      </w:r>
      <w:r w:rsidR="00137667" w:rsidRPr="00787254">
        <w:rPr>
          <w:rFonts w:ascii="Book Antiqua" w:hAnsi="Book Antiqua"/>
          <w:i/>
          <w:iCs/>
        </w:rPr>
        <w:t xml:space="preserve">du </w:t>
      </w:r>
      <w:r w:rsidR="00137667" w:rsidRPr="00787254">
        <w:rPr>
          <w:rFonts w:ascii="Book Antiqua" w:hAnsi="Book Antiqua"/>
        </w:rPr>
        <w:t>cocontractant</w:t>
      </w:r>
      <w:r w:rsidRPr="00787254">
        <w:rPr>
          <w:rFonts w:ascii="Book Antiqua" w:hAnsi="Book Antiqua"/>
        </w:rPr>
        <w:t xml:space="preserve"> de l’administration</w:t>
      </w:r>
      <w:r w:rsidRPr="00787254">
        <w:rPr>
          <w:rFonts w:ascii="Book Antiqua" w:hAnsi="Book Antiqua"/>
          <w:i/>
          <w:iCs/>
        </w:rPr>
        <w:t>;</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TVA au taux en vigueur ;</w:t>
      </w:r>
    </w:p>
    <w:p w:rsidR="003F7F98" w:rsidRPr="00787254" w:rsidRDefault="003F7F98"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[AIR ou TSR] versé au Trésor public au titre de l’AIR ou de la TSR dû par le cocontractant ;</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b/>
          <w:bCs/>
          <w:iCs/>
        </w:rPr>
      </w:pPr>
      <w:r w:rsidRPr="00787254">
        <w:rPr>
          <w:rFonts w:ascii="Book Antiqua" w:hAnsi="Book Antiqua"/>
          <w:b/>
          <w:bCs/>
          <w:iCs/>
        </w:rPr>
        <w:t>3</w:t>
      </w:r>
      <w:r w:rsidR="00333C6B" w:rsidRPr="00787254">
        <w:rPr>
          <w:rFonts w:ascii="Book Antiqua" w:hAnsi="Book Antiqua"/>
          <w:b/>
          <w:bCs/>
          <w:iCs/>
        </w:rPr>
        <w:t>8</w:t>
      </w:r>
      <w:r w:rsidRPr="00787254">
        <w:rPr>
          <w:rFonts w:ascii="Book Antiqua" w:hAnsi="Book Antiqua"/>
          <w:b/>
          <w:bCs/>
          <w:iCs/>
        </w:rPr>
        <w:t xml:space="preserve">.3. Décompte final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i/>
          <w:iCs/>
        </w:rPr>
        <w:t>[Indiquer le délai dont dispose le cocontractant de l’administration pour transmettre le projet au Maître d’Œuvre</w:t>
      </w:r>
      <w:r w:rsidR="00063E8C" w:rsidRPr="00787254">
        <w:rPr>
          <w:rFonts w:ascii="Book Antiqua" w:hAnsi="Book Antiqua"/>
          <w:i/>
          <w:iCs/>
        </w:rPr>
        <w:t>ou à l’ingénieur</w:t>
      </w:r>
      <w:r w:rsidRPr="00787254">
        <w:rPr>
          <w:rFonts w:ascii="Book Antiqua" w:hAnsi="Book Antiqua"/>
          <w:i/>
          <w:iCs/>
        </w:rPr>
        <w:t>, après la date de réception provisoire des travaux (1 mois maxi)]</w:t>
      </w:r>
    </w:p>
    <w:p w:rsidR="003F7F98" w:rsidRPr="00787254" w:rsidRDefault="003F7F98" w:rsidP="00884816">
      <w:pPr>
        <w:widowControl w:val="0"/>
        <w:autoSpaceDE w:val="0"/>
        <w:ind w:left="142" w:right="420"/>
        <w:jc w:val="both"/>
        <w:rPr>
          <w:rFonts w:ascii="Book Antiqua" w:hAnsi="Book Antiqua"/>
          <w:iCs/>
        </w:rPr>
      </w:pPr>
      <w:r w:rsidRPr="00787254">
        <w:rPr>
          <w:rFonts w:ascii="Book Antiqua" w:hAnsi="Book Antiqua"/>
        </w:rPr>
        <w:t xml:space="preserve">Après achèvement des travaux et dans un délai maximum de </w:t>
      </w:r>
      <w:r w:rsidRPr="00787254">
        <w:rPr>
          <w:rFonts w:ascii="Book Antiqua" w:hAnsi="Book Antiqua"/>
          <w:i/>
          <w:iCs/>
        </w:rPr>
        <w:t>[</w:t>
      </w:r>
      <w:r w:rsidRPr="00787254">
        <w:rPr>
          <w:rFonts w:ascii="Book Antiqua" w:hAnsi="Book Antiqua"/>
        </w:rPr>
        <w:t>A préciser</w:t>
      </w:r>
      <w:r w:rsidRPr="00787254">
        <w:rPr>
          <w:rFonts w:ascii="Book Antiqua" w:hAnsi="Book Antiqua"/>
          <w:i/>
          <w:iCs/>
        </w:rPr>
        <w:t xml:space="preserve">] </w:t>
      </w:r>
      <w:r w:rsidRPr="00787254">
        <w:rPr>
          <w:rFonts w:ascii="Book Antiqua" w:hAnsi="Book Antiqua"/>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88770D" w:rsidRPr="00787254" w:rsidRDefault="0088770D" w:rsidP="00884816">
      <w:pPr>
        <w:widowControl w:val="0"/>
        <w:autoSpaceDE w:val="0"/>
        <w:ind w:left="142" w:right="420"/>
        <w:jc w:val="both"/>
        <w:rPr>
          <w:rFonts w:ascii="Book Antiqua" w:hAnsi="Book Antiqua"/>
          <w:iCs/>
        </w:rPr>
      </w:pPr>
    </w:p>
    <w:p w:rsidR="003F7F98" w:rsidRPr="00787254" w:rsidRDefault="003F7F98" w:rsidP="00884816">
      <w:pPr>
        <w:widowControl w:val="0"/>
        <w:autoSpaceDE w:val="0"/>
        <w:ind w:left="142" w:right="420"/>
        <w:jc w:val="both"/>
        <w:rPr>
          <w:rFonts w:ascii="Book Antiqua" w:hAnsi="Book Antiqua"/>
          <w:iCs/>
        </w:rPr>
      </w:pPr>
      <w:r w:rsidRPr="00787254">
        <w:rPr>
          <w:rFonts w:ascii="Book Antiqua" w:hAnsi="Book Antiqua"/>
          <w:iCs/>
        </w:rPr>
        <w:t xml:space="preserve">Ce projet de décompte final, </w:t>
      </w:r>
      <w:r w:rsidR="00063E8C" w:rsidRPr="00787254">
        <w:rPr>
          <w:rFonts w:ascii="Book Antiqua" w:hAnsi="Book Antiqua"/>
          <w:iCs/>
        </w:rPr>
        <w:t xml:space="preserve">une fois rectifié par le Maître d’œuvre ou l’ingénieur et accepté par </w:t>
      </w:r>
      <w:r w:rsidR="00063E8C" w:rsidRPr="00787254">
        <w:rPr>
          <w:rFonts w:ascii="Book Antiqua" w:hAnsi="Book Antiqua"/>
          <w:i/>
          <w:iCs/>
        </w:rPr>
        <w:t>le Chef de service</w:t>
      </w:r>
      <w:r w:rsidR="00063E8C" w:rsidRPr="00787254">
        <w:rPr>
          <w:rFonts w:ascii="Book Antiqua" w:hAnsi="Book Antiqua"/>
          <w:iCs/>
        </w:rPr>
        <w:t xml:space="preserve"> du marché devient final</w:t>
      </w:r>
      <w:r w:rsidRPr="00787254">
        <w:rPr>
          <w:rFonts w:ascii="Book Antiqua" w:hAnsi="Book Antiqua"/>
          <w:iCs/>
        </w:rPr>
        <w:t>. Il sert à l’établissement de l’acompte pour solde du marché, établi dans les mêmes conditions que celles définies pour l’établissement des décomptes mensuels.</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.3.2</w:t>
      </w:r>
      <w:r w:rsidRPr="00787254">
        <w:rPr>
          <w:rFonts w:ascii="Book Antiqua" w:hAnsi="Book Antiqua"/>
        </w:rPr>
        <w:t xml:space="preserve">. </w:t>
      </w:r>
      <w:r w:rsidRPr="00787254">
        <w:rPr>
          <w:rFonts w:ascii="Book Antiqua" w:hAnsi="Book Antiqua"/>
          <w:i/>
          <w:iCs/>
        </w:rPr>
        <w:t>[</w:t>
      </w:r>
      <w:r w:rsidR="00137667" w:rsidRPr="00787254">
        <w:rPr>
          <w:rFonts w:ascii="Book Antiqua" w:hAnsi="Book Antiqua"/>
          <w:i/>
          <w:iCs/>
        </w:rPr>
        <w:t>Indiquer</w:t>
      </w:r>
      <w:r w:rsidRPr="00787254">
        <w:rPr>
          <w:rFonts w:ascii="Book Antiqua" w:hAnsi="Book Antiqua"/>
          <w:i/>
          <w:iCs/>
        </w:rPr>
        <w:t xml:space="preserve"> le délai dont dispose le Chef de service pour notifier le projet rectifié et accepté au Maître d’Œuvre, (1 mois maximum)]</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.3.4.</w:t>
      </w:r>
      <w:r w:rsidRPr="00787254">
        <w:rPr>
          <w:rFonts w:ascii="Book Antiqua" w:hAnsi="Book Antiqua"/>
        </w:rPr>
        <w:t xml:space="preserve"> Le</w:t>
      </w:r>
      <w:r w:rsidRPr="00787254">
        <w:rPr>
          <w:rFonts w:ascii="Book Antiqua" w:hAnsi="Book Antiqua"/>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 xml:space="preserve">Le règlement du différend intervient alors selon les dispositions du code des marchés publics </w:t>
      </w:r>
      <w:r w:rsidR="00063E8C" w:rsidRPr="00787254">
        <w:rPr>
          <w:rFonts w:ascii="Book Antiqua" w:hAnsi="Book Antiqua"/>
          <w:i/>
          <w:iCs/>
        </w:rPr>
        <w:t>en vigueur et du CCAG applicable</w:t>
      </w:r>
      <w:r w:rsidRPr="00787254">
        <w:rPr>
          <w:rFonts w:ascii="Book Antiqua" w:hAnsi="Book Antiqua"/>
          <w:i/>
          <w:iCs/>
        </w:rPr>
        <w:t>.</w:t>
      </w:r>
    </w:p>
    <w:p w:rsidR="0088770D" w:rsidRPr="00787254" w:rsidRDefault="0088770D" w:rsidP="00884816">
      <w:pPr>
        <w:widowControl w:val="0"/>
        <w:autoSpaceDE w:val="0"/>
        <w:ind w:left="142" w:right="420"/>
        <w:jc w:val="both"/>
        <w:rPr>
          <w:rFonts w:ascii="Book Antiqua" w:hAnsi="Book Antiqua"/>
          <w:i/>
          <w:iCs/>
        </w:rPr>
      </w:pPr>
    </w:p>
    <w:p w:rsidR="003F7F98" w:rsidRPr="00787254" w:rsidRDefault="003F7F98" w:rsidP="00884816">
      <w:pPr>
        <w:widowControl w:val="0"/>
        <w:autoSpaceDE w:val="0"/>
        <w:ind w:left="142" w:right="420"/>
        <w:jc w:val="both"/>
        <w:rPr>
          <w:rFonts w:ascii="Book Antiqua" w:hAnsi="Book Antiqua"/>
          <w:b/>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 xml:space="preserve">.4. Décompte général et définitif </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.4.1</w:t>
      </w:r>
      <w:r w:rsidRPr="00787254">
        <w:rPr>
          <w:rFonts w:ascii="Book Antiqua" w:hAnsi="Book Antiqua"/>
        </w:rPr>
        <w:t xml:space="preserve">. </w:t>
      </w:r>
      <w:r w:rsidR="001C2FE0">
        <w:rPr>
          <w:rFonts w:ascii="Book Antiqua" w:hAnsi="Book Antiqua"/>
        </w:rPr>
        <w:t xml:space="preserve">15 jours </w:t>
      </w:r>
      <w:r w:rsidRPr="00787254">
        <w:rPr>
          <w:rFonts w:ascii="Book Antiqua" w:hAnsi="Book Antiqua"/>
          <w:i/>
          <w:iCs/>
        </w:rPr>
        <w:t>[Indiquer le délai dont dispose le Chef de service ou le Maître d’Œuvre pour établir le décompte général et définitif au   cocontractant de l’administration après la réception définitive (1 mois maximum)]</w:t>
      </w:r>
    </w:p>
    <w:p w:rsidR="0088770D" w:rsidRPr="00787254" w:rsidRDefault="0088770D" w:rsidP="00884816">
      <w:pPr>
        <w:widowControl w:val="0"/>
        <w:autoSpaceDE w:val="0"/>
        <w:ind w:left="142" w:right="420"/>
        <w:jc w:val="both"/>
        <w:rPr>
          <w:rFonts w:ascii="Book Antiqua" w:hAnsi="Book Antiqua"/>
        </w:rPr>
      </w:pP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rsidR="003F7F98" w:rsidRPr="00787254" w:rsidRDefault="00137667"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iCs/>
        </w:rPr>
        <w:t>Le</w:t>
      </w:r>
      <w:r w:rsidR="003F7F98" w:rsidRPr="00787254">
        <w:rPr>
          <w:rFonts w:ascii="Book Antiqua" w:hAnsi="Book Antiqua"/>
          <w:iCs/>
        </w:rPr>
        <w:t xml:space="preserve"> décompte final,</w:t>
      </w:r>
    </w:p>
    <w:p w:rsidR="003F7F98" w:rsidRPr="00787254" w:rsidRDefault="00137667"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iCs/>
        </w:rPr>
        <w:t>Le</w:t>
      </w:r>
      <w:r w:rsidR="003F7F98" w:rsidRPr="00787254">
        <w:rPr>
          <w:rFonts w:ascii="Book Antiqua" w:hAnsi="Book Antiqua"/>
          <w:iCs/>
        </w:rPr>
        <w:t xml:space="preserve"> solde,</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Cs/>
        </w:rPr>
        <w:t>La</w:t>
      </w:r>
      <w:r w:rsidR="003F7F98" w:rsidRPr="00787254">
        <w:rPr>
          <w:rFonts w:ascii="Book Antiqua" w:hAnsi="Book Antiqua"/>
          <w:iCs/>
        </w:rPr>
        <w:t xml:space="preserve"> récapitulation des acomptes mensuels</w:t>
      </w:r>
      <w:r w:rsidR="003F7F98" w:rsidRPr="00787254">
        <w:rPr>
          <w:rFonts w:ascii="Book Antiqua" w:hAnsi="Book Antiqua"/>
        </w:rPr>
        <w:t>.</w:t>
      </w:r>
    </w:p>
    <w:p w:rsidR="00BD35FF" w:rsidRPr="0066254E" w:rsidRDefault="00BD35FF" w:rsidP="00884816">
      <w:pPr>
        <w:widowControl w:val="0"/>
        <w:autoSpaceDE w:val="0"/>
        <w:ind w:left="142" w:right="420"/>
        <w:jc w:val="both"/>
        <w:rPr>
          <w:rFonts w:ascii="Book Antiqua" w:hAnsi="Book Antiqua"/>
        </w:rPr>
      </w:pPr>
    </w:p>
    <w:p w:rsidR="003F7F98" w:rsidRPr="0066254E" w:rsidRDefault="003F7F98" w:rsidP="00884816">
      <w:pPr>
        <w:widowControl w:val="0"/>
        <w:autoSpaceDE w:val="0"/>
        <w:ind w:left="142" w:right="420"/>
        <w:jc w:val="both"/>
        <w:rPr>
          <w:rFonts w:ascii="Book Antiqua" w:hAnsi="Book Antiqua"/>
          <w:b/>
        </w:rPr>
      </w:pPr>
      <w:r w:rsidRPr="0066254E">
        <w:rPr>
          <w:rFonts w:ascii="Book Antiqua" w:hAnsi="Book Antiqua"/>
          <w:b/>
        </w:rPr>
        <w:t xml:space="preserve">La signature du décompte général et définitif sans réserve par le cocontractant, lie définitivement les </w:t>
      </w:r>
      <w:r w:rsidRPr="0066254E">
        <w:rPr>
          <w:rFonts w:ascii="Book Antiqua" w:hAnsi="Book Antiqua"/>
          <w:b/>
          <w:spacing w:val="1"/>
        </w:rPr>
        <w:t>partie</w:t>
      </w:r>
      <w:r w:rsidRPr="0066254E">
        <w:rPr>
          <w:rFonts w:ascii="Book Antiqua" w:hAnsi="Book Antiqua"/>
          <w:b/>
        </w:rPr>
        <w:t xml:space="preserve">s </w:t>
      </w:r>
      <w:r w:rsidRPr="0066254E">
        <w:rPr>
          <w:rFonts w:ascii="Book Antiqua" w:hAnsi="Book Antiqua"/>
          <w:b/>
          <w:spacing w:val="1"/>
        </w:rPr>
        <w:t>e</w:t>
      </w:r>
      <w:r w:rsidRPr="0066254E">
        <w:rPr>
          <w:rFonts w:ascii="Book Antiqua" w:hAnsi="Book Antiqua"/>
          <w:b/>
        </w:rPr>
        <w:t xml:space="preserve">t </w:t>
      </w:r>
      <w:r w:rsidRPr="0066254E">
        <w:rPr>
          <w:rFonts w:ascii="Book Antiqua" w:hAnsi="Book Antiqua"/>
          <w:b/>
          <w:spacing w:val="1"/>
        </w:rPr>
        <w:t>me</w:t>
      </w:r>
      <w:r w:rsidRPr="0066254E">
        <w:rPr>
          <w:rFonts w:ascii="Book Antiqua" w:hAnsi="Book Antiqua"/>
          <w:b/>
        </w:rPr>
        <w:t xml:space="preserve">t </w:t>
      </w:r>
      <w:r w:rsidRPr="0066254E">
        <w:rPr>
          <w:rFonts w:ascii="Book Antiqua" w:hAnsi="Book Antiqua"/>
          <w:b/>
          <w:spacing w:val="1"/>
        </w:rPr>
        <w:t>fi</w:t>
      </w:r>
      <w:r w:rsidRPr="0066254E">
        <w:rPr>
          <w:rFonts w:ascii="Book Antiqua" w:hAnsi="Book Antiqua"/>
          <w:b/>
        </w:rPr>
        <w:t xml:space="preserve">n </w:t>
      </w:r>
      <w:r w:rsidRPr="0066254E">
        <w:rPr>
          <w:rFonts w:ascii="Book Antiqua" w:hAnsi="Book Antiqua"/>
          <w:b/>
          <w:spacing w:val="1"/>
        </w:rPr>
        <w:t>a</w:t>
      </w:r>
      <w:r w:rsidRPr="0066254E">
        <w:rPr>
          <w:rFonts w:ascii="Book Antiqua" w:hAnsi="Book Antiqua"/>
          <w:b/>
        </w:rPr>
        <w:t xml:space="preserve">u </w:t>
      </w:r>
      <w:r w:rsidRPr="0066254E">
        <w:rPr>
          <w:rFonts w:ascii="Book Antiqua" w:hAnsi="Book Antiqua"/>
          <w:b/>
          <w:spacing w:val="1"/>
        </w:rPr>
        <w:t>marché</w:t>
      </w:r>
      <w:r w:rsidRPr="0066254E">
        <w:rPr>
          <w:rFonts w:ascii="Book Antiqua" w:hAnsi="Book Antiqua"/>
          <w:b/>
        </w:rPr>
        <w:t xml:space="preserve">, </w:t>
      </w:r>
      <w:r w:rsidR="00063E8C" w:rsidRPr="0066254E">
        <w:rPr>
          <w:rFonts w:ascii="Book Antiqua" w:hAnsi="Book Antiqua"/>
          <w:b/>
          <w:spacing w:val="1"/>
        </w:rPr>
        <w:t>et libère le cocontractant et le maitre d’ouvrage de toutes leurs obligations</w:t>
      </w:r>
      <w:r w:rsidR="00063E8C" w:rsidRPr="0066254E">
        <w:rPr>
          <w:rFonts w:ascii="Book Antiqua" w:hAnsi="Book Antiqua"/>
          <w:b/>
        </w:rPr>
        <w:t xml:space="preserve">, </w:t>
      </w:r>
      <w:r w:rsidRPr="0066254E">
        <w:rPr>
          <w:rFonts w:ascii="Book Antiqua" w:hAnsi="Book Antiqua"/>
          <w:b/>
          <w:spacing w:val="1"/>
        </w:rPr>
        <w:t>sau</w:t>
      </w:r>
      <w:r w:rsidRPr="0066254E">
        <w:rPr>
          <w:rFonts w:ascii="Book Antiqua" w:hAnsi="Book Antiqua"/>
          <w:b/>
        </w:rPr>
        <w:t xml:space="preserve">f </w:t>
      </w:r>
      <w:r w:rsidRPr="0066254E">
        <w:rPr>
          <w:rFonts w:ascii="Book Antiqua" w:hAnsi="Book Antiqua"/>
          <w:b/>
          <w:spacing w:val="1"/>
        </w:rPr>
        <w:t>e</w:t>
      </w:r>
      <w:r w:rsidRPr="0066254E">
        <w:rPr>
          <w:rFonts w:ascii="Book Antiqua" w:hAnsi="Book Antiqua"/>
          <w:b/>
        </w:rPr>
        <w:t xml:space="preserve">n </w:t>
      </w:r>
      <w:r w:rsidRPr="0066254E">
        <w:rPr>
          <w:rFonts w:ascii="Book Antiqua" w:hAnsi="Book Antiqua"/>
          <w:b/>
          <w:spacing w:val="1"/>
        </w:rPr>
        <w:t>c</w:t>
      </w:r>
      <w:r w:rsidRPr="0066254E">
        <w:rPr>
          <w:rFonts w:ascii="Book Antiqua" w:hAnsi="Book Antiqua"/>
          <w:b/>
        </w:rPr>
        <w:t xml:space="preserve">e </w:t>
      </w:r>
      <w:r w:rsidRPr="0066254E">
        <w:rPr>
          <w:rFonts w:ascii="Book Antiqua" w:hAnsi="Book Antiqua"/>
          <w:b/>
          <w:spacing w:val="1"/>
        </w:rPr>
        <w:t xml:space="preserve">qui </w:t>
      </w:r>
      <w:r w:rsidRPr="0066254E">
        <w:rPr>
          <w:rFonts w:ascii="Book Antiqua" w:hAnsi="Book Antiqua"/>
          <w:b/>
        </w:rPr>
        <w:t>concerne les intérêts moratoires</w:t>
      </w:r>
    </w:p>
    <w:p w:rsidR="00BD35FF" w:rsidRPr="00787254" w:rsidRDefault="00BD35FF" w:rsidP="00884816">
      <w:pPr>
        <w:widowControl w:val="0"/>
        <w:autoSpaceDE w:val="0"/>
        <w:ind w:left="142" w:right="420"/>
        <w:jc w:val="both"/>
        <w:rPr>
          <w:rFonts w:ascii="Book Antiqua" w:hAnsi="Book Antiqua"/>
          <w:b/>
          <w:color w:val="ED7D31" w:themeColor="accent2"/>
        </w:rPr>
      </w:pP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b/>
        </w:rPr>
        <w:t>3</w:t>
      </w:r>
      <w:r w:rsidR="00333C6B" w:rsidRPr="00787254">
        <w:rPr>
          <w:rFonts w:ascii="Book Antiqua" w:hAnsi="Book Antiqua"/>
          <w:b/>
        </w:rPr>
        <w:t>8</w:t>
      </w:r>
      <w:r w:rsidRPr="00787254">
        <w:rPr>
          <w:rFonts w:ascii="Book Antiqua" w:hAnsi="Book Antiqua"/>
          <w:b/>
        </w:rPr>
        <w:t>.4.2</w:t>
      </w:r>
      <w:r w:rsidRPr="00787254">
        <w:rPr>
          <w:rFonts w:ascii="Book Antiqua" w:hAnsi="Book Antiqua"/>
        </w:rPr>
        <w:t xml:space="preserve">. </w:t>
      </w:r>
      <w:r w:rsidR="001C2FE0">
        <w:rPr>
          <w:rFonts w:ascii="Book Antiqua" w:hAnsi="Book Antiqua"/>
        </w:rPr>
        <w:t xml:space="preserve">15 jours </w:t>
      </w:r>
      <w:r w:rsidRPr="00787254">
        <w:rPr>
          <w:rFonts w:ascii="Book Antiqua" w:hAnsi="Book Antiqua"/>
          <w:i/>
          <w:iCs/>
          <w:spacing w:val="1"/>
        </w:rPr>
        <w:t>[Indique</w:t>
      </w:r>
      <w:r w:rsidRPr="00787254">
        <w:rPr>
          <w:rFonts w:ascii="Book Antiqua" w:hAnsi="Book Antiqua"/>
          <w:i/>
          <w:iCs/>
        </w:rPr>
        <w:t xml:space="preserve">r </w:t>
      </w:r>
      <w:r w:rsidRPr="00787254">
        <w:rPr>
          <w:rFonts w:ascii="Book Antiqua" w:hAnsi="Book Antiqua"/>
          <w:i/>
          <w:iCs/>
          <w:spacing w:val="1"/>
        </w:rPr>
        <w:t>l</w:t>
      </w:r>
      <w:r w:rsidRPr="00787254">
        <w:rPr>
          <w:rFonts w:ascii="Book Antiqua" w:hAnsi="Book Antiqua"/>
          <w:i/>
          <w:iCs/>
        </w:rPr>
        <w:t xml:space="preserve">e </w:t>
      </w:r>
      <w:r w:rsidRPr="00787254">
        <w:rPr>
          <w:rFonts w:ascii="Book Antiqua" w:hAnsi="Book Antiqua"/>
          <w:i/>
          <w:iCs/>
          <w:spacing w:val="1"/>
        </w:rPr>
        <w:t>déla</w:t>
      </w:r>
      <w:r w:rsidRPr="00787254">
        <w:rPr>
          <w:rFonts w:ascii="Book Antiqua" w:hAnsi="Book Antiqua"/>
          <w:i/>
          <w:iCs/>
        </w:rPr>
        <w:t xml:space="preserve">i </w:t>
      </w:r>
      <w:r w:rsidRPr="00787254">
        <w:rPr>
          <w:rFonts w:ascii="Book Antiqua" w:hAnsi="Book Antiqua"/>
          <w:i/>
          <w:iCs/>
          <w:spacing w:val="1"/>
        </w:rPr>
        <w:t>don</w:t>
      </w:r>
      <w:r w:rsidRPr="00787254">
        <w:rPr>
          <w:rFonts w:ascii="Book Antiqua" w:hAnsi="Book Antiqua"/>
          <w:i/>
          <w:iCs/>
        </w:rPr>
        <w:t xml:space="preserve">t </w:t>
      </w:r>
      <w:r w:rsidRPr="00787254">
        <w:rPr>
          <w:rFonts w:ascii="Book Antiqua" w:hAnsi="Book Antiqua"/>
          <w:i/>
          <w:iCs/>
          <w:spacing w:val="1"/>
        </w:rPr>
        <w:t>dispos</w:t>
      </w:r>
      <w:r w:rsidRPr="00787254">
        <w:rPr>
          <w:rFonts w:ascii="Book Antiqua" w:hAnsi="Book Antiqua"/>
          <w:i/>
          <w:iCs/>
        </w:rPr>
        <w:t xml:space="preserve">e </w:t>
      </w:r>
      <w:r w:rsidRPr="00787254">
        <w:rPr>
          <w:rFonts w:ascii="Book Antiqua" w:hAnsi="Book Antiqua"/>
          <w:i/>
          <w:iCs/>
          <w:spacing w:val="1"/>
        </w:rPr>
        <w:t xml:space="preserve">le cocontractantpour </w:t>
      </w:r>
      <w:r w:rsidRPr="00787254">
        <w:rPr>
          <w:rFonts w:ascii="Book Antiqua" w:hAnsi="Book Antiqua"/>
          <w:i/>
          <w:iCs/>
        </w:rPr>
        <w:t>renvoyer le décompte général et définitif revêtu de sa signature (1 mois maximum)]</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délais et les modalités de signature ainsi que de gestion des désaccords sont les mêmes que ceux du décompte final.</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52" w:name="_Toc157306098"/>
      <w:bookmarkStart w:id="353" w:name="_Toc530307826"/>
      <w:bookmarkStart w:id="354" w:name="_Toc97557110"/>
      <w:r w:rsidRPr="00787254">
        <w:t xml:space="preserve">Article 39 </w:t>
      </w:r>
      <w:r w:rsidR="003F7F98" w:rsidRPr="00787254">
        <w:t>Intérêts moratoires</w:t>
      </w:r>
      <w:bookmarkEnd w:id="352"/>
      <w:bookmarkEnd w:id="353"/>
      <w:bookmarkEnd w:id="354"/>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intérêts moratoires éventuels sont payés par état des sommes dues et calculé</w:t>
      </w:r>
      <w:r w:rsidR="002D6F25" w:rsidRPr="00787254">
        <w:rPr>
          <w:rFonts w:ascii="Book Antiqua" w:hAnsi="Book Antiqua"/>
        </w:rPr>
        <w:t>s</w:t>
      </w:r>
      <w:r w:rsidR="003A6880" w:rsidRPr="00787254">
        <w:rPr>
          <w:rFonts w:ascii="Book Antiqua" w:hAnsi="Book Antiqua"/>
        </w:rPr>
        <w:t xml:space="preserve"> conformément aux dispositions </w:t>
      </w:r>
      <w:r w:rsidR="003A6880" w:rsidRPr="00787254">
        <w:rPr>
          <w:rFonts w:ascii="Book Antiqua" w:hAnsi="Book Antiqua"/>
          <w:color w:val="000000" w:themeColor="text1"/>
        </w:rPr>
        <w:t>des articles 166 et 167 du décret n° 2018/366 du 20Juin 2018 portant Code des Marchés Publics</w:t>
      </w:r>
      <w:r w:rsidR="00795EEC" w:rsidRPr="00787254">
        <w:rPr>
          <w:rFonts w:ascii="Book Antiqua" w:hAnsi="Book Antiqua"/>
        </w:rPr>
        <w:t xml:space="preserve">et </w:t>
      </w:r>
      <w:r w:rsidR="002D6F25" w:rsidRPr="00787254">
        <w:rPr>
          <w:rFonts w:ascii="Book Antiqua" w:hAnsi="Book Antiqua"/>
        </w:rPr>
        <w:t xml:space="preserve"> par application de la </w:t>
      </w:r>
      <w:r w:rsidR="009502C4" w:rsidRPr="00787254">
        <w:rPr>
          <w:rFonts w:ascii="Book Antiqua" w:hAnsi="Book Antiqua"/>
        </w:rPr>
        <w:t xml:space="preserve">formule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 = M x (n/360) x (i) dans laquelle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M = Montant TTC des sommes dues au titulaire ; N = Nombre de jours calendaires de retard ;</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i = Taux débiteurs des entreprises à la BEAC majoré d’un (01) point ou taux d’escompte pratiqué par la Banque d’émission de la monnaie considérée majoré au plus d’un (01) point, selon le cas.</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55" w:name="_Toc530307827"/>
      <w:bookmarkStart w:id="356" w:name="_Toc97557111"/>
      <w:bookmarkStart w:id="357" w:name="_Toc157306099"/>
      <w:r w:rsidRPr="00787254">
        <w:t xml:space="preserve">Article </w:t>
      </w:r>
      <w:bookmarkEnd w:id="355"/>
      <w:bookmarkEnd w:id="356"/>
      <w:bookmarkEnd w:id="357"/>
      <w:r w:rsidR="00F02F4E" w:rsidRPr="00787254">
        <w:t>40 Pénalités</w:t>
      </w:r>
    </w:p>
    <w:p w:rsidR="003F7F98" w:rsidRPr="00787254" w:rsidRDefault="003F7F98" w:rsidP="005E0138">
      <w:pPr>
        <w:widowControl w:val="0"/>
        <w:numPr>
          <w:ilvl w:val="0"/>
          <w:numId w:val="5"/>
        </w:numPr>
        <w:autoSpaceDE w:val="0"/>
        <w:ind w:left="142" w:right="420" w:firstLine="0"/>
        <w:jc w:val="both"/>
        <w:rPr>
          <w:rFonts w:ascii="Book Antiqua" w:hAnsi="Book Antiqua"/>
          <w:bCs/>
          <w:u w:val="single"/>
        </w:rPr>
      </w:pPr>
      <w:r w:rsidRPr="00787254">
        <w:rPr>
          <w:rFonts w:ascii="Book Antiqua" w:hAnsi="Book Antiqua"/>
          <w:bCs/>
          <w:u w:val="single"/>
        </w:rPr>
        <w:t>Pénalités de retard</w:t>
      </w:r>
    </w:p>
    <w:p w:rsidR="003F7F98" w:rsidRPr="00787254" w:rsidRDefault="00063E8C" w:rsidP="00884816">
      <w:pPr>
        <w:widowControl w:val="0"/>
        <w:autoSpaceDE w:val="0"/>
        <w:ind w:left="142" w:right="420"/>
        <w:jc w:val="both"/>
        <w:rPr>
          <w:rFonts w:ascii="Book Antiqua" w:hAnsi="Book Antiqua"/>
        </w:rPr>
      </w:pPr>
      <w:r w:rsidRPr="00787254">
        <w:rPr>
          <w:rFonts w:ascii="Book Antiqua" w:hAnsi="Book Antiqua"/>
        </w:rPr>
        <w:t>40</w:t>
      </w:r>
      <w:r w:rsidR="003F7F98" w:rsidRPr="00787254">
        <w:rPr>
          <w:rFonts w:ascii="Book Antiqua" w:hAnsi="Book Antiqua"/>
        </w:rPr>
        <w:t>.1 En cas de dépassement du délai contractuel imputable au titulaire du marché, il lui est appliqué après mise en demeure préalable, une pénalité de retard, dont le montant est fixé comme suit :</w:t>
      </w:r>
    </w:p>
    <w:p w:rsidR="00BD35FF" w:rsidRPr="00787254" w:rsidRDefault="00BD35FF" w:rsidP="00884816">
      <w:pPr>
        <w:widowControl w:val="0"/>
        <w:autoSpaceDE w:val="0"/>
        <w:ind w:left="142" w:right="420"/>
        <w:jc w:val="both"/>
        <w:rPr>
          <w:rFonts w:ascii="Book Antiqua" w:hAnsi="Book Antiqua"/>
        </w:rPr>
      </w:pPr>
    </w:p>
    <w:p w:rsidR="003F7F98" w:rsidRPr="00787254" w:rsidRDefault="003F7F98" w:rsidP="005E0138">
      <w:pPr>
        <w:widowControl w:val="0"/>
        <w:numPr>
          <w:ilvl w:val="0"/>
          <w:numId w:val="4"/>
        </w:numPr>
        <w:autoSpaceDE w:val="0"/>
        <w:ind w:left="142" w:right="420" w:firstLine="0"/>
        <w:jc w:val="both"/>
        <w:rPr>
          <w:rFonts w:ascii="Book Antiqua" w:hAnsi="Book Antiqua"/>
          <w:spacing w:val="3"/>
        </w:rPr>
      </w:pPr>
      <w:r w:rsidRPr="00787254">
        <w:rPr>
          <w:rFonts w:ascii="Book Antiqua" w:hAnsi="Book Antiqua"/>
          <w:spacing w:val="3"/>
        </w:rPr>
        <w:t>Un deux millième (1/2000ème) du montant TTC du marché de base par jour calendaire de retard du premier au trentième jour au-delà du délai contractuel fixé par le marché ;</w:t>
      </w:r>
    </w:p>
    <w:p w:rsidR="00BD35FF" w:rsidRPr="00787254" w:rsidRDefault="00BD35FF" w:rsidP="00884816">
      <w:pPr>
        <w:widowControl w:val="0"/>
        <w:autoSpaceDE w:val="0"/>
        <w:ind w:left="142" w:right="420"/>
        <w:jc w:val="both"/>
        <w:rPr>
          <w:rFonts w:ascii="Book Antiqua" w:hAnsi="Book Antiqua"/>
          <w:spacing w:val="3"/>
        </w:rPr>
      </w:pPr>
    </w:p>
    <w:p w:rsidR="003F7F98" w:rsidRPr="00787254" w:rsidRDefault="003F7F98" w:rsidP="005E0138">
      <w:pPr>
        <w:widowControl w:val="0"/>
        <w:numPr>
          <w:ilvl w:val="0"/>
          <w:numId w:val="4"/>
        </w:numPr>
        <w:autoSpaceDE w:val="0"/>
        <w:ind w:left="142" w:right="420" w:firstLine="0"/>
        <w:jc w:val="both"/>
        <w:rPr>
          <w:rFonts w:ascii="Book Antiqua" w:hAnsi="Book Antiqua"/>
        </w:rPr>
      </w:pPr>
      <w:r w:rsidRPr="00787254">
        <w:rPr>
          <w:rFonts w:ascii="Book Antiqua" w:hAnsi="Book Antiqua"/>
          <w:spacing w:val="3"/>
        </w:rPr>
        <w:t>U</w:t>
      </w:r>
      <w:r w:rsidRPr="00787254">
        <w:rPr>
          <w:rFonts w:ascii="Book Antiqua" w:hAnsi="Book Antiqua"/>
        </w:rPr>
        <w:t xml:space="preserve">n </w:t>
      </w:r>
      <w:r w:rsidRPr="00787254">
        <w:rPr>
          <w:rFonts w:ascii="Book Antiqua" w:hAnsi="Book Antiqua"/>
          <w:spacing w:val="3"/>
        </w:rPr>
        <w:t>millièm</w:t>
      </w:r>
      <w:r w:rsidRPr="00787254">
        <w:rPr>
          <w:rFonts w:ascii="Book Antiqua" w:hAnsi="Book Antiqua"/>
        </w:rPr>
        <w:t xml:space="preserve">e </w:t>
      </w:r>
      <w:r w:rsidRPr="00787254">
        <w:rPr>
          <w:rFonts w:ascii="Book Antiqua" w:hAnsi="Book Antiqua"/>
          <w:spacing w:val="3"/>
        </w:rPr>
        <w:t>(1/1000</w:t>
      </w:r>
      <w:r w:rsidRPr="00787254">
        <w:rPr>
          <w:rFonts w:ascii="Book Antiqua" w:hAnsi="Book Antiqua"/>
          <w:spacing w:val="3"/>
          <w:vertAlign w:val="superscript"/>
        </w:rPr>
        <w:t>ème</w:t>
      </w:r>
      <w:r w:rsidRPr="00787254">
        <w:rPr>
          <w:rFonts w:ascii="Book Antiqua" w:hAnsi="Book Antiqua"/>
        </w:rPr>
        <w:t xml:space="preserve">) </w:t>
      </w:r>
      <w:r w:rsidRPr="00787254">
        <w:rPr>
          <w:rFonts w:ascii="Book Antiqua" w:hAnsi="Book Antiqua"/>
          <w:spacing w:val="3"/>
        </w:rPr>
        <w:t>d</w:t>
      </w:r>
      <w:r w:rsidRPr="00787254">
        <w:rPr>
          <w:rFonts w:ascii="Book Antiqua" w:hAnsi="Book Antiqua"/>
        </w:rPr>
        <w:t xml:space="preserve">u </w:t>
      </w:r>
      <w:r w:rsidRPr="00787254">
        <w:rPr>
          <w:rFonts w:ascii="Book Antiqua" w:hAnsi="Book Antiqua"/>
          <w:spacing w:val="3"/>
        </w:rPr>
        <w:t>montan</w:t>
      </w:r>
      <w:r w:rsidRPr="00787254">
        <w:rPr>
          <w:rFonts w:ascii="Book Antiqua" w:hAnsi="Book Antiqua"/>
        </w:rPr>
        <w:t xml:space="preserve">t </w:t>
      </w:r>
      <w:r w:rsidRPr="00787254">
        <w:rPr>
          <w:rFonts w:ascii="Book Antiqua" w:hAnsi="Book Antiqua"/>
          <w:spacing w:val="3"/>
        </w:rPr>
        <w:t>TT</w:t>
      </w:r>
      <w:r w:rsidRPr="00787254">
        <w:rPr>
          <w:rFonts w:ascii="Book Antiqua" w:hAnsi="Book Antiqua"/>
        </w:rPr>
        <w:t xml:space="preserve">C </w:t>
      </w:r>
      <w:r w:rsidRPr="00787254">
        <w:rPr>
          <w:rFonts w:ascii="Book Antiqua" w:hAnsi="Book Antiqua"/>
          <w:spacing w:val="3"/>
        </w:rPr>
        <w:t xml:space="preserve">du </w:t>
      </w:r>
      <w:r w:rsidRPr="00787254">
        <w:rPr>
          <w:rFonts w:ascii="Book Antiqua" w:hAnsi="Book Antiqua"/>
        </w:rPr>
        <w:t>marché de base par jour calendaire de retard au-delà du trentième jour.</w:t>
      </w:r>
    </w:p>
    <w:p w:rsidR="00BD35FF" w:rsidRPr="00787254" w:rsidRDefault="00BD35FF" w:rsidP="00884816">
      <w:pPr>
        <w:widowControl w:val="0"/>
        <w:autoSpaceDE w:val="0"/>
        <w:ind w:left="142" w:right="420"/>
        <w:jc w:val="both"/>
        <w:rPr>
          <w:rFonts w:ascii="Book Antiqua" w:hAnsi="Book Antiqua"/>
        </w:rPr>
      </w:pPr>
    </w:p>
    <w:p w:rsidR="003F7F98" w:rsidRPr="00787254" w:rsidRDefault="003F7F98" w:rsidP="005E0138">
      <w:pPr>
        <w:pStyle w:val="Paragraphedeliste"/>
        <w:widowControl w:val="0"/>
        <w:numPr>
          <w:ilvl w:val="1"/>
          <w:numId w:val="3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Pour les marchés à tranche conditionnelle, les délais et montants à prendre en compte sont ceux de la tranche considérée</w:t>
      </w:r>
      <w:r w:rsidR="00F02F4E" w:rsidRPr="00787254">
        <w:rPr>
          <w:rFonts w:ascii="Book Antiqua" w:hAnsi="Book Antiqua"/>
          <w:sz w:val="24"/>
          <w:szCs w:val="24"/>
        </w:rPr>
        <w:t>.</w:t>
      </w:r>
    </w:p>
    <w:p w:rsidR="00BD35FF" w:rsidRPr="00787254" w:rsidRDefault="00BD35FF" w:rsidP="00884816">
      <w:pPr>
        <w:pStyle w:val="Paragraphedeliste"/>
        <w:widowControl w:val="0"/>
        <w:autoSpaceDE w:val="0"/>
        <w:spacing w:after="0" w:line="240" w:lineRule="auto"/>
        <w:ind w:left="142" w:right="420"/>
        <w:jc w:val="both"/>
        <w:rPr>
          <w:rFonts w:ascii="Book Antiqua" w:hAnsi="Book Antiqua"/>
          <w:sz w:val="24"/>
          <w:szCs w:val="24"/>
        </w:rPr>
      </w:pPr>
    </w:p>
    <w:p w:rsidR="003F7F98" w:rsidRPr="00787254" w:rsidRDefault="003F7F98" w:rsidP="005E0138">
      <w:pPr>
        <w:widowControl w:val="0"/>
        <w:numPr>
          <w:ilvl w:val="0"/>
          <w:numId w:val="5"/>
        </w:numPr>
        <w:autoSpaceDE w:val="0"/>
        <w:ind w:left="142" w:right="420" w:firstLine="0"/>
        <w:jc w:val="both"/>
        <w:rPr>
          <w:rFonts w:ascii="Book Antiqua" w:hAnsi="Book Antiqua"/>
          <w:bCs/>
          <w:u w:val="single"/>
        </w:rPr>
      </w:pPr>
      <w:r w:rsidRPr="00787254">
        <w:rPr>
          <w:rFonts w:ascii="Book Antiqua" w:hAnsi="Book Antiqua"/>
          <w:bCs/>
          <w:u w:val="single"/>
        </w:rPr>
        <w:t>Pénalités particulières [montant et mode de calcul à préciser]</w:t>
      </w:r>
    </w:p>
    <w:p w:rsidR="003F7F98" w:rsidRPr="00787254" w:rsidRDefault="00063E8C" w:rsidP="00884816">
      <w:pPr>
        <w:widowControl w:val="0"/>
        <w:autoSpaceDE w:val="0"/>
        <w:ind w:left="142" w:right="420"/>
        <w:jc w:val="both"/>
        <w:rPr>
          <w:rFonts w:ascii="Book Antiqua" w:hAnsi="Book Antiqua"/>
        </w:rPr>
      </w:pPr>
      <w:r w:rsidRPr="00787254">
        <w:rPr>
          <w:rFonts w:ascii="Book Antiqua" w:hAnsi="Book Antiqua"/>
        </w:rPr>
        <w:lastRenderedPageBreak/>
        <w:t>40</w:t>
      </w:r>
      <w:r w:rsidR="003F7F98" w:rsidRPr="00787254">
        <w:rPr>
          <w:rFonts w:ascii="Book Antiqua" w:hAnsi="Book Antiqua"/>
        </w:rPr>
        <w:t>.3 Indépendamment des pénalités pour dépassement du délai contractuel, le cocontractant est passible des pénalités particulières suivantes pour inobservation des dispositions du contrat, notamment :</w:t>
      </w:r>
    </w:p>
    <w:p w:rsidR="003F7F98" w:rsidRPr="00787254" w:rsidRDefault="003F7F98"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iCs/>
        </w:rPr>
        <w:t>Remise tardive du cautionnement définitif</w:t>
      </w:r>
      <w:bookmarkStart w:id="358" w:name="_Hlk159266346"/>
      <w:r w:rsidR="001D4F8D" w:rsidRPr="00787254">
        <w:rPr>
          <w:rFonts w:ascii="Book Antiqua" w:hAnsi="Book Antiqua"/>
          <w:iCs/>
        </w:rPr>
        <w:t>(montant ou modalités à définir)</w:t>
      </w:r>
      <w:r w:rsidRPr="00787254">
        <w:rPr>
          <w:rFonts w:ascii="Book Antiqua" w:hAnsi="Book Antiqua"/>
          <w:iCs/>
        </w:rPr>
        <w:t> ;</w:t>
      </w:r>
    </w:p>
    <w:bookmarkEnd w:id="358"/>
    <w:p w:rsidR="003F7F98" w:rsidRPr="00787254" w:rsidRDefault="003F7F98"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iCs/>
        </w:rPr>
        <w:t>Remise</w:t>
      </w:r>
      <w:r w:rsidRPr="00787254">
        <w:rPr>
          <w:rFonts w:ascii="Book Antiqua" w:hAnsi="Book Antiqua"/>
        </w:rPr>
        <w:t xml:space="preserve"> tardive des assurances </w:t>
      </w:r>
      <w:r w:rsidR="001D4F8D" w:rsidRPr="00787254">
        <w:rPr>
          <w:rFonts w:ascii="Book Antiqua" w:hAnsi="Book Antiqua"/>
          <w:iCs/>
        </w:rPr>
        <w:t>(montant ou modalités à définir) ;</w:t>
      </w:r>
    </w:p>
    <w:p w:rsidR="003F7F98" w:rsidRPr="00787254" w:rsidRDefault="003F7F98"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rPr>
        <w:t>Remise tardive du projet d’exécution pour autant que le retard soit du fait du cocontractant de l’administration </w:t>
      </w:r>
      <w:r w:rsidR="001D4F8D" w:rsidRPr="00787254">
        <w:rPr>
          <w:rFonts w:ascii="Book Antiqua" w:hAnsi="Book Antiqua"/>
          <w:iCs/>
        </w:rPr>
        <w:t>(montant ou modalités à définir) </w:t>
      </w:r>
      <w:r w:rsidRPr="00787254">
        <w:rPr>
          <w:rFonts w:ascii="Book Antiqua" w:hAnsi="Book Antiqua"/>
        </w:rPr>
        <w:t>;</w:t>
      </w:r>
    </w:p>
    <w:p w:rsidR="003F7F98" w:rsidRPr="00787254" w:rsidRDefault="003F7F98" w:rsidP="005E0138">
      <w:pPr>
        <w:widowControl w:val="0"/>
        <w:numPr>
          <w:ilvl w:val="0"/>
          <w:numId w:val="7"/>
        </w:numPr>
        <w:autoSpaceDE w:val="0"/>
        <w:ind w:left="142" w:right="420" w:hanging="283"/>
        <w:jc w:val="both"/>
        <w:rPr>
          <w:rFonts w:ascii="Book Antiqua" w:hAnsi="Book Antiqua"/>
          <w:iCs/>
        </w:rPr>
      </w:pPr>
      <w:r w:rsidRPr="00787254">
        <w:rPr>
          <w:rFonts w:ascii="Book Antiqua" w:hAnsi="Book Antiqua"/>
        </w:rPr>
        <w:t>Autres à préciser par le Maître d’ouvrage</w:t>
      </w:r>
      <w:r w:rsidR="001D4F8D" w:rsidRPr="00787254">
        <w:rPr>
          <w:rFonts w:ascii="Book Antiqua" w:hAnsi="Book Antiqua"/>
          <w:iCs/>
        </w:rPr>
        <w:t>(montant ou modalités à définir) ;</w:t>
      </w:r>
    </w:p>
    <w:p w:rsidR="00BD35FF" w:rsidRPr="00787254" w:rsidRDefault="00BD35FF" w:rsidP="00884816">
      <w:pPr>
        <w:widowControl w:val="0"/>
        <w:autoSpaceDE w:val="0"/>
        <w:ind w:left="142" w:right="420"/>
        <w:jc w:val="both"/>
        <w:rPr>
          <w:rFonts w:ascii="Book Antiqua" w:hAnsi="Book Antiqua"/>
          <w:iCs/>
        </w:rPr>
      </w:pPr>
    </w:p>
    <w:p w:rsidR="003F7F98" w:rsidRPr="00787254" w:rsidRDefault="00063E8C" w:rsidP="00884816">
      <w:pPr>
        <w:widowControl w:val="0"/>
        <w:autoSpaceDE w:val="0"/>
        <w:ind w:left="142" w:right="420"/>
        <w:jc w:val="both"/>
        <w:rPr>
          <w:rFonts w:ascii="Book Antiqua" w:hAnsi="Book Antiqua"/>
        </w:rPr>
      </w:pPr>
      <w:r w:rsidRPr="00787254">
        <w:rPr>
          <w:rFonts w:ascii="Book Antiqua" w:hAnsi="Book Antiqua"/>
        </w:rPr>
        <w:t>40</w:t>
      </w:r>
      <w:r w:rsidR="003F7F98" w:rsidRPr="00787254">
        <w:rPr>
          <w:rFonts w:ascii="Book Antiqua" w:hAnsi="Book Antiqua"/>
        </w:rPr>
        <w:t>.4. En tout état de cause, le montant cumulé des pénalités ne saurait excéder dix pour cent (10%) du montant TTC du marché de base et de ses avenants le cas échéant, sous peine de résiliation.</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Toute remise de pénalités ne peut intervenir qu’après avis de l’organisme chargé de la régulation des marchés publics requis par le Maître d’Ouvrage ou le Maître d’Ouvrage Délégué.</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59" w:name="_Toc157306100"/>
      <w:bookmarkStart w:id="360" w:name="_Toc530307828"/>
      <w:bookmarkStart w:id="361" w:name="_Toc97557112"/>
      <w:r w:rsidRPr="00787254">
        <w:t xml:space="preserve">Article 41 </w:t>
      </w:r>
      <w:r w:rsidR="003F7F98" w:rsidRPr="00787254">
        <w:t>Règlement en cas de groupement d’entreprises et de sous-traitance</w:t>
      </w:r>
      <w:bookmarkEnd w:id="359"/>
      <w:bookmarkEnd w:id="360"/>
      <w:bookmarkEnd w:id="361"/>
    </w:p>
    <w:p w:rsidR="003F7F98" w:rsidRPr="0066254E" w:rsidRDefault="00063E8C" w:rsidP="00884816">
      <w:pPr>
        <w:widowControl w:val="0"/>
        <w:autoSpaceDE w:val="0"/>
        <w:ind w:left="142" w:right="420"/>
        <w:jc w:val="both"/>
        <w:rPr>
          <w:rFonts w:ascii="Book Antiqua" w:hAnsi="Book Antiqua"/>
        </w:rPr>
      </w:pPr>
      <w:r w:rsidRPr="00787254">
        <w:rPr>
          <w:rFonts w:ascii="Book Antiqua" w:hAnsi="Book Antiqua"/>
        </w:rPr>
        <w:t>41</w:t>
      </w:r>
      <w:r w:rsidR="003F7F98" w:rsidRPr="00787254">
        <w:rPr>
          <w:rFonts w:ascii="Book Antiqua" w:hAnsi="Book Antiqua"/>
        </w:rPr>
        <w:t>.</w:t>
      </w:r>
      <w:r w:rsidR="003F7F98" w:rsidRPr="0066254E">
        <w:rPr>
          <w:rFonts w:ascii="Book Antiqua" w:hAnsi="Book Antiqua"/>
        </w:rPr>
        <w:t>1. En cas de groupement solidaire d’entreprises les paiements sont effectués dans le compte indiqué dans la soumission soit au nom du groupement, soit au nom du mandataire [</w:t>
      </w:r>
      <w:r w:rsidR="003F7F98" w:rsidRPr="0066254E">
        <w:rPr>
          <w:rFonts w:ascii="Book Antiqua" w:hAnsi="Book Antiqua"/>
          <w:i/>
        </w:rPr>
        <w:t>à préciser le cas échéant</w:t>
      </w:r>
      <w:r w:rsidR="003F7F98" w:rsidRPr="0066254E">
        <w:rPr>
          <w:rFonts w:ascii="Book Antiqua" w:hAnsi="Book Antiqua"/>
        </w:rPr>
        <w:t>].</w:t>
      </w:r>
    </w:p>
    <w:p w:rsidR="003F7F98" w:rsidRPr="0066254E" w:rsidRDefault="003F7F98" w:rsidP="00884816">
      <w:pPr>
        <w:widowControl w:val="0"/>
        <w:autoSpaceDE w:val="0"/>
        <w:ind w:left="142" w:right="420"/>
        <w:jc w:val="both"/>
        <w:rPr>
          <w:rFonts w:ascii="Book Antiqua" w:hAnsi="Book Antiqua"/>
        </w:rPr>
      </w:pPr>
      <w:r w:rsidRPr="0066254E">
        <w:rPr>
          <w:rFonts w:ascii="Book Antiqua" w:hAnsi="Book Antiqua"/>
        </w:rPr>
        <w:t>En cas de groupement conjoint, les paiements seront effectués dans les différents comptes des cotraitants de la manière suivante : [</w:t>
      </w:r>
      <w:r w:rsidRPr="0066254E">
        <w:rPr>
          <w:rFonts w:ascii="Book Antiqua" w:hAnsi="Book Antiqua"/>
          <w:i/>
        </w:rPr>
        <w:t>à préciser le cas échéant</w:t>
      </w:r>
      <w:r w:rsidRPr="0066254E">
        <w:rPr>
          <w:rFonts w:ascii="Book Antiqua" w:hAnsi="Book Antiqua"/>
        </w:rPr>
        <w:t>].</w:t>
      </w:r>
    </w:p>
    <w:p w:rsidR="00BD35FF" w:rsidRPr="0066254E" w:rsidRDefault="00BD35FF" w:rsidP="00884816">
      <w:pPr>
        <w:widowControl w:val="0"/>
        <w:autoSpaceDE w:val="0"/>
        <w:ind w:left="142" w:right="420"/>
        <w:jc w:val="both"/>
        <w:rPr>
          <w:rFonts w:ascii="Book Antiqua" w:hAnsi="Book Antiqua"/>
        </w:rPr>
      </w:pPr>
    </w:p>
    <w:p w:rsidR="003F7F98" w:rsidRPr="0066254E" w:rsidRDefault="00063E8C" w:rsidP="00884816">
      <w:pPr>
        <w:ind w:left="142" w:right="420"/>
        <w:jc w:val="both"/>
        <w:rPr>
          <w:rFonts w:ascii="Book Antiqua" w:hAnsi="Book Antiqua"/>
        </w:rPr>
      </w:pPr>
      <w:r w:rsidRPr="0066254E">
        <w:rPr>
          <w:rFonts w:ascii="Book Antiqua" w:hAnsi="Book Antiqua"/>
        </w:rPr>
        <w:t>41</w:t>
      </w:r>
      <w:r w:rsidR="003F7F98" w:rsidRPr="0066254E">
        <w:rPr>
          <w:rFonts w:ascii="Book Antiqua" w:hAnsi="Book Antiqua"/>
        </w:rPr>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D35FF" w:rsidRPr="0066254E" w:rsidRDefault="00BD35FF" w:rsidP="00884816">
      <w:pPr>
        <w:ind w:left="142" w:right="420"/>
        <w:jc w:val="both"/>
        <w:rPr>
          <w:rFonts w:ascii="Book Antiqua" w:hAnsi="Book Antiqua"/>
        </w:rPr>
      </w:pPr>
    </w:p>
    <w:p w:rsidR="00063E8C" w:rsidRPr="0066254E" w:rsidRDefault="00063E8C" w:rsidP="00884816">
      <w:pPr>
        <w:ind w:left="142" w:right="420"/>
        <w:jc w:val="both"/>
        <w:rPr>
          <w:rFonts w:ascii="Book Antiqua" w:hAnsi="Book Antiqua"/>
        </w:rPr>
      </w:pPr>
      <w:r w:rsidRPr="0066254E">
        <w:rPr>
          <w:rFonts w:ascii="Book Antiqua" w:hAnsi="Book Antiqua"/>
        </w:rPr>
        <w:t xml:space="preserve">L’Entreprise principale dispose d’un délai maximal de trente (30) jours ouvrables à compter de la date de rémunération de la facture des prestations exécutées et réceptionnées pour effectuer le paiement du sous-traitant. </w:t>
      </w:r>
    </w:p>
    <w:p w:rsidR="00BD35FF" w:rsidRPr="0066254E" w:rsidRDefault="00BD35FF" w:rsidP="00884816">
      <w:pPr>
        <w:ind w:left="142" w:right="420"/>
        <w:jc w:val="both"/>
        <w:rPr>
          <w:rFonts w:ascii="Book Antiqua" w:hAnsi="Book Antiqua"/>
        </w:rPr>
      </w:pPr>
    </w:p>
    <w:p w:rsidR="003F7F98" w:rsidRPr="0066254E" w:rsidRDefault="003F7F98" w:rsidP="00884816">
      <w:pPr>
        <w:widowControl w:val="0"/>
        <w:autoSpaceDE w:val="0"/>
        <w:ind w:left="142" w:right="420"/>
        <w:jc w:val="both"/>
        <w:rPr>
          <w:rFonts w:ascii="Book Antiqua" w:hAnsi="Book Antiqua"/>
        </w:rPr>
      </w:pPr>
      <w:r w:rsidRPr="0066254E">
        <w:rPr>
          <w:rFonts w:ascii="Book Antiqua" w:hAnsi="Book Antiqua"/>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62" w:name="_Toc157306101"/>
      <w:bookmarkStart w:id="363" w:name="_Toc530307829"/>
      <w:bookmarkStart w:id="364" w:name="_Toc97557113"/>
      <w:r w:rsidRPr="00787254">
        <w:t>Article 42 Régime</w:t>
      </w:r>
      <w:r w:rsidR="003F7F98" w:rsidRPr="00787254">
        <w:t xml:space="preserve"> fiscal et douanier</w:t>
      </w:r>
      <w:bookmarkEnd w:id="362"/>
      <w:bookmarkEnd w:id="363"/>
      <w:bookmarkEnd w:id="364"/>
    </w:p>
    <w:p w:rsidR="00063E8C" w:rsidRPr="00787254" w:rsidRDefault="003F7F98"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Le marché est soumis au régime fiscal et douanier en vigueur en République du Cameroun.</w:t>
      </w:r>
      <w:r w:rsidR="00063E8C" w:rsidRPr="00787254">
        <w:rPr>
          <w:rFonts w:ascii="Book Antiqua" w:hAnsi="Book Antiqua"/>
          <w:color w:val="000000" w:themeColor="text1"/>
        </w:rPr>
        <w:t xml:space="preserve"> Le marché est conclu tout taxes comprises, conformément à la loi</w:t>
      </w:r>
      <w:r w:rsidR="009356C5" w:rsidRPr="00787254">
        <w:rPr>
          <w:rFonts w:ascii="Book Antiqua" w:hAnsi="Book Antiqua"/>
          <w:color w:val="000000" w:themeColor="text1"/>
        </w:rPr>
        <w:t xml:space="preserve">  n°…………… du …. </w:t>
      </w:r>
      <w:r w:rsidR="00A34462" w:rsidRPr="00787254">
        <w:rPr>
          <w:rFonts w:ascii="Book Antiqua" w:hAnsi="Book Antiqua"/>
          <w:color w:val="000000" w:themeColor="text1"/>
        </w:rPr>
        <w:t>Portant loi de finances de la République du Cameroun pour l’exercice ……et au Code Général des Impôts qui</w:t>
      </w:r>
      <w:r w:rsidR="00063E8C" w:rsidRPr="00787254">
        <w:rPr>
          <w:rFonts w:ascii="Book Antiqua" w:hAnsi="Book Antiqua"/>
          <w:color w:val="000000" w:themeColor="text1"/>
        </w:rPr>
        <w:t xml:space="preserve"> défini</w:t>
      </w:r>
      <w:r w:rsidR="00A34462" w:rsidRPr="00787254">
        <w:rPr>
          <w:rFonts w:ascii="Book Antiqua" w:hAnsi="Book Antiqua"/>
          <w:color w:val="000000" w:themeColor="text1"/>
        </w:rPr>
        <w:t>ssen</w:t>
      </w:r>
      <w:r w:rsidR="00063E8C" w:rsidRPr="00787254">
        <w:rPr>
          <w:rFonts w:ascii="Book Antiqua" w:hAnsi="Book Antiqua"/>
          <w:color w:val="000000" w:themeColor="text1"/>
        </w:rPr>
        <w:t>t les modalités de mise en œuvre du régime fiscal des Marchés Publics</w:t>
      </w:r>
      <w:r w:rsidR="00BD35FF" w:rsidRPr="00787254">
        <w:rPr>
          <w:rFonts w:ascii="Book Antiqua" w:hAnsi="Book Antiqua"/>
          <w:color w:val="000000" w:themeColor="text1"/>
        </w:rPr>
        <w:t>.</w:t>
      </w:r>
    </w:p>
    <w:p w:rsidR="00BD35FF" w:rsidRPr="00787254" w:rsidRDefault="00BD35FF" w:rsidP="00884816">
      <w:pPr>
        <w:widowControl w:val="0"/>
        <w:autoSpaceDE w:val="0"/>
        <w:ind w:left="142" w:right="420"/>
        <w:jc w:val="both"/>
        <w:rPr>
          <w:rFonts w:ascii="Book Antiqua" w:hAnsi="Book Antiqua"/>
          <w:i/>
          <w:color w:val="000000" w:themeColor="text1"/>
        </w:rPr>
      </w:pPr>
    </w:p>
    <w:p w:rsidR="00803F4B" w:rsidRPr="00787254" w:rsidRDefault="00803F4B"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La fiscalité applicable au présent marché comporte notamment :</w:t>
      </w:r>
    </w:p>
    <w:p w:rsidR="00803F4B" w:rsidRPr="00787254" w:rsidRDefault="00803F4B" w:rsidP="005E0138">
      <w:pPr>
        <w:widowControl w:val="0"/>
        <w:numPr>
          <w:ilvl w:val="0"/>
          <w:numId w:val="37"/>
        </w:numPr>
        <w:autoSpaceDE w:val="0"/>
        <w:ind w:left="142" w:right="420"/>
        <w:jc w:val="both"/>
        <w:rPr>
          <w:rFonts w:ascii="Book Antiqua" w:hAnsi="Book Antiqua"/>
          <w:color w:val="000000" w:themeColor="text1"/>
        </w:rPr>
      </w:pPr>
      <w:r w:rsidRPr="00787254">
        <w:rPr>
          <w:rFonts w:ascii="Book Antiqua" w:hAnsi="Book Antiqua"/>
          <w:color w:val="000000" w:themeColor="text1"/>
        </w:rPr>
        <w:t>Des impôts et taxes relatifs aux bénéfices industriels et commerciaux, y compris l’AIR qui constitue un précompte sur l’impôt des sociétés;</w:t>
      </w:r>
    </w:p>
    <w:p w:rsidR="00803F4B" w:rsidRPr="00787254" w:rsidRDefault="00803F4B" w:rsidP="005E0138">
      <w:pPr>
        <w:widowControl w:val="0"/>
        <w:numPr>
          <w:ilvl w:val="0"/>
          <w:numId w:val="37"/>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d’enregistrement calculés conformément aux stipulations du code des impôts;</w:t>
      </w:r>
    </w:p>
    <w:p w:rsidR="00803F4B" w:rsidRPr="00787254" w:rsidRDefault="00803F4B" w:rsidP="005E0138">
      <w:pPr>
        <w:widowControl w:val="0"/>
        <w:numPr>
          <w:ilvl w:val="0"/>
          <w:numId w:val="37"/>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et taxes attachés à la réalisation des prestations prévues par le marché:</w:t>
      </w:r>
    </w:p>
    <w:p w:rsidR="00803F4B" w:rsidRPr="00787254" w:rsidRDefault="00803F4B" w:rsidP="005E0138">
      <w:pPr>
        <w:widowControl w:val="0"/>
        <w:numPr>
          <w:ilvl w:val="3"/>
          <w:numId w:val="38"/>
        </w:numPr>
        <w:autoSpaceDE w:val="0"/>
        <w:ind w:left="142" w:right="420"/>
        <w:jc w:val="both"/>
        <w:rPr>
          <w:rFonts w:ascii="Book Antiqua" w:hAnsi="Book Antiqua"/>
          <w:color w:val="000000" w:themeColor="text1"/>
        </w:rPr>
      </w:pPr>
      <w:r w:rsidRPr="00787254">
        <w:rPr>
          <w:rFonts w:ascii="Book Antiqua" w:hAnsi="Book Antiqua"/>
          <w:color w:val="000000" w:themeColor="text1"/>
        </w:rPr>
        <w:t xml:space="preserve">Des droits et taxes d’entrée sur le territoire camerounais (droits de douanes, TVA, taxe </w:t>
      </w:r>
      <w:r w:rsidRPr="00787254">
        <w:rPr>
          <w:rFonts w:ascii="Book Antiqua" w:hAnsi="Book Antiqua"/>
          <w:color w:val="000000" w:themeColor="text1"/>
        </w:rPr>
        <w:lastRenderedPageBreak/>
        <w:t>informatique);</w:t>
      </w:r>
    </w:p>
    <w:p w:rsidR="00803F4B" w:rsidRPr="00787254" w:rsidRDefault="00803F4B" w:rsidP="005E0138">
      <w:pPr>
        <w:widowControl w:val="0"/>
        <w:numPr>
          <w:ilvl w:val="3"/>
          <w:numId w:val="38"/>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et taxes communaux,</w:t>
      </w:r>
    </w:p>
    <w:p w:rsidR="00803F4B" w:rsidRPr="00787254" w:rsidRDefault="00803F4B" w:rsidP="005E0138">
      <w:pPr>
        <w:widowControl w:val="0"/>
        <w:numPr>
          <w:ilvl w:val="3"/>
          <w:numId w:val="38"/>
        </w:numPr>
        <w:autoSpaceDE w:val="0"/>
        <w:ind w:left="142" w:right="420"/>
        <w:jc w:val="both"/>
        <w:rPr>
          <w:rFonts w:ascii="Book Antiqua" w:hAnsi="Book Antiqua"/>
          <w:color w:val="000000" w:themeColor="text1"/>
        </w:rPr>
      </w:pPr>
      <w:r w:rsidRPr="00787254">
        <w:rPr>
          <w:rFonts w:ascii="Book Antiqua" w:hAnsi="Book Antiqua"/>
          <w:color w:val="000000" w:themeColor="text1"/>
        </w:rPr>
        <w:t>Des droits et taxes relatifs aux prélèvements des matériaux et d’eau.</w:t>
      </w:r>
    </w:p>
    <w:p w:rsidR="00BD35FF" w:rsidRPr="00787254" w:rsidRDefault="00BD35FF" w:rsidP="00884816">
      <w:pPr>
        <w:widowControl w:val="0"/>
        <w:autoSpaceDE w:val="0"/>
        <w:ind w:left="142" w:right="420"/>
        <w:jc w:val="both"/>
        <w:rPr>
          <w:rFonts w:ascii="Book Antiqua" w:hAnsi="Book Antiqua"/>
          <w:color w:val="000000" w:themeColor="text1"/>
        </w:rPr>
      </w:pPr>
    </w:p>
    <w:p w:rsidR="00803F4B" w:rsidRPr="00787254" w:rsidRDefault="00803F4B"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Ces éléments doivent être intégrés dans les charges que le cocontractant impute sur ses coûts d’intervention et constituer l’un des éléments des sous-détails des prix hors taxes.</w:t>
      </w:r>
    </w:p>
    <w:p w:rsidR="00803F4B" w:rsidRPr="00787254" w:rsidRDefault="00803F4B"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Le prix TTC s’entend TVA incluse.</w:t>
      </w:r>
    </w:p>
    <w:p w:rsidR="00803F4B" w:rsidRPr="00787254" w:rsidRDefault="00803F4B" w:rsidP="00884816">
      <w:pPr>
        <w:widowControl w:val="0"/>
        <w:autoSpaceDE w:val="0"/>
        <w:ind w:left="142" w:right="420"/>
        <w:jc w:val="both"/>
        <w:rPr>
          <w:rFonts w:ascii="Book Antiqua" w:hAnsi="Book Antiqua"/>
          <w:color w:val="000000" w:themeColor="text1"/>
        </w:rPr>
      </w:pPr>
      <w:r w:rsidRPr="00787254">
        <w:rPr>
          <w:rFonts w:ascii="Book Antiqua" w:hAnsi="Book Antiqua"/>
          <w:color w:val="000000" w:themeColor="text1"/>
        </w:rPr>
        <w:t>Sauf mention spécifique contraire figurant au Marché, le cocontractant devra supporter et payer tous droits, taxes, impôts et charges lui incombant ainsi qu’à ses sous-traitants.</w:t>
      </w:r>
    </w:p>
    <w:p w:rsidR="00E156CB" w:rsidRPr="00787254" w:rsidRDefault="00E156CB" w:rsidP="00884816">
      <w:pPr>
        <w:widowControl w:val="0"/>
        <w:autoSpaceDE w:val="0"/>
        <w:ind w:left="142" w:right="420"/>
        <w:jc w:val="both"/>
        <w:rPr>
          <w:rFonts w:ascii="Book Antiqua" w:hAnsi="Book Antiqua"/>
        </w:rPr>
      </w:pPr>
    </w:p>
    <w:p w:rsidR="003F7F98" w:rsidRPr="00787254" w:rsidRDefault="00063E8C" w:rsidP="004E44C4">
      <w:pPr>
        <w:pStyle w:val="CCAParticle"/>
      </w:pPr>
      <w:bookmarkStart w:id="365" w:name="_Toc157306102"/>
      <w:bookmarkStart w:id="366" w:name="_Toc530307830"/>
      <w:bookmarkStart w:id="367" w:name="_Toc97557114"/>
      <w:r w:rsidRPr="00787254">
        <w:t xml:space="preserve">Article 43 </w:t>
      </w:r>
      <w:r w:rsidR="003F7F98" w:rsidRPr="00787254">
        <w:t>Timbres et enregistrement des marchés</w:t>
      </w:r>
      <w:bookmarkEnd w:id="365"/>
      <w:bookmarkEnd w:id="366"/>
      <w:bookmarkEnd w:id="367"/>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Sept (07) exemplaires originaux du marché seront timbrés et enregistrés par les soins et aux frais du co-contractant de l’administration, conformément à la règlementation en vigueur.</w:t>
      </w:r>
    </w:p>
    <w:bookmarkEnd w:id="336"/>
    <w:p w:rsidR="00BD35FF" w:rsidRPr="00787254" w:rsidRDefault="00BD35FF" w:rsidP="00884816">
      <w:pPr>
        <w:widowControl w:val="0"/>
        <w:autoSpaceDE w:val="0"/>
        <w:ind w:left="142" w:right="420"/>
        <w:jc w:val="both"/>
        <w:rPr>
          <w:rFonts w:ascii="Book Antiqua" w:hAnsi="Book Antiqua"/>
          <w:b/>
          <w:bCs/>
        </w:rPr>
      </w:pPr>
    </w:p>
    <w:p w:rsidR="003F7F98" w:rsidRPr="00787254" w:rsidRDefault="003F7F98" w:rsidP="00884816">
      <w:pPr>
        <w:pStyle w:val="CCAPchapitre"/>
        <w:ind w:left="142" w:right="420"/>
        <w:rPr>
          <w:rFonts w:ascii="Book Antiqua" w:hAnsi="Book Antiqua"/>
          <w:sz w:val="24"/>
        </w:rPr>
      </w:pPr>
      <w:bookmarkStart w:id="368" w:name="_Toc530307831"/>
      <w:bookmarkStart w:id="369" w:name="_Toc97557115"/>
      <w:bookmarkStart w:id="370" w:name="_Toc157306103"/>
      <w:r w:rsidRPr="00787254">
        <w:rPr>
          <w:rFonts w:ascii="Book Antiqua" w:hAnsi="Book Antiqua"/>
          <w:sz w:val="24"/>
        </w:rPr>
        <w:t>Dispositions diverses</w:t>
      </w:r>
      <w:bookmarkEnd w:id="368"/>
      <w:bookmarkEnd w:id="369"/>
      <w:bookmarkEnd w:id="370"/>
    </w:p>
    <w:p w:rsidR="003F7F98" w:rsidRPr="00787254" w:rsidRDefault="00063E8C" w:rsidP="004E44C4">
      <w:pPr>
        <w:pStyle w:val="CCAParticle"/>
      </w:pPr>
      <w:bookmarkStart w:id="371" w:name="_Toc157306104"/>
      <w:bookmarkStart w:id="372" w:name="_Toc530307832"/>
      <w:bookmarkStart w:id="373" w:name="_Toc97557116"/>
      <w:bookmarkStart w:id="374" w:name="_Hlk163137673"/>
      <w:r w:rsidRPr="00787254">
        <w:t>Article 4</w:t>
      </w:r>
      <w:r w:rsidR="00F90795" w:rsidRPr="00787254">
        <w:t>4</w:t>
      </w:r>
      <w:r w:rsidRPr="00787254">
        <w:t>-</w:t>
      </w:r>
      <w:r w:rsidR="003F7F98" w:rsidRPr="00787254">
        <w:t>Résiliation du marché</w:t>
      </w:r>
      <w:bookmarkEnd w:id="371"/>
      <w:bookmarkEnd w:id="372"/>
      <w:bookmarkEnd w:id="373"/>
    </w:p>
    <w:p w:rsidR="003F7F98" w:rsidRPr="00787254" w:rsidRDefault="003F7F98" w:rsidP="00884816">
      <w:pPr>
        <w:widowControl w:val="0"/>
        <w:autoSpaceDE w:val="0"/>
        <w:ind w:left="142" w:right="420"/>
        <w:jc w:val="both"/>
        <w:rPr>
          <w:rFonts w:ascii="Book Antiqua" w:hAnsi="Book Antiqua"/>
        </w:rPr>
      </w:pPr>
      <w:bookmarkStart w:id="375" w:name="_Hlk163153001"/>
      <w:r w:rsidRPr="00787254">
        <w:rPr>
          <w:rFonts w:ascii="Book Antiqua" w:hAnsi="Book Antiqua"/>
        </w:rPr>
        <w:t>4</w:t>
      </w:r>
      <w:r w:rsidR="00EC008A" w:rsidRPr="00787254">
        <w:rPr>
          <w:rFonts w:ascii="Book Antiqua" w:hAnsi="Book Antiqua"/>
        </w:rPr>
        <w:t>4</w:t>
      </w:r>
      <w:r w:rsidRPr="00787254">
        <w:rPr>
          <w:rFonts w:ascii="Book Antiqua" w:hAnsi="Book Antiqua"/>
        </w:rPr>
        <w:t>.1 Le marché est résilié de plein droit dans l’un des cas suivants :</w:t>
      </w: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Décès</w:t>
      </w:r>
      <w:r w:rsidR="003F7F98" w:rsidRPr="00787254">
        <w:rPr>
          <w:rFonts w:ascii="Book Antiqua" w:hAnsi="Book Antiqua"/>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rsidR="00BD35FF" w:rsidRPr="00787254" w:rsidRDefault="00BD35FF" w:rsidP="00884816">
      <w:pPr>
        <w:pStyle w:val="Paragraphedeliste"/>
        <w:widowControl w:val="0"/>
        <w:autoSpaceDE w:val="0"/>
        <w:spacing w:after="0" w:line="240" w:lineRule="auto"/>
        <w:ind w:left="142" w:right="420"/>
        <w:jc w:val="both"/>
        <w:rPr>
          <w:rFonts w:ascii="Book Antiqua" w:hAnsi="Book Antiqua"/>
          <w:sz w:val="24"/>
          <w:szCs w:val="24"/>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Faillite</w:t>
      </w:r>
      <w:r w:rsidR="003F7F98" w:rsidRPr="00787254">
        <w:rPr>
          <w:rFonts w:ascii="Book Antiqua" w:hAnsi="Book Antiqua"/>
          <w:sz w:val="24"/>
          <w:szCs w:val="24"/>
        </w:rPr>
        <w:t xml:space="preserve"> du titulaire du marché. Dans ce cas, le Maître d’Ouvrage peut accepter s’il y a lieu, des propositions qui peuvent être présentées par les créanciers pour la continuation des prestations;</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Liquidation</w:t>
      </w:r>
      <w:r w:rsidR="003F7F98" w:rsidRPr="00787254">
        <w:rPr>
          <w:rFonts w:ascii="Book Antiqua" w:hAnsi="Book Antiqua"/>
          <w:sz w:val="24"/>
          <w:szCs w:val="24"/>
        </w:rPr>
        <w:t xml:space="preserve"> judiciaire, si le co-contractant de l’Administration n’est pas autorisé par le tribunal à continuer l’exploitation de son entreprise;</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En</w:t>
      </w:r>
      <w:r w:rsidR="003F7F98" w:rsidRPr="00787254">
        <w:rPr>
          <w:rFonts w:ascii="Book Antiqua" w:hAnsi="Book Antiqua"/>
          <w:sz w:val="24"/>
          <w:szCs w:val="24"/>
        </w:rPr>
        <w:t xml:space="preserve"> cas de sous-traitance, de co-traitance ou de sous-commande sans autorisation préalable du Maître d’Ouvrage ;</w:t>
      </w:r>
    </w:p>
    <w:p w:rsidR="00BD35FF" w:rsidRPr="00787254" w:rsidRDefault="00BD35FF" w:rsidP="00884816">
      <w:pPr>
        <w:widowControl w:val="0"/>
        <w:autoSpaceDE w:val="0"/>
        <w:ind w:left="142" w:right="420"/>
        <w:jc w:val="both"/>
        <w:rPr>
          <w:rFonts w:ascii="Book Antiqua" w:hAnsi="Book Antiqua"/>
        </w:rPr>
      </w:pPr>
    </w:p>
    <w:p w:rsidR="00063E8C" w:rsidRPr="00787254" w:rsidRDefault="00063E8C"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Défaillance du cocontractant de l’Administration dûment notifiée à ce dernier par le Maître d’Ouvrage ou le Maître d’Ouvrage Délégué par ordre de service valant mise en demeure et</w:t>
      </w:r>
      <w:r w:rsidR="00F90795" w:rsidRPr="00787254">
        <w:rPr>
          <w:rFonts w:ascii="Book Antiqua" w:hAnsi="Book Antiqua"/>
          <w:sz w:val="24"/>
          <w:szCs w:val="24"/>
        </w:rPr>
        <w:t xml:space="preserve"> après évaluation et constat de la carence : </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Non</w:t>
      </w:r>
      <w:r w:rsidR="003F7F98" w:rsidRPr="00787254">
        <w:rPr>
          <w:rFonts w:ascii="Book Antiqua" w:hAnsi="Book Antiqua"/>
          <w:sz w:val="24"/>
          <w:szCs w:val="24"/>
        </w:rPr>
        <w:t>-respect de la législation ou de la réglementation du travail;</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Variation</w:t>
      </w:r>
      <w:r w:rsidR="003F7F98" w:rsidRPr="00787254">
        <w:rPr>
          <w:rFonts w:ascii="Book Antiqua" w:hAnsi="Book Antiqua"/>
          <w:sz w:val="24"/>
          <w:szCs w:val="24"/>
        </w:rPr>
        <w:t xml:space="preserve"> importante des prix dans les conditions définies par le cahier des clauses administratives générales, suite à la modification des conditions économiques ou des quantités initiales du marché;</w:t>
      </w:r>
    </w:p>
    <w:p w:rsidR="00BD35FF" w:rsidRPr="00787254" w:rsidRDefault="00BD35FF" w:rsidP="00884816">
      <w:pPr>
        <w:widowControl w:val="0"/>
        <w:autoSpaceDE w:val="0"/>
        <w:ind w:left="142" w:right="420"/>
        <w:jc w:val="both"/>
        <w:rPr>
          <w:rFonts w:ascii="Book Antiqua" w:hAnsi="Book Antiqua"/>
        </w:rPr>
      </w:pPr>
    </w:p>
    <w:p w:rsidR="003F7F98" w:rsidRPr="00787254" w:rsidRDefault="00137667" w:rsidP="005E0138">
      <w:pPr>
        <w:pStyle w:val="Paragraphedeliste"/>
        <w:widowControl w:val="0"/>
        <w:numPr>
          <w:ilvl w:val="0"/>
          <w:numId w:val="13"/>
        </w:numPr>
        <w:autoSpaceDE w:val="0"/>
        <w:spacing w:after="0" w:line="240" w:lineRule="auto"/>
        <w:ind w:left="142" w:right="420"/>
        <w:jc w:val="both"/>
        <w:rPr>
          <w:rFonts w:ascii="Book Antiqua" w:hAnsi="Book Antiqua"/>
          <w:sz w:val="24"/>
          <w:szCs w:val="24"/>
        </w:rPr>
      </w:pPr>
      <w:r w:rsidRPr="00787254">
        <w:rPr>
          <w:rFonts w:ascii="Book Antiqua" w:hAnsi="Book Antiqua"/>
          <w:sz w:val="24"/>
          <w:szCs w:val="24"/>
        </w:rPr>
        <w:t>Manœuvres</w:t>
      </w:r>
      <w:r w:rsidR="003F7F98" w:rsidRPr="00787254">
        <w:rPr>
          <w:rFonts w:ascii="Book Antiqua" w:hAnsi="Book Antiqua"/>
          <w:sz w:val="24"/>
          <w:szCs w:val="24"/>
        </w:rPr>
        <w:t xml:space="preserve"> frauduleuses et corruption dûment constatées. </w:t>
      </w:r>
    </w:p>
    <w:p w:rsidR="00BD35FF" w:rsidRPr="00787254" w:rsidRDefault="00BD35FF" w:rsidP="00884816">
      <w:pPr>
        <w:widowControl w:val="0"/>
        <w:autoSpaceDE w:val="0"/>
        <w:ind w:left="142" w:right="420"/>
        <w:jc w:val="both"/>
        <w:rPr>
          <w:rFonts w:ascii="Book Antiqua" w:hAnsi="Book Antiqua"/>
        </w:rPr>
      </w:pPr>
    </w:p>
    <w:p w:rsidR="003F7F98" w:rsidRPr="0066254E" w:rsidRDefault="003F7F98" w:rsidP="00884816">
      <w:pPr>
        <w:widowControl w:val="0"/>
        <w:autoSpaceDE w:val="0"/>
        <w:ind w:left="142" w:right="420"/>
        <w:jc w:val="both"/>
        <w:rPr>
          <w:rFonts w:ascii="Book Antiqua" w:hAnsi="Book Antiqua"/>
        </w:rPr>
      </w:pPr>
      <w:r w:rsidRPr="0066254E">
        <w:rPr>
          <w:rFonts w:ascii="Book Antiqua" w:hAnsi="Book Antiqua"/>
        </w:rPr>
        <w:t>4</w:t>
      </w:r>
      <w:r w:rsidR="00EC008A" w:rsidRPr="0066254E">
        <w:rPr>
          <w:rFonts w:ascii="Book Antiqua" w:hAnsi="Book Antiqua"/>
        </w:rPr>
        <w:t>4</w:t>
      </w:r>
      <w:r w:rsidRPr="0066254E">
        <w:rPr>
          <w:rFonts w:ascii="Book Antiqua" w:hAnsi="Book Antiqua"/>
        </w:rPr>
        <w:t xml:space="preserve">.2 Le marché peut également être résilié dans les conditions stipulées </w:t>
      </w:r>
      <w:r w:rsidR="00D0656F" w:rsidRPr="0066254E">
        <w:rPr>
          <w:rFonts w:ascii="Book Antiqua" w:hAnsi="Book Antiqua"/>
        </w:rPr>
        <w:t>dans le CCAG</w:t>
      </w:r>
      <w:r w:rsidRPr="0066254E">
        <w:rPr>
          <w:rFonts w:ascii="Book Antiqua" w:hAnsi="Book Antiqua"/>
        </w:rPr>
        <w:t xml:space="preserve">, notamment dans l’un </w:t>
      </w:r>
      <w:r w:rsidR="00BD35FF" w:rsidRPr="0066254E">
        <w:rPr>
          <w:rFonts w:ascii="Book Antiqua" w:hAnsi="Book Antiqua"/>
        </w:rPr>
        <w:t>des cas suivants</w:t>
      </w:r>
      <w:r w:rsidRPr="0066254E">
        <w:rPr>
          <w:rFonts w:ascii="Book Antiqua" w:hAnsi="Book Antiqua"/>
        </w:rPr>
        <w:t> :</w:t>
      </w:r>
    </w:p>
    <w:p w:rsidR="003F7F98" w:rsidRPr="0066254E" w:rsidRDefault="003F7F98"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 xml:space="preserve">Retard dans les travaux entraînant des pénalités au-delà de 10% du montant </w:t>
      </w:r>
      <w:r w:rsidR="009D73F3" w:rsidRPr="0066254E">
        <w:rPr>
          <w:rFonts w:ascii="Book Antiqua" w:hAnsi="Book Antiqua"/>
          <w:iCs/>
        </w:rPr>
        <w:t>du marché TTC</w:t>
      </w:r>
      <w:r w:rsidRPr="0066254E">
        <w:rPr>
          <w:rFonts w:ascii="Book Antiqua" w:hAnsi="Book Antiqua"/>
          <w:iCs/>
        </w:rPr>
        <w:t xml:space="preserve"> ;</w:t>
      </w:r>
    </w:p>
    <w:p w:rsidR="00E1033F" w:rsidRPr="0066254E" w:rsidRDefault="00E1033F"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 xml:space="preserve">Ajournement ou interruption prolongée décidée par le Maitre d’Ouvrage ou le Maitre </w:t>
      </w:r>
      <w:r w:rsidRPr="0066254E">
        <w:rPr>
          <w:rFonts w:ascii="Book Antiqua" w:hAnsi="Book Antiqua"/>
          <w:iCs/>
        </w:rPr>
        <w:lastRenderedPageBreak/>
        <w:t xml:space="preserve">d’Ouvrage Délégué ; </w:t>
      </w:r>
    </w:p>
    <w:p w:rsidR="00250CE7" w:rsidRPr="0066254E" w:rsidRDefault="003F7F98"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Non-paiement persistant des prestations</w:t>
      </w:r>
      <w:r w:rsidR="007C0300" w:rsidRPr="0066254E">
        <w:rPr>
          <w:rFonts w:ascii="Book Antiqua" w:hAnsi="Book Antiqua"/>
          <w:iCs/>
        </w:rPr>
        <w:t> </w:t>
      </w:r>
      <w:r w:rsidR="007C0300" w:rsidRPr="0066254E">
        <w:rPr>
          <w:rFonts w:ascii="Book Antiqua" w:hAnsi="Book Antiqua"/>
        </w:rPr>
        <w:t>;</w:t>
      </w:r>
    </w:p>
    <w:p w:rsidR="00250CE7" w:rsidRPr="0066254E" w:rsidRDefault="00250CE7"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Refus de la reprise des travaux mal exécutés</w:t>
      </w:r>
      <w:r w:rsidR="007C0300" w:rsidRPr="0066254E">
        <w:rPr>
          <w:rFonts w:ascii="Book Antiqua" w:hAnsi="Book Antiqua"/>
          <w:iCs/>
        </w:rPr>
        <w:t>.</w:t>
      </w:r>
    </w:p>
    <w:p w:rsidR="00BD35FF" w:rsidRPr="0066254E" w:rsidRDefault="00BD35FF" w:rsidP="00884816">
      <w:pPr>
        <w:widowControl w:val="0"/>
        <w:autoSpaceDE w:val="0"/>
        <w:ind w:left="142" w:right="420"/>
        <w:jc w:val="both"/>
        <w:rPr>
          <w:rFonts w:ascii="Book Antiqua" w:hAnsi="Book Antiqua"/>
          <w:iCs/>
        </w:rPr>
      </w:pPr>
    </w:p>
    <w:p w:rsidR="00250CE7" w:rsidRPr="0066254E" w:rsidRDefault="00250CE7" w:rsidP="00884816">
      <w:pPr>
        <w:widowControl w:val="0"/>
        <w:autoSpaceDE w:val="0"/>
        <w:ind w:left="142" w:right="420"/>
        <w:jc w:val="both"/>
        <w:rPr>
          <w:rFonts w:ascii="Book Antiqua" w:hAnsi="Book Antiqua"/>
        </w:rPr>
      </w:pPr>
      <w:r w:rsidRPr="0066254E">
        <w:rPr>
          <w:rFonts w:ascii="Book Antiqua" w:hAnsi="Book Antiqua"/>
        </w:rPr>
        <w:t>4</w:t>
      </w:r>
      <w:r w:rsidR="00EC008A" w:rsidRPr="0066254E">
        <w:rPr>
          <w:rFonts w:ascii="Book Antiqua" w:hAnsi="Book Antiqua"/>
        </w:rPr>
        <w:t>4</w:t>
      </w:r>
      <w:r w:rsidRPr="0066254E">
        <w:rPr>
          <w:rFonts w:ascii="Book Antiqua" w:hAnsi="Book Antiqua"/>
        </w:rPr>
        <w:t xml:space="preserve">.3 Le marché peut également être résilié </w:t>
      </w:r>
      <w:r w:rsidRPr="0066254E">
        <w:rPr>
          <w:rFonts w:ascii="Book Antiqua" w:hAnsi="Book Antiqua"/>
          <w:bCs/>
          <w:lang w:val="fr-CM"/>
        </w:rPr>
        <w:t>sans tort des titulaires</w:t>
      </w:r>
      <w:r w:rsidRPr="0066254E">
        <w:rPr>
          <w:rFonts w:ascii="Book Antiqua" w:hAnsi="Book Antiqua"/>
        </w:rPr>
        <w:t xml:space="preserve">, notamment dans l’un </w:t>
      </w:r>
      <w:r w:rsidR="007C0300" w:rsidRPr="0066254E">
        <w:rPr>
          <w:rFonts w:ascii="Book Antiqua" w:hAnsi="Book Antiqua"/>
        </w:rPr>
        <w:t>des cas suivants</w:t>
      </w:r>
      <w:r w:rsidRPr="0066254E">
        <w:rPr>
          <w:rFonts w:ascii="Book Antiqua" w:hAnsi="Book Antiqua"/>
        </w:rPr>
        <w:t> :</w:t>
      </w:r>
    </w:p>
    <w:p w:rsidR="00250CE7" w:rsidRPr="0066254E" w:rsidRDefault="00250CE7" w:rsidP="005E0138">
      <w:pPr>
        <w:widowControl w:val="0"/>
        <w:numPr>
          <w:ilvl w:val="0"/>
          <w:numId w:val="7"/>
        </w:numPr>
        <w:autoSpaceDE w:val="0"/>
        <w:ind w:left="142" w:right="420" w:hanging="283"/>
        <w:jc w:val="both"/>
        <w:rPr>
          <w:rFonts w:ascii="Book Antiqua" w:hAnsi="Book Antiqua"/>
          <w:iCs/>
        </w:rPr>
      </w:pPr>
      <w:r w:rsidRPr="0066254E">
        <w:rPr>
          <w:rFonts w:ascii="Book Antiqua" w:hAnsi="Book Antiqua"/>
          <w:iCs/>
        </w:rPr>
        <w:t>Force majeure et après avis de l’Autorité chargée des marchés publics en l’absence de toute responsabilité du cocontractant de l’administration sans préjudice des indemnités auxquels ce dernier peut prétendre ;</w:t>
      </w:r>
    </w:p>
    <w:p w:rsidR="00250CE7" w:rsidRPr="0066254E" w:rsidRDefault="00250CE7" w:rsidP="005E0138">
      <w:pPr>
        <w:widowControl w:val="0"/>
        <w:numPr>
          <w:ilvl w:val="0"/>
          <w:numId w:val="7"/>
        </w:numPr>
        <w:autoSpaceDE w:val="0"/>
        <w:ind w:left="142" w:right="420" w:hanging="283"/>
        <w:jc w:val="both"/>
        <w:rPr>
          <w:rFonts w:ascii="Book Antiqua" w:hAnsi="Book Antiqua"/>
        </w:rPr>
      </w:pPr>
      <w:r w:rsidRPr="0066254E">
        <w:rPr>
          <w:rFonts w:ascii="Book Antiqua" w:hAnsi="Book Antiqua"/>
          <w:iCs/>
        </w:rPr>
        <w:t>Non-paiement persistant des prestations</w:t>
      </w:r>
      <w:r w:rsidRPr="0066254E">
        <w:rPr>
          <w:rFonts w:ascii="Book Antiqua" w:hAnsi="Book Antiqua"/>
        </w:rPr>
        <w:t>.</w:t>
      </w:r>
    </w:p>
    <w:p w:rsidR="00250CE7" w:rsidRPr="0066254E" w:rsidRDefault="00250CE7" w:rsidP="005E0138">
      <w:pPr>
        <w:widowControl w:val="0"/>
        <w:numPr>
          <w:ilvl w:val="0"/>
          <w:numId w:val="7"/>
        </w:numPr>
        <w:autoSpaceDE w:val="0"/>
        <w:ind w:left="142" w:right="420" w:hanging="283"/>
        <w:jc w:val="both"/>
        <w:rPr>
          <w:rFonts w:ascii="Book Antiqua" w:hAnsi="Book Antiqua"/>
        </w:rPr>
      </w:pPr>
      <w:r w:rsidRPr="0066254E">
        <w:rPr>
          <w:rFonts w:ascii="Book Antiqua" w:hAnsi="Book Antiqua"/>
        </w:rPr>
        <w:t>Motif d’intérêt général.</w:t>
      </w:r>
    </w:p>
    <w:bookmarkEnd w:id="374"/>
    <w:p w:rsidR="00E156CB" w:rsidRPr="0066254E" w:rsidRDefault="00E156CB" w:rsidP="00884816">
      <w:pPr>
        <w:widowControl w:val="0"/>
        <w:autoSpaceDE w:val="0"/>
        <w:ind w:left="142" w:right="420"/>
        <w:jc w:val="both"/>
        <w:rPr>
          <w:rFonts w:ascii="Book Antiqua" w:hAnsi="Book Antiqua"/>
        </w:rPr>
      </w:pPr>
    </w:p>
    <w:p w:rsidR="003F7F98" w:rsidRPr="0066254E" w:rsidRDefault="00E1033F" w:rsidP="004E44C4">
      <w:pPr>
        <w:pStyle w:val="CCAParticle"/>
      </w:pPr>
      <w:bookmarkStart w:id="376" w:name="_Toc530307833"/>
      <w:bookmarkStart w:id="377" w:name="_Toc97557117"/>
      <w:bookmarkStart w:id="378" w:name="_Toc157306105"/>
      <w:r w:rsidRPr="0066254E">
        <w:t>Article 4</w:t>
      </w:r>
      <w:r w:rsidR="009424F4" w:rsidRPr="0066254E">
        <w:t>5</w:t>
      </w:r>
      <w:r w:rsidR="003F7F98" w:rsidRPr="0066254E">
        <w:t>Cas de force majeure</w:t>
      </w:r>
      <w:bookmarkEnd w:id="376"/>
      <w:bookmarkEnd w:id="377"/>
      <w:bookmarkEnd w:id="378"/>
    </w:p>
    <w:p w:rsidR="000F0041" w:rsidRPr="0066254E" w:rsidRDefault="000F0041" w:rsidP="00884816">
      <w:pPr>
        <w:widowControl w:val="0"/>
        <w:autoSpaceDE w:val="0"/>
        <w:ind w:left="142" w:right="420"/>
        <w:jc w:val="both"/>
        <w:rPr>
          <w:rFonts w:ascii="Book Antiqua" w:hAnsi="Book Antiqua"/>
          <w:iCs/>
        </w:rPr>
      </w:pPr>
      <w:bookmarkStart w:id="379" w:name="_Hlk163221945"/>
      <w:bookmarkStart w:id="380" w:name="_Hlk163137692"/>
      <w:r w:rsidRPr="0066254E">
        <w:rPr>
          <w:rFonts w:ascii="Book Antiqua" w:hAnsi="Book Antiqua"/>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79"/>
    <w:p w:rsidR="00BD35FF" w:rsidRPr="00787254" w:rsidRDefault="00E1033F" w:rsidP="00884816">
      <w:pPr>
        <w:widowControl w:val="0"/>
        <w:autoSpaceDE w:val="0"/>
        <w:ind w:left="142" w:right="420"/>
        <w:jc w:val="both"/>
        <w:rPr>
          <w:rFonts w:ascii="Book Antiqua" w:hAnsi="Book Antiqua"/>
        </w:rPr>
      </w:pPr>
      <w:r w:rsidRPr="00787254">
        <w:rPr>
          <w:rFonts w:ascii="Book Antiqua" w:hAnsi="Book Antiqua"/>
        </w:rPr>
        <w:t>Aux fins du présent marché, la « force majeure » désigne [Préciser les dispositions du CCAG et certaines situations particulières le cas échéant]</w:t>
      </w:r>
      <w:r w:rsidR="009424F4" w:rsidRPr="00787254">
        <w:rPr>
          <w:rFonts w:ascii="Book Antiqua" w:hAnsi="Book Antiqua"/>
        </w:rPr>
        <w:t>.</w:t>
      </w:r>
    </w:p>
    <w:p w:rsidR="00E1033F" w:rsidRPr="00787254" w:rsidRDefault="00E1033F" w:rsidP="00884816">
      <w:pPr>
        <w:widowControl w:val="0"/>
        <w:autoSpaceDE w:val="0"/>
        <w:ind w:left="142" w:right="420"/>
        <w:jc w:val="both"/>
        <w:rPr>
          <w:rFonts w:ascii="Book Antiqua" w:hAnsi="Book Antiqua"/>
        </w:rPr>
      </w:pPr>
    </w:p>
    <w:bookmarkEnd w:id="380"/>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Les cas de force majeure seront constatés conformément aux dispositions du CCAG. Il appartient au Maître d’Ouvrage d’apprécier le caractère de force majeure et les justificatifs fournis.</w:t>
      </w:r>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Dans le cas où le cocontractant invoquerait le cas de force majeure relevant des conditions météorologiques, les seuils en deçà desquels aucune réclamation ne sera admise sont :</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Pluie</w:t>
      </w:r>
      <w:r w:rsidR="003F7F98" w:rsidRPr="00787254">
        <w:rPr>
          <w:rFonts w:ascii="Book Antiqua" w:hAnsi="Book Antiqua"/>
          <w:i/>
          <w:iCs/>
        </w:rPr>
        <w:t xml:space="preserve"> : 200 millimètres en 24 heures;</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Vent</w:t>
      </w:r>
      <w:r w:rsidR="003F7F98" w:rsidRPr="00787254">
        <w:rPr>
          <w:rFonts w:ascii="Book Antiqua" w:hAnsi="Book Antiqua"/>
          <w:i/>
          <w:iCs/>
        </w:rPr>
        <w:t xml:space="preserve"> : 40 mètres par seconde;</w:t>
      </w:r>
    </w:p>
    <w:p w:rsidR="003F7F98" w:rsidRPr="00787254" w:rsidRDefault="00137667" w:rsidP="005E0138">
      <w:pPr>
        <w:widowControl w:val="0"/>
        <w:numPr>
          <w:ilvl w:val="0"/>
          <w:numId w:val="7"/>
        </w:numPr>
        <w:autoSpaceDE w:val="0"/>
        <w:ind w:left="142" w:right="420" w:hanging="283"/>
        <w:jc w:val="both"/>
        <w:rPr>
          <w:rFonts w:ascii="Book Antiqua" w:hAnsi="Book Antiqua"/>
        </w:rPr>
      </w:pPr>
      <w:r w:rsidRPr="00787254">
        <w:rPr>
          <w:rFonts w:ascii="Book Antiqua" w:hAnsi="Book Antiqua"/>
          <w:i/>
          <w:iCs/>
        </w:rPr>
        <w:t>Crue</w:t>
      </w:r>
      <w:r w:rsidR="003F7F98" w:rsidRPr="00787254">
        <w:rPr>
          <w:rFonts w:ascii="Book Antiqua" w:hAnsi="Book Antiqua"/>
          <w:i/>
          <w:iCs/>
        </w:rPr>
        <w:t xml:space="preserve"> : la crue de fréquence décennale.</w:t>
      </w:r>
    </w:p>
    <w:bookmarkEnd w:id="375"/>
    <w:p w:rsidR="003F7F98" w:rsidRPr="00787254" w:rsidRDefault="003F7F98" w:rsidP="00884816">
      <w:pPr>
        <w:widowControl w:val="0"/>
        <w:autoSpaceDE w:val="0"/>
        <w:ind w:left="142" w:right="420"/>
        <w:jc w:val="both"/>
        <w:rPr>
          <w:rFonts w:ascii="Book Antiqua" w:hAnsi="Book Antiqua"/>
        </w:rPr>
      </w:pPr>
    </w:p>
    <w:p w:rsidR="003F7F98" w:rsidRPr="00787254" w:rsidRDefault="009B5368" w:rsidP="004E44C4">
      <w:pPr>
        <w:pStyle w:val="CCAParticle"/>
      </w:pPr>
      <w:bookmarkStart w:id="381" w:name="_Toc157306106"/>
      <w:bookmarkStart w:id="382" w:name="_Toc530307834"/>
      <w:bookmarkStart w:id="383" w:name="_Toc97557118"/>
      <w:r w:rsidRPr="00787254">
        <w:t>Article 4</w:t>
      </w:r>
      <w:r w:rsidR="00D77369" w:rsidRPr="00787254">
        <w:t>6</w:t>
      </w:r>
      <w:r w:rsidRPr="00787254">
        <w:t xml:space="preserve">- </w:t>
      </w:r>
      <w:r w:rsidR="003F7F98" w:rsidRPr="00787254">
        <w:t>Différends et litiges</w:t>
      </w:r>
      <w:bookmarkEnd w:id="381"/>
      <w:bookmarkEnd w:id="382"/>
      <w:bookmarkEnd w:id="383"/>
    </w:p>
    <w:p w:rsidR="003F7F98" w:rsidRPr="00787254" w:rsidRDefault="003F7F98" w:rsidP="00884816">
      <w:pPr>
        <w:widowControl w:val="0"/>
        <w:autoSpaceDE w:val="0"/>
        <w:ind w:left="142" w:right="420"/>
        <w:jc w:val="both"/>
        <w:rPr>
          <w:rFonts w:ascii="Book Antiqua" w:hAnsi="Book Antiqua"/>
          <w:spacing w:val="5"/>
        </w:rPr>
      </w:pPr>
      <w:r w:rsidRPr="00787254">
        <w:rPr>
          <w:rFonts w:ascii="Book Antiqua" w:hAnsi="Book Antiqua"/>
          <w:spacing w:val="5"/>
        </w:rPr>
        <w:t>Les différends ou litiges nés de l’exécution du présent marché peuvent faire l’objet d’un règlement à l’amiable.</w:t>
      </w:r>
    </w:p>
    <w:p w:rsidR="003F7F98" w:rsidRPr="00787254" w:rsidRDefault="003F7F98" w:rsidP="00884816">
      <w:pPr>
        <w:widowControl w:val="0"/>
        <w:autoSpaceDE w:val="0"/>
        <w:ind w:left="142" w:right="420"/>
        <w:jc w:val="both"/>
        <w:rPr>
          <w:rFonts w:ascii="Book Antiqua" w:hAnsi="Book Antiqua"/>
          <w:i/>
          <w:iCs/>
        </w:rPr>
      </w:pPr>
      <w:r w:rsidRPr="00787254">
        <w:rPr>
          <w:rFonts w:ascii="Book Antiqua" w:hAnsi="Book Antiqua"/>
          <w:spacing w:val="5"/>
        </w:rPr>
        <w:t>Lorsqu’aucun</w:t>
      </w:r>
      <w:r w:rsidRPr="00787254">
        <w:rPr>
          <w:rFonts w:ascii="Book Antiqua" w:hAnsi="Book Antiqua"/>
        </w:rPr>
        <w:t xml:space="preserve">e </w:t>
      </w:r>
      <w:r w:rsidRPr="00787254">
        <w:rPr>
          <w:rFonts w:ascii="Book Antiqua" w:hAnsi="Book Antiqua"/>
          <w:spacing w:val="5"/>
        </w:rPr>
        <w:t>solutio</w:t>
      </w:r>
      <w:r w:rsidRPr="00787254">
        <w:rPr>
          <w:rFonts w:ascii="Book Antiqua" w:hAnsi="Book Antiqua"/>
        </w:rPr>
        <w:t xml:space="preserve">n </w:t>
      </w:r>
      <w:r w:rsidRPr="00787254">
        <w:rPr>
          <w:rFonts w:ascii="Book Antiqua" w:hAnsi="Book Antiqua"/>
          <w:spacing w:val="5"/>
        </w:rPr>
        <w:t>amiabl</w:t>
      </w:r>
      <w:r w:rsidRPr="00787254">
        <w:rPr>
          <w:rFonts w:ascii="Book Antiqua" w:hAnsi="Book Antiqua"/>
        </w:rPr>
        <w:t xml:space="preserve">e </w:t>
      </w:r>
      <w:r w:rsidRPr="00787254">
        <w:rPr>
          <w:rFonts w:ascii="Book Antiqua" w:hAnsi="Book Antiqua"/>
          <w:spacing w:val="5"/>
        </w:rPr>
        <w:t>n</w:t>
      </w:r>
      <w:r w:rsidRPr="00787254">
        <w:rPr>
          <w:rFonts w:ascii="Book Antiqua" w:hAnsi="Book Antiqua"/>
        </w:rPr>
        <w:t xml:space="preserve">e </w:t>
      </w:r>
      <w:r w:rsidRPr="00787254">
        <w:rPr>
          <w:rFonts w:ascii="Book Antiqua" w:hAnsi="Book Antiqua"/>
          <w:spacing w:val="5"/>
        </w:rPr>
        <w:t>peu</w:t>
      </w:r>
      <w:r w:rsidRPr="00787254">
        <w:rPr>
          <w:rFonts w:ascii="Book Antiqua" w:hAnsi="Book Antiqua"/>
        </w:rPr>
        <w:t xml:space="preserve">t </w:t>
      </w:r>
      <w:r w:rsidRPr="00787254">
        <w:rPr>
          <w:rFonts w:ascii="Book Antiqua" w:hAnsi="Book Antiqua"/>
          <w:spacing w:val="5"/>
        </w:rPr>
        <w:t xml:space="preserve">être </w:t>
      </w:r>
      <w:r w:rsidRPr="00787254">
        <w:rPr>
          <w:rFonts w:ascii="Book Antiqua" w:hAnsi="Book Antiqua"/>
        </w:rPr>
        <w:t xml:space="preserve">apportée au différend, celui-ci est porté devant la juridiction camerounaise compétente, sous réserve des dispositions suivantes : </w:t>
      </w:r>
      <w:r w:rsidRPr="00787254">
        <w:rPr>
          <w:rFonts w:ascii="Book Antiqua" w:hAnsi="Book Antiqua"/>
          <w:i/>
          <w:iCs/>
        </w:rPr>
        <w:t>[A remplir, le cas échéant]</w:t>
      </w:r>
    </w:p>
    <w:p w:rsidR="00E156CB" w:rsidRPr="00787254" w:rsidRDefault="00E156CB" w:rsidP="00884816">
      <w:pPr>
        <w:widowControl w:val="0"/>
        <w:autoSpaceDE w:val="0"/>
        <w:ind w:left="142" w:right="420"/>
        <w:jc w:val="both"/>
        <w:rPr>
          <w:rFonts w:ascii="Book Antiqua" w:hAnsi="Book Antiqua"/>
        </w:rPr>
      </w:pPr>
    </w:p>
    <w:p w:rsidR="003F7F98" w:rsidRPr="00787254" w:rsidRDefault="009B5368" w:rsidP="004E44C4">
      <w:pPr>
        <w:pStyle w:val="CCAParticle"/>
      </w:pPr>
      <w:bookmarkStart w:id="384" w:name="_Toc530307835"/>
      <w:bookmarkStart w:id="385" w:name="_Toc97557119"/>
      <w:bookmarkStart w:id="386" w:name="_Toc157306107"/>
      <w:r w:rsidRPr="00787254">
        <w:t>Article 4</w:t>
      </w:r>
      <w:r w:rsidR="00D77369" w:rsidRPr="00787254">
        <w:t>7</w:t>
      </w:r>
      <w:r w:rsidRPr="00787254">
        <w:t xml:space="preserve">- </w:t>
      </w:r>
      <w:r w:rsidR="003F7F98" w:rsidRPr="00787254">
        <w:t>Edition et diffusion du présent marché</w:t>
      </w:r>
      <w:bookmarkEnd w:id="384"/>
      <w:bookmarkEnd w:id="385"/>
      <w:bookmarkEnd w:id="386"/>
    </w:p>
    <w:p w:rsidR="003F7F98" w:rsidRPr="00787254" w:rsidRDefault="003F7F98" w:rsidP="00884816">
      <w:pPr>
        <w:widowControl w:val="0"/>
        <w:autoSpaceDE w:val="0"/>
        <w:ind w:left="142" w:right="420"/>
        <w:jc w:val="both"/>
        <w:rPr>
          <w:rFonts w:ascii="Book Antiqua" w:hAnsi="Book Antiqua"/>
        </w:rPr>
      </w:pPr>
      <w:r w:rsidRPr="00787254">
        <w:rPr>
          <w:rFonts w:ascii="Book Antiqua" w:hAnsi="Book Antiqua"/>
        </w:rPr>
        <w:t xml:space="preserve">La rédaction ou la mise en forme des documents constitutifs du marché sont </w:t>
      </w:r>
      <w:r w:rsidR="009B5368" w:rsidRPr="00787254">
        <w:rPr>
          <w:rFonts w:ascii="Book Antiqua" w:hAnsi="Book Antiqua"/>
        </w:rPr>
        <w:t>assurées</w:t>
      </w:r>
      <w:r w:rsidRPr="00787254">
        <w:rPr>
          <w:rFonts w:ascii="Book Antiqua" w:hAnsi="Book Antiqua"/>
        </w:rPr>
        <w:t xml:space="preserve"> par le Maître d’Ouvrage. La reproduction de </w:t>
      </w:r>
      <w:r w:rsidRPr="00787254">
        <w:rPr>
          <w:rFonts w:ascii="Book Antiqua" w:hAnsi="Book Antiqua"/>
          <w:i/>
          <w:iCs/>
        </w:rPr>
        <w:t xml:space="preserve">[Vingt (20)] </w:t>
      </w:r>
      <w:r w:rsidRPr="00787254">
        <w:rPr>
          <w:rFonts w:ascii="Book Antiqua" w:hAnsi="Book Antiqua"/>
        </w:rPr>
        <w:t>exemplaires du présent marché à faire souscrire par le cocontractant est à la charge du Maître d’Ouvrage</w:t>
      </w:r>
      <w:r w:rsidR="00D77369" w:rsidRPr="00787254">
        <w:rPr>
          <w:rFonts w:ascii="Book Antiqua" w:hAnsi="Book Antiqua"/>
        </w:rPr>
        <w:t xml:space="preserve"> ou Maître d’Ouvrage Délégué</w:t>
      </w:r>
      <w:r w:rsidRPr="00787254">
        <w:rPr>
          <w:rFonts w:ascii="Book Antiqua" w:hAnsi="Book Antiqua"/>
        </w:rPr>
        <w:t>.</w:t>
      </w:r>
    </w:p>
    <w:p w:rsidR="00E156CB" w:rsidRPr="00787254" w:rsidRDefault="00E156CB" w:rsidP="00884816">
      <w:pPr>
        <w:widowControl w:val="0"/>
        <w:autoSpaceDE w:val="0"/>
        <w:ind w:left="142" w:right="420"/>
        <w:jc w:val="both"/>
        <w:rPr>
          <w:rFonts w:ascii="Book Antiqua" w:hAnsi="Book Antiqua"/>
        </w:rPr>
      </w:pPr>
    </w:p>
    <w:p w:rsidR="003F7F98" w:rsidRPr="00787254" w:rsidRDefault="009B5368" w:rsidP="004E44C4">
      <w:pPr>
        <w:pStyle w:val="CCAParticle"/>
      </w:pPr>
      <w:bookmarkStart w:id="387" w:name="_Toc530307836"/>
      <w:bookmarkStart w:id="388" w:name="_Toc97557120"/>
      <w:bookmarkStart w:id="389" w:name="_Toc157306108"/>
      <w:r w:rsidRPr="00787254">
        <w:t>Article 4</w:t>
      </w:r>
      <w:r w:rsidR="00D77369" w:rsidRPr="00787254">
        <w:t>8</w:t>
      </w:r>
      <w:r w:rsidRPr="00787254">
        <w:t xml:space="preserve">- </w:t>
      </w:r>
      <w:r w:rsidR="003F7F98" w:rsidRPr="00787254">
        <w:t>et dernier : Validité et entrée en vigueur du marché</w:t>
      </w:r>
      <w:bookmarkEnd w:id="387"/>
      <w:bookmarkEnd w:id="388"/>
      <w:bookmarkEnd w:id="389"/>
    </w:p>
    <w:p w:rsidR="00273DD0" w:rsidRPr="00787254" w:rsidRDefault="003F7F98" w:rsidP="00884816">
      <w:pPr>
        <w:widowControl w:val="0"/>
        <w:autoSpaceDE w:val="0"/>
        <w:ind w:left="142" w:right="420"/>
        <w:jc w:val="both"/>
        <w:rPr>
          <w:rFonts w:ascii="Book Antiqua" w:hAnsi="Book Antiqua"/>
        </w:rPr>
      </w:pPr>
      <w:r w:rsidRPr="00787254">
        <w:rPr>
          <w:rFonts w:ascii="Book Antiqua" w:hAnsi="Book Antiqua"/>
        </w:rPr>
        <w:t>Le présent marché ne deviendra définitif qu’après sa signature par le Maître d’Ouvrage ou Maître d’Ouvrage Délégué. Il entrera en vigueur dès sa notification au cocontractant de l’administration.</w:t>
      </w:r>
    </w:p>
    <w:p w:rsidR="00273DD0" w:rsidRPr="00787254" w:rsidRDefault="00273DD0" w:rsidP="00D154B7">
      <w:pPr>
        <w:widowControl w:val="0"/>
        <w:autoSpaceDE w:val="0"/>
        <w:jc w:val="both"/>
        <w:rPr>
          <w:rFonts w:ascii="Book Antiqua" w:hAnsi="Book Antiqua"/>
        </w:rPr>
      </w:pPr>
    </w:p>
    <w:p w:rsidR="00273DD0" w:rsidRPr="00787254" w:rsidRDefault="00273DD0" w:rsidP="00D154B7">
      <w:pPr>
        <w:widowControl w:val="0"/>
        <w:autoSpaceDE w:val="0"/>
        <w:jc w:val="both"/>
        <w:rPr>
          <w:rFonts w:ascii="Book Antiqua" w:hAnsi="Book Antiqua"/>
        </w:rPr>
      </w:pPr>
    </w:p>
    <w:p w:rsidR="00273DD0" w:rsidRPr="00787254" w:rsidRDefault="00273DD0"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935D21" w:rsidRPr="00787254" w:rsidRDefault="00935D21" w:rsidP="00D154B7">
      <w:pPr>
        <w:widowControl w:val="0"/>
        <w:autoSpaceDE w:val="0"/>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BD35FF" w:rsidRPr="00787254" w:rsidRDefault="00BD35FF" w:rsidP="00230C15">
      <w:pPr>
        <w:widowControl w:val="0"/>
        <w:autoSpaceDE w:val="0"/>
        <w:spacing w:line="360" w:lineRule="auto"/>
        <w:jc w:val="both"/>
        <w:rPr>
          <w:rFonts w:ascii="Book Antiqua" w:hAnsi="Book Antiqua"/>
        </w:rPr>
      </w:pPr>
    </w:p>
    <w:p w:rsidR="00BD35FF" w:rsidRPr="00787254" w:rsidRDefault="00BD35FF" w:rsidP="00230C15">
      <w:pPr>
        <w:widowControl w:val="0"/>
        <w:autoSpaceDE w:val="0"/>
        <w:spacing w:line="360" w:lineRule="auto"/>
        <w:jc w:val="both"/>
        <w:rPr>
          <w:rFonts w:ascii="Book Antiqua" w:hAnsi="Book Antiqua"/>
        </w:rPr>
      </w:pPr>
    </w:p>
    <w:p w:rsidR="00BD35FF" w:rsidRPr="00787254" w:rsidRDefault="00BD35FF" w:rsidP="00813C0A">
      <w:pPr>
        <w:pStyle w:val="DTAOpices"/>
        <w:rPr>
          <w:rFonts w:ascii="Book Antiqua" w:hAnsi="Book Antiqua"/>
          <w:sz w:val="24"/>
          <w:szCs w:val="24"/>
        </w:rPr>
      </w:pPr>
      <w:bookmarkStart w:id="390" w:name="_Toc390335366"/>
      <w:bookmarkStart w:id="391" w:name="_Toc390418125"/>
      <w:bookmarkStart w:id="392" w:name="_Toc97543361"/>
      <w:bookmarkStart w:id="393" w:name="_Toc97557121"/>
      <w:bookmarkStart w:id="394" w:name="_Toc157306466"/>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BD35FF" w:rsidRPr="00787254" w:rsidRDefault="00BD35FF" w:rsidP="00813C0A">
      <w:pPr>
        <w:pStyle w:val="DTAOpices"/>
        <w:rPr>
          <w:rFonts w:ascii="Book Antiqua" w:hAnsi="Book Antiqua"/>
          <w:sz w:val="24"/>
          <w:szCs w:val="24"/>
        </w:rPr>
      </w:pPr>
    </w:p>
    <w:p w:rsidR="00273DD0" w:rsidRPr="00787254" w:rsidRDefault="00D77369" w:rsidP="00813C0A">
      <w:pPr>
        <w:pStyle w:val="DTAOpices"/>
        <w:rPr>
          <w:rFonts w:ascii="Book Antiqua" w:hAnsi="Book Antiqua"/>
          <w:sz w:val="24"/>
          <w:szCs w:val="24"/>
        </w:rPr>
      </w:pPr>
      <w:r w:rsidRPr="00787254">
        <w:rPr>
          <w:rFonts w:ascii="Book Antiqua" w:hAnsi="Book Antiqua"/>
          <w:sz w:val="24"/>
          <w:szCs w:val="24"/>
        </w:rPr>
        <w:t xml:space="preserve">PIECE </w:t>
      </w:r>
      <w:r w:rsidR="00642267" w:rsidRPr="00787254">
        <w:rPr>
          <w:rFonts w:ascii="Book Antiqua" w:hAnsi="Book Antiqua"/>
          <w:sz w:val="24"/>
          <w:szCs w:val="24"/>
        </w:rPr>
        <w:t>5</w:t>
      </w:r>
      <w:r w:rsidRPr="00787254">
        <w:rPr>
          <w:rFonts w:ascii="Book Antiqua" w:hAnsi="Book Antiqua"/>
          <w:sz w:val="24"/>
          <w:szCs w:val="24"/>
        </w:rPr>
        <w:t xml:space="preserve"> : </w:t>
      </w:r>
      <w:r w:rsidR="00353DCC" w:rsidRPr="00787254">
        <w:rPr>
          <w:rFonts w:ascii="Book Antiqua" w:hAnsi="Book Antiqua"/>
          <w:sz w:val="24"/>
          <w:szCs w:val="24"/>
        </w:rPr>
        <w:t>Cahier des Clauses Techniques Particulières (CCTP)</w:t>
      </w:r>
      <w:bookmarkEnd w:id="390"/>
      <w:bookmarkEnd w:id="391"/>
      <w:bookmarkEnd w:id="392"/>
      <w:bookmarkEnd w:id="393"/>
      <w:bookmarkEnd w:id="394"/>
    </w:p>
    <w:p w:rsidR="009E319A" w:rsidRPr="00321E36" w:rsidRDefault="00F727EC" w:rsidP="00321E36">
      <w:pPr>
        <w:suppressAutoHyphens w:val="0"/>
        <w:autoSpaceDN/>
        <w:textAlignment w:val="auto"/>
        <w:rPr>
          <w:rFonts w:ascii="Book Antiqua" w:hAnsi="Book Antiqua"/>
        </w:rPr>
      </w:pPr>
      <w:r w:rsidRPr="00787254">
        <w:rPr>
          <w:rFonts w:ascii="Book Antiqua" w:hAnsi="Book Antiqua"/>
        </w:rPr>
        <w:br w:type="page"/>
      </w:r>
    </w:p>
    <w:p w:rsidR="008C7F6F" w:rsidRPr="008C7F6F" w:rsidRDefault="008C7F6F" w:rsidP="008C7F6F">
      <w:pPr>
        <w:rPr>
          <w:lang w:val="fr-CA"/>
        </w:rPr>
      </w:pPr>
      <w:bookmarkStart w:id="395" w:name="_Toc159056341"/>
      <w:r w:rsidRPr="008C7F6F">
        <w:rPr>
          <w:lang w:val="fr-CA"/>
        </w:rPr>
        <w:lastRenderedPageBreak/>
        <w:t>I.1 GENERALITE</w:t>
      </w:r>
      <w:bookmarkEnd w:id="395"/>
    </w:p>
    <w:p w:rsidR="008C7F6F" w:rsidRPr="008C7F6F" w:rsidRDefault="008C7F6F" w:rsidP="008C7F6F">
      <w:r w:rsidRPr="008C7F6F">
        <w:t>Le présent Cahier des Clauses Techniques Particulières (C.C.T.P.) fait partie des pièces contractuelles constituant le marché ayant pour objet l’exécution des travaux d’entretien/réhabilitation de certaines routes en terre aux produits stabilisants, dans les dix (10) Région du Cameroun. Il a pour but de définir les spécifications des matériaux et produits, ainsi que les conditions d’exécution desdits travaux, suivant l’allotissement ci-après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720"/>
        <w:gridCol w:w="1920"/>
        <w:gridCol w:w="1440"/>
        <w:gridCol w:w="1200"/>
        <w:gridCol w:w="1200"/>
        <w:gridCol w:w="3126"/>
      </w:tblGrid>
      <w:tr w:rsidR="008C7F6F" w:rsidRPr="008C7F6F" w:rsidTr="0076470A">
        <w:trPr>
          <w:trHeight w:val="88"/>
          <w:tblHeader/>
        </w:trPr>
        <w:tc>
          <w:tcPr>
            <w:tcW w:w="600" w:type="dxa"/>
            <w:shd w:val="clear" w:color="auto" w:fill="FFFF00"/>
            <w:vAlign w:val="center"/>
          </w:tcPr>
          <w:p w:rsidR="008C7F6F" w:rsidRPr="008C7F6F" w:rsidRDefault="008C7F6F" w:rsidP="008C7F6F">
            <w:r w:rsidRPr="008C7F6F">
              <w:t>N° lot</w:t>
            </w:r>
          </w:p>
        </w:tc>
        <w:tc>
          <w:tcPr>
            <w:tcW w:w="720" w:type="dxa"/>
            <w:shd w:val="clear" w:color="auto" w:fill="FFFF00"/>
            <w:vAlign w:val="center"/>
          </w:tcPr>
          <w:p w:rsidR="008C7F6F" w:rsidRPr="008C7F6F" w:rsidRDefault="008C7F6F" w:rsidP="008C7F6F">
            <w:r w:rsidRPr="008C7F6F">
              <w:t>Région</w:t>
            </w:r>
          </w:p>
        </w:tc>
        <w:tc>
          <w:tcPr>
            <w:tcW w:w="1920" w:type="dxa"/>
            <w:shd w:val="clear" w:color="auto" w:fill="FFFF00"/>
            <w:vAlign w:val="center"/>
          </w:tcPr>
          <w:p w:rsidR="008C7F6F" w:rsidRPr="008C7F6F" w:rsidRDefault="008C7F6F" w:rsidP="008C7F6F">
            <w:r w:rsidRPr="008C7F6F">
              <w:t>Tronçons</w:t>
            </w:r>
          </w:p>
        </w:tc>
        <w:tc>
          <w:tcPr>
            <w:tcW w:w="1440" w:type="dxa"/>
            <w:shd w:val="clear" w:color="auto" w:fill="FFFF00"/>
            <w:vAlign w:val="center"/>
          </w:tcPr>
          <w:p w:rsidR="008C7F6F" w:rsidRPr="008C7F6F" w:rsidRDefault="008C7F6F" w:rsidP="008C7F6F">
            <w:r w:rsidRPr="008C7F6F">
              <w:t>Linéaires</w:t>
            </w:r>
          </w:p>
          <w:p w:rsidR="008C7F6F" w:rsidRPr="008C7F6F" w:rsidRDefault="008C7F6F" w:rsidP="008C7F6F">
            <w:r w:rsidRPr="008C7F6F">
              <w:t>Estimés (km)</w:t>
            </w:r>
          </w:p>
        </w:tc>
        <w:tc>
          <w:tcPr>
            <w:tcW w:w="1200" w:type="dxa"/>
            <w:shd w:val="clear" w:color="auto" w:fill="FFFF00"/>
            <w:vAlign w:val="center"/>
          </w:tcPr>
          <w:p w:rsidR="008C7F6F" w:rsidRPr="008C7F6F" w:rsidRDefault="008C7F6F" w:rsidP="008C7F6F">
            <w:r w:rsidRPr="008C7F6F">
              <w:t>Budgets Prévisionnels TTC (FCFA)</w:t>
            </w:r>
          </w:p>
        </w:tc>
        <w:tc>
          <w:tcPr>
            <w:tcW w:w="1200" w:type="dxa"/>
            <w:shd w:val="clear" w:color="auto" w:fill="FFFF00"/>
            <w:vAlign w:val="center"/>
          </w:tcPr>
          <w:p w:rsidR="008C7F6F" w:rsidRPr="008C7F6F" w:rsidRDefault="008C7F6F" w:rsidP="008C7F6F">
            <w:r w:rsidRPr="008C7F6F">
              <w:t>Délais (mois)</w:t>
            </w:r>
          </w:p>
        </w:tc>
        <w:tc>
          <w:tcPr>
            <w:tcW w:w="3126" w:type="dxa"/>
            <w:shd w:val="clear" w:color="auto" w:fill="FFFF00"/>
            <w:vAlign w:val="center"/>
          </w:tcPr>
          <w:p w:rsidR="008C7F6F" w:rsidRPr="008C7F6F" w:rsidRDefault="008C7F6F" w:rsidP="008C7F6F">
            <w:r w:rsidRPr="008C7F6F">
              <w:t>Type d'intervention</w:t>
            </w:r>
          </w:p>
        </w:tc>
      </w:tr>
      <w:tr w:rsidR="008C7F6F" w:rsidRPr="008C7F6F" w:rsidTr="0076470A">
        <w:trPr>
          <w:trHeight w:val="478"/>
        </w:trPr>
        <w:tc>
          <w:tcPr>
            <w:tcW w:w="600" w:type="dxa"/>
            <w:vAlign w:val="center"/>
          </w:tcPr>
          <w:p w:rsidR="008C7F6F" w:rsidRPr="008C7F6F" w:rsidRDefault="008C7F6F" w:rsidP="008C7F6F">
            <w:r w:rsidRPr="008C7F6F">
              <w:t>/</w:t>
            </w:r>
          </w:p>
        </w:tc>
        <w:tc>
          <w:tcPr>
            <w:tcW w:w="720" w:type="dxa"/>
            <w:vAlign w:val="center"/>
          </w:tcPr>
          <w:p w:rsidR="008C7F6F" w:rsidRPr="008C7F6F" w:rsidRDefault="008C7F6F" w:rsidP="008C7F6F">
            <w:r w:rsidRPr="008C7F6F">
              <w:t>Sud</w:t>
            </w:r>
          </w:p>
        </w:tc>
        <w:tc>
          <w:tcPr>
            <w:tcW w:w="1920" w:type="dxa"/>
            <w:vAlign w:val="center"/>
          </w:tcPr>
          <w:p w:rsidR="008C7F6F" w:rsidRPr="008C7F6F" w:rsidRDefault="008C7F6F" w:rsidP="008C7F6F">
            <w:r w:rsidRPr="008C7F6F">
              <w:t>EBOLOWA – BIWONG BANE</w:t>
            </w:r>
          </w:p>
        </w:tc>
        <w:tc>
          <w:tcPr>
            <w:tcW w:w="1440" w:type="dxa"/>
            <w:vAlign w:val="center"/>
          </w:tcPr>
          <w:p w:rsidR="008C7F6F" w:rsidRPr="008C7F6F" w:rsidRDefault="008C7F6F" w:rsidP="008C7F6F">
            <w:r w:rsidRPr="008C7F6F">
              <w:t>22,900</w:t>
            </w:r>
          </w:p>
        </w:tc>
        <w:tc>
          <w:tcPr>
            <w:tcW w:w="1200" w:type="dxa"/>
            <w:vAlign w:val="center"/>
          </w:tcPr>
          <w:p w:rsidR="008C7F6F" w:rsidRPr="008C7F6F" w:rsidRDefault="008C7F6F" w:rsidP="008C7F6F">
            <w:r w:rsidRPr="008C7F6F">
              <w:t>200 000 000</w:t>
            </w:r>
          </w:p>
        </w:tc>
        <w:tc>
          <w:tcPr>
            <w:tcW w:w="1200" w:type="dxa"/>
            <w:vAlign w:val="center"/>
          </w:tcPr>
          <w:p w:rsidR="008C7F6F" w:rsidRPr="008C7F6F" w:rsidRDefault="008C7F6F" w:rsidP="008C7F6F">
            <w:r w:rsidRPr="008C7F6F">
              <w:t>06</w:t>
            </w:r>
          </w:p>
        </w:tc>
        <w:tc>
          <w:tcPr>
            <w:tcW w:w="3126" w:type="dxa"/>
            <w:vAlign w:val="center"/>
          </w:tcPr>
          <w:p w:rsidR="008C7F6F" w:rsidRPr="008C7F6F" w:rsidRDefault="008C7F6F" w:rsidP="008C7F6F">
            <w:pPr>
              <w:rPr>
                <w:rFonts w:eastAsia="MS Mincho"/>
              </w:rPr>
            </w:pPr>
            <w:r w:rsidRPr="008C7F6F">
              <w:rPr>
                <w:rFonts w:eastAsia="MS Mincho"/>
              </w:rPr>
              <w:t>Entretien par la stabilisation des sols d’assises de chaussées au produit …….</w:t>
            </w:r>
          </w:p>
        </w:tc>
      </w:tr>
    </w:tbl>
    <w:p w:rsidR="008C7F6F" w:rsidRPr="008C7F6F" w:rsidRDefault="008C7F6F" w:rsidP="008C7F6F">
      <w:pPr>
        <w:rPr>
          <w:lang w:val="fr-CA"/>
        </w:rPr>
      </w:pPr>
      <w:bookmarkStart w:id="396" w:name="_Toc159056342"/>
      <w:r w:rsidRPr="008C7F6F">
        <w:rPr>
          <w:lang w:val="fr-CA"/>
        </w:rPr>
        <w:t>I.2 CONSISTANCE DES TRAVAUX</w:t>
      </w:r>
      <w:bookmarkEnd w:id="396"/>
    </w:p>
    <w:p w:rsidR="008C7F6F" w:rsidRPr="008C7F6F" w:rsidRDefault="008C7F6F" w:rsidP="008C7F6F">
      <w:r w:rsidRPr="008C7F6F">
        <w:t>Dans le cadre de la préparation et de l’organisation du chantier, les documents à fournir par l'entrepreneur (chapitre 3 du fasc. 65 du CCTG et art. 28, 29 et 40 du CCAG), soit pendant la mise au point du marché, soit pendant la période de préparation des travaux, soit pendant les travaux, soit après exécution, sont regroupés sous les rubriques suivantes :</w:t>
      </w:r>
    </w:p>
    <w:p w:rsidR="008C7F6F" w:rsidRPr="008C7F6F" w:rsidRDefault="008C7F6F" w:rsidP="008C7F6F">
      <w:r w:rsidRPr="008C7F6F">
        <w:t>le programme d'exécution des travaux (planning) ;</w:t>
      </w:r>
    </w:p>
    <w:p w:rsidR="008C7F6F" w:rsidRPr="008C7F6F" w:rsidRDefault="008C7F6F" w:rsidP="008C7F6F">
      <w:r w:rsidRPr="008C7F6F">
        <w:t>les études d’exécution;</w:t>
      </w:r>
    </w:p>
    <w:p w:rsidR="008C7F6F" w:rsidRPr="008C7F6F" w:rsidRDefault="008C7F6F" w:rsidP="008C7F6F">
      <w:r w:rsidRPr="008C7F6F">
        <w:t>le dossier de récolement des travaux.</w:t>
      </w:r>
    </w:p>
    <w:p w:rsidR="008C7F6F" w:rsidRPr="008C7F6F" w:rsidRDefault="008C7F6F" w:rsidP="008C7F6F">
      <w:r w:rsidRPr="008C7F6F">
        <w:t>Par ailleurs, les travaux à exécuter au titre du présent marché correspondent à :</w:t>
      </w:r>
    </w:p>
    <w:p w:rsidR="008C7F6F" w:rsidRPr="008C7F6F" w:rsidRDefault="008C7F6F" w:rsidP="008C7F6F">
      <w:r w:rsidRPr="008C7F6F">
        <w:t>Installation de Chantier ;</w:t>
      </w:r>
    </w:p>
    <w:p w:rsidR="008C7F6F" w:rsidRPr="008C7F6F" w:rsidRDefault="008C7F6F" w:rsidP="008C7F6F">
      <w:r w:rsidRPr="008C7F6F">
        <w:t>Repli du matériel ;</w:t>
      </w:r>
    </w:p>
    <w:p w:rsidR="008C7F6F" w:rsidRPr="008C7F6F" w:rsidRDefault="008C7F6F" w:rsidP="008C7F6F">
      <w:r w:rsidRPr="008C7F6F">
        <w:t>Etudes d’exécution et récolement ;</w:t>
      </w:r>
    </w:p>
    <w:p w:rsidR="008C7F6F" w:rsidRPr="008C7F6F" w:rsidRDefault="008C7F6F" w:rsidP="008C7F6F">
      <w:r w:rsidRPr="008C7F6F">
        <w:t>Commission de suivi Contrôle ;</w:t>
      </w:r>
    </w:p>
    <w:p w:rsidR="008C7F6F" w:rsidRPr="008C7F6F" w:rsidRDefault="008C7F6F" w:rsidP="008C7F6F">
      <w:r w:rsidRPr="008C7F6F">
        <w:t>Débroussaillement;</w:t>
      </w:r>
    </w:p>
    <w:p w:rsidR="008C7F6F" w:rsidRPr="008C7F6F" w:rsidRDefault="008C7F6F" w:rsidP="008C7F6F">
      <w:r w:rsidRPr="008C7F6F">
        <w:t>Abattage et élagage d’arbres ;</w:t>
      </w:r>
    </w:p>
    <w:p w:rsidR="008C7F6F" w:rsidRPr="008C7F6F" w:rsidRDefault="008C7F6F" w:rsidP="008C7F6F">
      <w:r w:rsidRPr="008C7F6F">
        <w:t>Remblai en graveleux latéritiques provenant d’emprunt ;</w:t>
      </w:r>
    </w:p>
    <w:p w:rsidR="008C7F6F" w:rsidRPr="008C7F6F" w:rsidRDefault="008C7F6F" w:rsidP="008C7F6F">
      <w:r w:rsidRPr="008C7F6F">
        <w:t>Mise en forme de la plateforme, y compris Curage et remise en forme des fossés et exécutoires ;</w:t>
      </w:r>
    </w:p>
    <w:p w:rsidR="008C7F6F" w:rsidRPr="008C7F6F" w:rsidRDefault="008C7F6F" w:rsidP="008C7F6F">
      <w:r w:rsidRPr="008C7F6F">
        <w:t>Reprofilage/Compactage y compris curage et remise et remise en forme des fossés et exutoires;</w:t>
      </w:r>
    </w:p>
    <w:p w:rsidR="008C7F6F" w:rsidRPr="008C7F6F" w:rsidRDefault="008C7F6F" w:rsidP="008C7F6F">
      <w:r w:rsidRPr="008C7F6F">
        <w:t>Couche de roulement en graveleux latéritique;</w:t>
      </w:r>
    </w:p>
    <w:p w:rsidR="008C7F6F" w:rsidRPr="008C7F6F" w:rsidRDefault="008C7F6F" w:rsidP="008C7F6F">
      <w:r w:rsidRPr="008C7F6F">
        <w:t>Curage des buses existantes ;</w:t>
      </w:r>
    </w:p>
    <w:p w:rsidR="008C7F6F" w:rsidRPr="008C7F6F" w:rsidRDefault="008C7F6F" w:rsidP="008C7F6F">
      <w:r w:rsidRPr="008C7F6F">
        <w:t>Fourniture et pose des buses métalliques Ǿ 800 mm ;</w:t>
      </w:r>
    </w:p>
    <w:p w:rsidR="008C7F6F" w:rsidRPr="008C7F6F" w:rsidRDefault="008C7F6F" w:rsidP="008C7F6F">
      <w:r w:rsidRPr="008C7F6F">
        <w:t>Fourniture et pose des buses métalliques Ǿ 1000 mm ;</w:t>
      </w:r>
    </w:p>
    <w:p w:rsidR="008C7F6F" w:rsidRPr="008C7F6F" w:rsidRDefault="008C7F6F" w:rsidP="008C7F6F">
      <w:r w:rsidRPr="008C7F6F">
        <w:t>Construction de tête en maçonnerie pour buse  Ǿ 800 mm ;</w:t>
      </w:r>
    </w:p>
    <w:p w:rsidR="008C7F6F" w:rsidRPr="008C7F6F" w:rsidRDefault="008C7F6F" w:rsidP="008C7F6F">
      <w:r w:rsidRPr="008C7F6F">
        <w:t>Construction de tête en maçonnerie pour buse  Ǿ 1000 mm </w:t>
      </w:r>
    </w:p>
    <w:p w:rsidR="008C7F6F" w:rsidRPr="008C7F6F" w:rsidRDefault="008C7F6F" w:rsidP="008C7F6F">
      <w:r w:rsidRPr="008C7F6F">
        <w:t>Scarification de la chaussée et retraitement des matériaux au produit stabilisant CON AID   sur une profondeur de 20 cm);</w:t>
      </w:r>
    </w:p>
    <w:p w:rsidR="008C7F6F" w:rsidRPr="008C7F6F" w:rsidRDefault="008C7F6F" w:rsidP="008C7F6F">
      <w:r w:rsidRPr="008C7F6F">
        <w:t>La Réhabilitation des barrières de pluies ;</w:t>
      </w:r>
    </w:p>
    <w:p w:rsidR="008C7F6F" w:rsidRPr="008C7F6F" w:rsidRDefault="008C7F6F" w:rsidP="008C7F6F">
      <w:r w:rsidRPr="008C7F6F">
        <w:t>La gestion des barrières de pluies sur les tronçons réceptionnés ;</w:t>
      </w:r>
    </w:p>
    <w:p w:rsidR="008C7F6F" w:rsidRPr="008C7F6F" w:rsidRDefault="008C7F6F" w:rsidP="008C7F6F"/>
    <w:p w:rsidR="008C7F6F" w:rsidRPr="008C7F6F" w:rsidRDefault="008C7F6F" w:rsidP="008C7F6F">
      <w:r w:rsidRPr="008C7F6F">
        <w:t>Les conditions de réalisation des travaux sont détaillées dans le chapitre III du présent C.C.T.P. Le devis estimatif reprend les quantités présumées pour les travaux. La rémunération de l'Entrepreneur est basée sur les quantités réellement exécutées mesurées contradictoirement et prises en attachement.</w:t>
      </w:r>
    </w:p>
    <w:p w:rsidR="008C7F6F" w:rsidRPr="008C7F6F" w:rsidRDefault="008C7F6F" w:rsidP="008C7F6F">
      <w:r w:rsidRPr="008C7F6F">
        <w:t>Dès la réception de l'ordre de service de commencer les travaux, l'Entrepreneur doit préparer lesdits documents nécessaires à l'organisation du chantier et des travaux suivant les délais ci-après :</w:t>
      </w:r>
    </w:p>
    <w:p w:rsidR="008C7F6F" w:rsidRPr="008C7F6F" w:rsidRDefault="008C7F6F" w:rsidP="008C7F6F"/>
    <w:p w:rsidR="008C7F6F" w:rsidRPr="008C7F6F" w:rsidRDefault="008C7F6F" w:rsidP="008C7F6F"/>
    <w:p w:rsidR="008C7F6F" w:rsidRPr="008C7F6F" w:rsidRDefault="008C7F6F" w:rsidP="008C7F6F"/>
    <w:tbl>
      <w:tblPr>
        <w:tblW w:w="102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18"/>
        <w:gridCol w:w="2551"/>
        <w:gridCol w:w="1843"/>
        <w:gridCol w:w="2552"/>
        <w:gridCol w:w="2843"/>
      </w:tblGrid>
      <w:tr w:rsidR="008C7F6F" w:rsidRPr="008C7F6F" w:rsidTr="0076470A">
        <w:trPr>
          <w:trHeight w:val="343"/>
          <w:jc w:val="center"/>
        </w:trPr>
        <w:tc>
          <w:tcPr>
            <w:tcW w:w="418" w:type="dxa"/>
            <w:vAlign w:val="center"/>
          </w:tcPr>
          <w:p w:rsidR="008C7F6F" w:rsidRPr="008C7F6F" w:rsidRDefault="008C7F6F" w:rsidP="008C7F6F">
            <w:r w:rsidRPr="008C7F6F">
              <w:tab/>
              <w:t>N°</w:t>
            </w:r>
          </w:p>
        </w:tc>
        <w:tc>
          <w:tcPr>
            <w:tcW w:w="2551" w:type="dxa"/>
            <w:vAlign w:val="center"/>
          </w:tcPr>
          <w:p w:rsidR="008C7F6F" w:rsidRPr="008C7F6F" w:rsidRDefault="008C7F6F" w:rsidP="008C7F6F">
            <w:r w:rsidRPr="008C7F6F">
              <w:t>OPERATIONS</w:t>
            </w:r>
          </w:p>
        </w:tc>
        <w:tc>
          <w:tcPr>
            <w:tcW w:w="1843" w:type="dxa"/>
            <w:vAlign w:val="center"/>
          </w:tcPr>
          <w:p w:rsidR="008C7F6F" w:rsidRPr="008C7F6F" w:rsidRDefault="008C7F6F" w:rsidP="008C7F6F">
            <w:r w:rsidRPr="008C7F6F">
              <w:t>RÉFÉRENCES</w:t>
            </w:r>
          </w:p>
        </w:tc>
        <w:tc>
          <w:tcPr>
            <w:tcW w:w="2552" w:type="dxa"/>
            <w:vAlign w:val="center"/>
          </w:tcPr>
          <w:p w:rsidR="008C7F6F" w:rsidRPr="008C7F6F" w:rsidRDefault="008C7F6F" w:rsidP="008C7F6F">
            <w:r w:rsidRPr="008C7F6F">
              <w:t>DOCUMENTS A FOURNIR PAR L'ENTREPRENEUR</w:t>
            </w:r>
          </w:p>
        </w:tc>
        <w:tc>
          <w:tcPr>
            <w:tcW w:w="2843" w:type="dxa"/>
            <w:vAlign w:val="center"/>
          </w:tcPr>
          <w:p w:rsidR="008C7F6F" w:rsidRPr="008C7F6F" w:rsidRDefault="008C7F6F" w:rsidP="008C7F6F">
            <w:r w:rsidRPr="008C7F6F">
              <w:t>DELAIS</w:t>
            </w:r>
          </w:p>
        </w:tc>
      </w:tr>
      <w:tr w:rsidR="008C7F6F" w:rsidRPr="008C7F6F" w:rsidTr="0076470A">
        <w:trPr>
          <w:jc w:val="center"/>
        </w:trPr>
        <w:tc>
          <w:tcPr>
            <w:tcW w:w="418" w:type="dxa"/>
            <w:vAlign w:val="center"/>
          </w:tcPr>
          <w:p w:rsidR="008C7F6F" w:rsidRPr="008C7F6F" w:rsidRDefault="008C7F6F" w:rsidP="008C7F6F">
            <w:r w:rsidRPr="008C7F6F">
              <w:t>1</w:t>
            </w:r>
          </w:p>
        </w:tc>
        <w:tc>
          <w:tcPr>
            <w:tcW w:w="2551" w:type="dxa"/>
            <w:vAlign w:val="center"/>
          </w:tcPr>
          <w:p w:rsidR="008C7F6F" w:rsidRPr="008C7F6F" w:rsidRDefault="008C7F6F" w:rsidP="008C7F6F">
            <w:r w:rsidRPr="008C7F6F">
              <w:t xml:space="preserve">Faire élection de </w:t>
            </w:r>
            <w:r w:rsidRPr="008C7F6F">
              <w:lastRenderedPageBreak/>
              <w:t>domicile (*)</w:t>
            </w:r>
          </w:p>
        </w:tc>
        <w:tc>
          <w:tcPr>
            <w:tcW w:w="1843" w:type="dxa"/>
            <w:vAlign w:val="center"/>
          </w:tcPr>
          <w:p w:rsidR="008C7F6F" w:rsidRPr="008C7F6F" w:rsidRDefault="008C7F6F" w:rsidP="008C7F6F">
            <w:r w:rsidRPr="008C7F6F">
              <w:lastRenderedPageBreak/>
              <w:t>C.C.A.G</w:t>
            </w:r>
          </w:p>
        </w:tc>
        <w:tc>
          <w:tcPr>
            <w:tcW w:w="2552" w:type="dxa"/>
            <w:vAlign w:val="center"/>
          </w:tcPr>
          <w:p w:rsidR="008C7F6F" w:rsidRPr="008C7F6F" w:rsidRDefault="008C7F6F" w:rsidP="008C7F6F"/>
        </w:tc>
        <w:tc>
          <w:tcPr>
            <w:tcW w:w="2843" w:type="dxa"/>
            <w:vAlign w:val="center"/>
          </w:tcPr>
          <w:p w:rsidR="008C7F6F" w:rsidRPr="008C7F6F" w:rsidRDefault="008C7F6F" w:rsidP="008C7F6F">
            <w:r w:rsidRPr="008C7F6F">
              <w:t xml:space="preserve">15 jours à compter de la </w:t>
            </w:r>
            <w:r w:rsidRPr="008C7F6F">
              <w:lastRenderedPageBreak/>
              <w:t>notification de l'ordre de commencer les travaux</w:t>
            </w:r>
          </w:p>
        </w:tc>
      </w:tr>
      <w:tr w:rsidR="008C7F6F" w:rsidRPr="008C7F6F" w:rsidTr="0076470A">
        <w:trPr>
          <w:jc w:val="center"/>
        </w:trPr>
        <w:tc>
          <w:tcPr>
            <w:tcW w:w="418" w:type="dxa"/>
            <w:vAlign w:val="center"/>
          </w:tcPr>
          <w:p w:rsidR="008C7F6F" w:rsidRPr="008C7F6F" w:rsidRDefault="008C7F6F" w:rsidP="008C7F6F">
            <w:r w:rsidRPr="008C7F6F">
              <w:lastRenderedPageBreak/>
              <w:t>3</w:t>
            </w:r>
          </w:p>
        </w:tc>
        <w:tc>
          <w:tcPr>
            <w:tcW w:w="2551" w:type="dxa"/>
            <w:vAlign w:val="center"/>
          </w:tcPr>
          <w:p w:rsidR="008C7F6F" w:rsidRPr="008C7F6F" w:rsidRDefault="008C7F6F" w:rsidP="008C7F6F">
            <w:r w:rsidRPr="008C7F6F">
              <w:t>Programme des études d'exécution</w:t>
            </w:r>
          </w:p>
        </w:tc>
        <w:tc>
          <w:tcPr>
            <w:tcW w:w="1843" w:type="dxa"/>
            <w:vAlign w:val="center"/>
          </w:tcPr>
          <w:p w:rsidR="008C7F6F" w:rsidRPr="008C7F6F" w:rsidRDefault="008C7F6F" w:rsidP="008C7F6F">
            <w:r w:rsidRPr="008C7F6F">
              <w:t>C.C.T.P.</w:t>
            </w:r>
          </w:p>
        </w:tc>
        <w:tc>
          <w:tcPr>
            <w:tcW w:w="2552" w:type="dxa"/>
            <w:vAlign w:val="center"/>
          </w:tcPr>
          <w:p w:rsidR="008C7F6F" w:rsidRPr="008C7F6F" w:rsidRDefault="008C7F6F" w:rsidP="008C7F6F">
            <w:r w:rsidRPr="008C7F6F">
              <w:t>Planning</w:t>
            </w:r>
          </w:p>
          <w:p w:rsidR="008C7F6F" w:rsidRPr="008C7F6F" w:rsidRDefault="008C7F6F" w:rsidP="008C7F6F">
            <w:r w:rsidRPr="008C7F6F">
              <w:t>Graphique</w:t>
            </w:r>
          </w:p>
        </w:tc>
        <w:tc>
          <w:tcPr>
            <w:tcW w:w="2843" w:type="dxa"/>
            <w:vAlign w:val="center"/>
          </w:tcPr>
          <w:p w:rsidR="008C7F6F" w:rsidRPr="008C7F6F" w:rsidRDefault="008C7F6F" w:rsidP="008C7F6F">
            <w:r w:rsidRPr="008C7F6F">
              <w:t>15 jours à compter de la notification du marché</w:t>
            </w:r>
          </w:p>
        </w:tc>
      </w:tr>
      <w:tr w:rsidR="008C7F6F" w:rsidRPr="008C7F6F" w:rsidTr="0076470A">
        <w:trPr>
          <w:jc w:val="center"/>
        </w:trPr>
        <w:tc>
          <w:tcPr>
            <w:tcW w:w="418" w:type="dxa"/>
            <w:vAlign w:val="center"/>
          </w:tcPr>
          <w:p w:rsidR="008C7F6F" w:rsidRPr="008C7F6F" w:rsidRDefault="008C7F6F" w:rsidP="008C7F6F">
            <w:r w:rsidRPr="008C7F6F">
              <w:t>4</w:t>
            </w:r>
          </w:p>
        </w:tc>
        <w:tc>
          <w:tcPr>
            <w:tcW w:w="2551" w:type="dxa"/>
            <w:vAlign w:val="center"/>
          </w:tcPr>
          <w:p w:rsidR="008C7F6F" w:rsidRPr="008C7F6F" w:rsidRDefault="008C7F6F" w:rsidP="008C7F6F">
            <w:r w:rsidRPr="008C7F6F">
              <w:t>Projet des installations de chantier</w:t>
            </w:r>
          </w:p>
        </w:tc>
        <w:tc>
          <w:tcPr>
            <w:tcW w:w="1843" w:type="dxa"/>
            <w:vAlign w:val="center"/>
          </w:tcPr>
          <w:p w:rsidR="008C7F6F" w:rsidRPr="008C7F6F" w:rsidRDefault="008C7F6F" w:rsidP="008C7F6F">
            <w:r w:rsidRPr="008C7F6F">
              <w:t>C.C.A.P. et C.C.T.P.</w:t>
            </w:r>
          </w:p>
        </w:tc>
        <w:tc>
          <w:tcPr>
            <w:tcW w:w="2552" w:type="dxa"/>
            <w:vAlign w:val="center"/>
          </w:tcPr>
          <w:p w:rsidR="008C7F6F" w:rsidRPr="008C7F6F" w:rsidRDefault="008C7F6F" w:rsidP="008C7F6F">
            <w:r w:rsidRPr="008C7F6F">
              <w:t>Plans + notes</w:t>
            </w:r>
          </w:p>
        </w:tc>
        <w:tc>
          <w:tcPr>
            <w:tcW w:w="2843" w:type="dxa"/>
            <w:vAlign w:val="center"/>
          </w:tcPr>
          <w:p w:rsidR="008C7F6F" w:rsidRPr="008C7F6F" w:rsidRDefault="008C7F6F" w:rsidP="008C7F6F">
            <w:r w:rsidRPr="008C7F6F">
              <w:t>10 jours à compter de la notification de l'ordre de service de commencer les travaux</w:t>
            </w:r>
          </w:p>
        </w:tc>
      </w:tr>
      <w:tr w:rsidR="008C7F6F" w:rsidRPr="008C7F6F" w:rsidTr="0076470A">
        <w:trPr>
          <w:jc w:val="center"/>
        </w:trPr>
        <w:tc>
          <w:tcPr>
            <w:tcW w:w="418" w:type="dxa"/>
            <w:vAlign w:val="center"/>
          </w:tcPr>
          <w:p w:rsidR="008C7F6F" w:rsidRPr="008C7F6F" w:rsidRDefault="008C7F6F" w:rsidP="008C7F6F">
            <w:r w:rsidRPr="008C7F6F">
              <w:t>5</w:t>
            </w:r>
          </w:p>
        </w:tc>
        <w:tc>
          <w:tcPr>
            <w:tcW w:w="2551" w:type="dxa"/>
            <w:vAlign w:val="center"/>
          </w:tcPr>
          <w:p w:rsidR="008C7F6F" w:rsidRPr="008C7F6F" w:rsidRDefault="008C7F6F" w:rsidP="008C7F6F">
            <w:r w:rsidRPr="008C7F6F">
              <w:t>Proposition pour origine et nature des matériaux</w:t>
            </w:r>
          </w:p>
        </w:tc>
        <w:tc>
          <w:tcPr>
            <w:tcW w:w="1843" w:type="dxa"/>
            <w:vAlign w:val="center"/>
          </w:tcPr>
          <w:p w:rsidR="008C7F6F" w:rsidRPr="008C7F6F" w:rsidRDefault="008C7F6F" w:rsidP="008C7F6F">
            <w:r w:rsidRPr="008C7F6F">
              <w:t>C.C.T.P.</w:t>
            </w:r>
          </w:p>
        </w:tc>
        <w:tc>
          <w:tcPr>
            <w:tcW w:w="2552" w:type="dxa"/>
            <w:vAlign w:val="center"/>
          </w:tcPr>
          <w:p w:rsidR="008C7F6F" w:rsidRPr="008C7F6F" w:rsidRDefault="008C7F6F" w:rsidP="008C7F6F">
            <w:r w:rsidRPr="008C7F6F">
              <w:t>Mémoires Documentation Echantillons</w:t>
            </w:r>
          </w:p>
          <w:p w:rsidR="008C7F6F" w:rsidRPr="008C7F6F" w:rsidRDefault="008C7F6F" w:rsidP="008C7F6F">
            <w:r w:rsidRPr="008C7F6F">
              <w:t>P.V. d'essai</w:t>
            </w:r>
          </w:p>
        </w:tc>
        <w:tc>
          <w:tcPr>
            <w:tcW w:w="2843" w:type="dxa"/>
            <w:vAlign w:val="center"/>
          </w:tcPr>
          <w:p w:rsidR="008C7F6F" w:rsidRPr="008C7F6F" w:rsidRDefault="008C7F6F" w:rsidP="008C7F6F">
            <w:r w:rsidRPr="008C7F6F">
              <w:t>21 jours avant la date d’utilisation des matériaux.</w:t>
            </w:r>
          </w:p>
        </w:tc>
      </w:tr>
      <w:tr w:rsidR="008C7F6F" w:rsidRPr="008C7F6F" w:rsidTr="0076470A">
        <w:trPr>
          <w:jc w:val="center"/>
        </w:trPr>
        <w:tc>
          <w:tcPr>
            <w:tcW w:w="418" w:type="dxa"/>
            <w:vAlign w:val="center"/>
          </w:tcPr>
          <w:p w:rsidR="008C7F6F" w:rsidRPr="008C7F6F" w:rsidRDefault="008C7F6F" w:rsidP="008C7F6F">
            <w:r w:rsidRPr="008C7F6F">
              <w:t>6</w:t>
            </w:r>
          </w:p>
        </w:tc>
        <w:tc>
          <w:tcPr>
            <w:tcW w:w="2551" w:type="dxa"/>
            <w:vAlign w:val="center"/>
          </w:tcPr>
          <w:p w:rsidR="008C7F6F" w:rsidRPr="008C7F6F" w:rsidRDefault="008C7F6F" w:rsidP="008C7F6F">
            <w:r w:rsidRPr="008C7F6F">
              <w:t>Plan d’hygiène et de sécurité</w:t>
            </w:r>
          </w:p>
        </w:tc>
        <w:tc>
          <w:tcPr>
            <w:tcW w:w="1843" w:type="dxa"/>
            <w:vAlign w:val="center"/>
          </w:tcPr>
          <w:p w:rsidR="008C7F6F" w:rsidRPr="008C7F6F" w:rsidRDefault="008C7F6F" w:rsidP="008C7F6F">
            <w:r w:rsidRPr="008C7F6F">
              <w:t>C.C.A.P. et C.C.T.P.</w:t>
            </w:r>
          </w:p>
        </w:tc>
        <w:tc>
          <w:tcPr>
            <w:tcW w:w="2552" w:type="dxa"/>
            <w:vAlign w:val="center"/>
          </w:tcPr>
          <w:p w:rsidR="008C7F6F" w:rsidRPr="008C7F6F" w:rsidRDefault="008C7F6F" w:rsidP="008C7F6F">
            <w:r w:rsidRPr="008C7F6F">
              <w:t>Dessins</w:t>
            </w:r>
          </w:p>
          <w:p w:rsidR="008C7F6F" w:rsidRPr="008C7F6F" w:rsidRDefault="008C7F6F" w:rsidP="008C7F6F">
            <w:r w:rsidRPr="008C7F6F">
              <w:t>Mémoires</w:t>
            </w:r>
          </w:p>
        </w:tc>
        <w:tc>
          <w:tcPr>
            <w:tcW w:w="2843" w:type="dxa"/>
            <w:vAlign w:val="center"/>
          </w:tcPr>
          <w:p w:rsidR="008C7F6F" w:rsidRPr="008C7F6F" w:rsidRDefault="008C7F6F" w:rsidP="008C7F6F">
            <w:r w:rsidRPr="008C7F6F">
              <w:t>21 jours à compter de la notification du marché</w:t>
            </w:r>
          </w:p>
        </w:tc>
      </w:tr>
      <w:tr w:rsidR="008C7F6F" w:rsidRPr="008C7F6F" w:rsidTr="0076470A">
        <w:trPr>
          <w:jc w:val="center"/>
        </w:trPr>
        <w:tc>
          <w:tcPr>
            <w:tcW w:w="418" w:type="dxa"/>
            <w:vAlign w:val="center"/>
          </w:tcPr>
          <w:p w:rsidR="008C7F6F" w:rsidRPr="008C7F6F" w:rsidRDefault="008C7F6F" w:rsidP="008C7F6F">
            <w:r w:rsidRPr="008C7F6F">
              <w:t>7</w:t>
            </w:r>
          </w:p>
        </w:tc>
        <w:tc>
          <w:tcPr>
            <w:tcW w:w="2551" w:type="dxa"/>
            <w:vAlign w:val="center"/>
          </w:tcPr>
          <w:p w:rsidR="008C7F6F" w:rsidRPr="008C7F6F" w:rsidRDefault="008C7F6F" w:rsidP="008C7F6F">
            <w:r w:rsidRPr="008C7F6F">
              <w:t>Programmes de bétonnage</w:t>
            </w:r>
          </w:p>
        </w:tc>
        <w:tc>
          <w:tcPr>
            <w:tcW w:w="1843" w:type="dxa"/>
            <w:vAlign w:val="center"/>
          </w:tcPr>
          <w:p w:rsidR="008C7F6F" w:rsidRPr="008C7F6F" w:rsidRDefault="008C7F6F" w:rsidP="008C7F6F">
            <w:r w:rsidRPr="008C7F6F">
              <w:t>C.C.T.P.</w:t>
            </w:r>
          </w:p>
        </w:tc>
        <w:tc>
          <w:tcPr>
            <w:tcW w:w="2552" w:type="dxa"/>
            <w:vAlign w:val="center"/>
          </w:tcPr>
          <w:p w:rsidR="008C7F6F" w:rsidRPr="008C7F6F" w:rsidRDefault="008C7F6F" w:rsidP="008C7F6F">
            <w:r w:rsidRPr="008C7F6F">
              <w:t>Plans, Mémoires</w:t>
            </w:r>
          </w:p>
        </w:tc>
        <w:tc>
          <w:tcPr>
            <w:tcW w:w="2843" w:type="dxa"/>
            <w:vAlign w:val="center"/>
          </w:tcPr>
          <w:p w:rsidR="008C7F6F" w:rsidRPr="008C7F6F" w:rsidRDefault="008C7F6F" w:rsidP="008C7F6F">
            <w:r w:rsidRPr="008C7F6F">
              <w:t>21 jours avant le début du bétonnage</w:t>
            </w:r>
          </w:p>
        </w:tc>
      </w:tr>
      <w:tr w:rsidR="008C7F6F" w:rsidRPr="008C7F6F" w:rsidTr="0076470A">
        <w:trPr>
          <w:jc w:val="center"/>
        </w:trPr>
        <w:tc>
          <w:tcPr>
            <w:tcW w:w="418" w:type="dxa"/>
            <w:vAlign w:val="center"/>
          </w:tcPr>
          <w:p w:rsidR="008C7F6F" w:rsidRPr="008C7F6F" w:rsidRDefault="008C7F6F" w:rsidP="008C7F6F">
            <w:r w:rsidRPr="008C7F6F">
              <w:t>8</w:t>
            </w:r>
          </w:p>
        </w:tc>
        <w:tc>
          <w:tcPr>
            <w:tcW w:w="2551" w:type="dxa"/>
            <w:vAlign w:val="center"/>
          </w:tcPr>
          <w:p w:rsidR="008C7F6F" w:rsidRPr="008C7F6F" w:rsidRDefault="008C7F6F" w:rsidP="008C7F6F">
            <w:r w:rsidRPr="008C7F6F">
              <w:t>Programme financier des travaux</w:t>
            </w:r>
          </w:p>
        </w:tc>
        <w:tc>
          <w:tcPr>
            <w:tcW w:w="1843" w:type="dxa"/>
            <w:vAlign w:val="center"/>
          </w:tcPr>
          <w:p w:rsidR="008C7F6F" w:rsidRPr="008C7F6F" w:rsidRDefault="008C7F6F" w:rsidP="008C7F6F">
            <w:r w:rsidRPr="008C7F6F">
              <w:t>C.C.A.P. et C.C.T.P.</w:t>
            </w:r>
          </w:p>
        </w:tc>
        <w:tc>
          <w:tcPr>
            <w:tcW w:w="2552" w:type="dxa"/>
            <w:vAlign w:val="center"/>
          </w:tcPr>
          <w:p w:rsidR="008C7F6F" w:rsidRPr="008C7F6F" w:rsidRDefault="008C7F6F" w:rsidP="008C7F6F">
            <w:r w:rsidRPr="008C7F6F">
              <w:t>Etat des dépenses</w:t>
            </w:r>
          </w:p>
        </w:tc>
        <w:tc>
          <w:tcPr>
            <w:tcW w:w="2843" w:type="dxa"/>
            <w:vAlign w:val="center"/>
          </w:tcPr>
          <w:p w:rsidR="008C7F6F" w:rsidRPr="008C7F6F" w:rsidRDefault="008C7F6F" w:rsidP="008C7F6F">
            <w:r w:rsidRPr="008C7F6F">
              <w:t>10 jours après approbation du programme des travaux</w:t>
            </w:r>
          </w:p>
        </w:tc>
      </w:tr>
      <w:tr w:rsidR="008C7F6F" w:rsidRPr="008C7F6F" w:rsidTr="0076470A">
        <w:trPr>
          <w:jc w:val="center"/>
        </w:trPr>
        <w:tc>
          <w:tcPr>
            <w:tcW w:w="418" w:type="dxa"/>
            <w:vAlign w:val="center"/>
          </w:tcPr>
          <w:p w:rsidR="008C7F6F" w:rsidRPr="008C7F6F" w:rsidRDefault="008C7F6F" w:rsidP="008C7F6F">
            <w:r w:rsidRPr="008C7F6F">
              <w:t>9</w:t>
            </w:r>
          </w:p>
        </w:tc>
        <w:tc>
          <w:tcPr>
            <w:tcW w:w="2551" w:type="dxa"/>
            <w:vAlign w:val="center"/>
          </w:tcPr>
          <w:p w:rsidR="008C7F6F" w:rsidRPr="008C7F6F" w:rsidRDefault="008C7F6F" w:rsidP="008C7F6F">
            <w:r w:rsidRPr="008C7F6F">
              <w:t>Études de composition des bétons. Agrément des procédés de bétonnage, de vibration, de cure, de fixation etc...</w:t>
            </w:r>
          </w:p>
        </w:tc>
        <w:tc>
          <w:tcPr>
            <w:tcW w:w="1843" w:type="dxa"/>
            <w:vAlign w:val="center"/>
          </w:tcPr>
          <w:p w:rsidR="008C7F6F" w:rsidRPr="008C7F6F" w:rsidRDefault="008C7F6F" w:rsidP="008C7F6F">
            <w:r w:rsidRPr="008C7F6F">
              <w:t>C.C.T.P.</w:t>
            </w:r>
          </w:p>
        </w:tc>
        <w:tc>
          <w:tcPr>
            <w:tcW w:w="2552" w:type="dxa"/>
            <w:vAlign w:val="center"/>
          </w:tcPr>
          <w:p w:rsidR="008C7F6F" w:rsidRPr="008C7F6F" w:rsidRDefault="008C7F6F" w:rsidP="008C7F6F">
            <w:r w:rsidRPr="008C7F6F">
              <w:t>Lettres</w:t>
            </w:r>
          </w:p>
          <w:p w:rsidR="008C7F6F" w:rsidRPr="008C7F6F" w:rsidRDefault="008C7F6F" w:rsidP="008C7F6F">
            <w:r w:rsidRPr="008C7F6F">
              <w:t>Notices</w:t>
            </w:r>
          </w:p>
          <w:p w:rsidR="008C7F6F" w:rsidRPr="008C7F6F" w:rsidRDefault="008C7F6F" w:rsidP="008C7F6F">
            <w:r w:rsidRPr="008C7F6F">
              <w:t>Références</w:t>
            </w:r>
          </w:p>
        </w:tc>
        <w:tc>
          <w:tcPr>
            <w:tcW w:w="2843" w:type="dxa"/>
            <w:vAlign w:val="center"/>
          </w:tcPr>
          <w:p w:rsidR="008C7F6F" w:rsidRPr="008C7F6F" w:rsidRDefault="008C7F6F" w:rsidP="008C7F6F">
            <w:r w:rsidRPr="008C7F6F">
              <w:t>15 jours avant mise en œuvre des matériaux.</w:t>
            </w:r>
          </w:p>
        </w:tc>
      </w:tr>
      <w:tr w:rsidR="008C7F6F" w:rsidRPr="008C7F6F" w:rsidTr="0076470A">
        <w:trPr>
          <w:jc w:val="center"/>
        </w:trPr>
        <w:tc>
          <w:tcPr>
            <w:tcW w:w="418" w:type="dxa"/>
            <w:vAlign w:val="center"/>
          </w:tcPr>
          <w:p w:rsidR="008C7F6F" w:rsidRPr="008C7F6F" w:rsidRDefault="008C7F6F" w:rsidP="008C7F6F">
            <w:r w:rsidRPr="008C7F6F">
              <w:t>10</w:t>
            </w:r>
          </w:p>
        </w:tc>
        <w:tc>
          <w:tcPr>
            <w:tcW w:w="2551" w:type="dxa"/>
            <w:vAlign w:val="center"/>
          </w:tcPr>
          <w:p w:rsidR="008C7F6F" w:rsidRPr="008C7F6F" w:rsidRDefault="008C7F6F" w:rsidP="008C7F6F">
            <w:r w:rsidRPr="008C7F6F">
              <w:t>Études de composition des enrobés bitumineux.</w:t>
            </w:r>
          </w:p>
        </w:tc>
        <w:tc>
          <w:tcPr>
            <w:tcW w:w="1843" w:type="dxa"/>
            <w:vAlign w:val="center"/>
          </w:tcPr>
          <w:p w:rsidR="008C7F6F" w:rsidRPr="008C7F6F" w:rsidRDefault="008C7F6F" w:rsidP="008C7F6F">
            <w:r w:rsidRPr="008C7F6F">
              <w:t>C.C.T.P.</w:t>
            </w:r>
          </w:p>
        </w:tc>
        <w:tc>
          <w:tcPr>
            <w:tcW w:w="2552" w:type="dxa"/>
            <w:vAlign w:val="center"/>
          </w:tcPr>
          <w:p w:rsidR="008C7F6F" w:rsidRPr="008C7F6F" w:rsidRDefault="008C7F6F" w:rsidP="008C7F6F">
            <w:r w:rsidRPr="008C7F6F">
              <w:t>Lettres</w:t>
            </w:r>
          </w:p>
          <w:p w:rsidR="008C7F6F" w:rsidRPr="008C7F6F" w:rsidRDefault="008C7F6F" w:rsidP="008C7F6F">
            <w:r w:rsidRPr="008C7F6F">
              <w:t>Notices</w:t>
            </w:r>
          </w:p>
          <w:p w:rsidR="008C7F6F" w:rsidRPr="008C7F6F" w:rsidRDefault="008C7F6F" w:rsidP="008C7F6F">
            <w:r w:rsidRPr="008C7F6F">
              <w:t>Références</w:t>
            </w:r>
          </w:p>
        </w:tc>
        <w:tc>
          <w:tcPr>
            <w:tcW w:w="2843" w:type="dxa"/>
            <w:vAlign w:val="center"/>
          </w:tcPr>
          <w:p w:rsidR="008C7F6F" w:rsidRPr="008C7F6F" w:rsidRDefault="008C7F6F" w:rsidP="008C7F6F">
            <w:r w:rsidRPr="008C7F6F">
              <w:t>1 mois avant la mise en œuvre des matériaux.</w:t>
            </w:r>
          </w:p>
        </w:tc>
      </w:tr>
      <w:tr w:rsidR="008C7F6F" w:rsidRPr="008C7F6F" w:rsidTr="0076470A">
        <w:trPr>
          <w:jc w:val="center"/>
        </w:trPr>
        <w:tc>
          <w:tcPr>
            <w:tcW w:w="418" w:type="dxa"/>
            <w:vAlign w:val="center"/>
          </w:tcPr>
          <w:p w:rsidR="008C7F6F" w:rsidRPr="008C7F6F" w:rsidRDefault="008C7F6F" w:rsidP="008C7F6F">
            <w:r w:rsidRPr="008C7F6F">
              <w:t>11</w:t>
            </w:r>
          </w:p>
        </w:tc>
        <w:tc>
          <w:tcPr>
            <w:tcW w:w="2551" w:type="dxa"/>
            <w:vAlign w:val="center"/>
          </w:tcPr>
          <w:p w:rsidR="008C7F6F" w:rsidRPr="008C7F6F" w:rsidRDefault="008C7F6F" w:rsidP="008C7F6F">
            <w:r w:rsidRPr="008C7F6F">
              <w:t>Programme des épreuves</w:t>
            </w:r>
          </w:p>
        </w:tc>
        <w:tc>
          <w:tcPr>
            <w:tcW w:w="1843" w:type="dxa"/>
            <w:vAlign w:val="center"/>
          </w:tcPr>
          <w:p w:rsidR="008C7F6F" w:rsidRPr="008C7F6F" w:rsidRDefault="008C7F6F" w:rsidP="008C7F6F">
            <w:r w:rsidRPr="008C7F6F">
              <w:t>C.C.T.P.</w:t>
            </w:r>
          </w:p>
        </w:tc>
        <w:tc>
          <w:tcPr>
            <w:tcW w:w="2552" w:type="dxa"/>
            <w:vAlign w:val="center"/>
          </w:tcPr>
          <w:p w:rsidR="008C7F6F" w:rsidRPr="008C7F6F" w:rsidRDefault="008C7F6F" w:rsidP="008C7F6F">
            <w:r w:rsidRPr="008C7F6F">
              <w:t>Plans, Mémoires</w:t>
            </w:r>
          </w:p>
        </w:tc>
        <w:tc>
          <w:tcPr>
            <w:tcW w:w="2843" w:type="dxa"/>
            <w:vAlign w:val="center"/>
          </w:tcPr>
          <w:p w:rsidR="008C7F6F" w:rsidRPr="008C7F6F" w:rsidRDefault="008C7F6F" w:rsidP="008C7F6F">
            <w:r w:rsidRPr="008C7F6F">
              <w:t>15 jours avant la date prévue pour les épreuves</w:t>
            </w:r>
          </w:p>
        </w:tc>
      </w:tr>
      <w:tr w:rsidR="008C7F6F" w:rsidRPr="008C7F6F" w:rsidTr="0076470A">
        <w:trPr>
          <w:jc w:val="center"/>
        </w:trPr>
        <w:tc>
          <w:tcPr>
            <w:tcW w:w="418" w:type="dxa"/>
            <w:vAlign w:val="center"/>
          </w:tcPr>
          <w:p w:rsidR="008C7F6F" w:rsidRPr="008C7F6F" w:rsidRDefault="008C7F6F" w:rsidP="008C7F6F">
            <w:r w:rsidRPr="008C7F6F">
              <w:t>12</w:t>
            </w:r>
          </w:p>
        </w:tc>
        <w:tc>
          <w:tcPr>
            <w:tcW w:w="2551" w:type="dxa"/>
            <w:vAlign w:val="center"/>
          </w:tcPr>
          <w:p w:rsidR="008C7F6F" w:rsidRPr="008C7F6F" w:rsidRDefault="008C7F6F" w:rsidP="008C7F6F">
            <w:r w:rsidRPr="008C7F6F">
              <w:t>Dessins conformes à l'exécution</w:t>
            </w:r>
          </w:p>
        </w:tc>
        <w:tc>
          <w:tcPr>
            <w:tcW w:w="1843" w:type="dxa"/>
            <w:vAlign w:val="center"/>
          </w:tcPr>
          <w:p w:rsidR="008C7F6F" w:rsidRPr="008C7F6F" w:rsidRDefault="008C7F6F" w:rsidP="008C7F6F">
            <w:r w:rsidRPr="008C7F6F">
              <w:t>C.C.A.P.</w:t>
            </w:r>
          </w:p>
        </w:tc>
        <w:tc>
          <w:tcPr>
            <w:tcW w:w="2552" w:type="dxa"/>
            <w:vAlign w:val="center"/>
          </w:tcPr>
          <w:p w:rsidR="008C7F6F" w:rsidRPr="008C7F6F" w:rsidRDefault="008C7F6F" w:rsidP="008C7F6F">
            <w:r w:rsidRPr="008C7F6F">
              <w:t>tirages</w:t>
            </w:r>
          </w:p>
        </w:tc>
        <w:tc>
          <w:tcPr>
            <w:tcW w:w="2843" w:type="dxa"/>
            <w:vAlign w:val="center"/>
          </w:tcPr>
          <w:p w:rsidR="008C7F6F" w:rsidRPr="008C7F6F" w:rsidRDefault="008C7F6F" w:rsidP="008C7F6F">
            <w:r w:rsidRPr="008C7F6F">
              <w:t>8 jours avant la réception provisoire</w:t>
            </w:r>
          </w:p>
        </w:tc>
      </w:tr>
    </w:tbl>
    <w:p w:rsidR="008C7F6F" w:rsidRPr="008C7F6F" w:rsidRDefault="008C7F6F" w:rsidP="008C7F6F">
      <w:pPr>
        <w:rPr>
          <w:lang w:val="fr-CA"/>
        </w:rPr>
      </w:pPr>
      <w:bookmarkStart w:id="397" w:name="_Toc159056343"/>
      <w:r w:rsidRPr="008C7F6F">
        <w:rPr>
          <w:lang w:val="fr-CA"/>
        </w:rPr>
        <w:t>I.3 DESCRIPTION DES TRAVAUX ET CARACTERISTIQUES GENERALES</w:t>
      </w:r>
      <w:bookmarkEnd w:id="397"/>
    </w:p>
    <w:p w:rsidR="008C7F6F" w:rsidRPr="008C7F6F" w:rsidRDefault="008C7F6F" w:rsidP="008C7F6F">
      <w:r w:rsidRPr="008C7F6F">
        <w:t>Les travaux seront exécutés suivant les dispositions figurant dans le dossier d’exécution et les plans type d’exécution. Ces dispositions sont complétées par les indications suivantes :</w:t>
      </w:r>
    </w:p>
    <w:p w:rsidR="008C7F6F" w:rsidRPr="008C7F6F" w:rsidRDefault="008C7F6F" w:rsidP="008C7F6F">
      <w:r w:rsidRPr="008C7F6F">
        <w:t>I.3.1 Contraintes et caractéristiques extérieures</w:t>
      </w:r>
    </w:p>
    <w:p w:rsidR="008C7F6F" w:rsidRPr="008C7F6F" w:rsidRDefault="008C7F6F" w:rsidP="008C7F6F">
      <w:r w:rsidRPr="008C7F6F">
        <w:t>L’Entrepreneur est réputé : (i) avoir procédé à une visite détaillée du terrain et avoir pris parfaite connaissance de toutes les conditions physiques et de toutes les sujétions relatives aux lieux des travaux, aux conditions de maintien de la circulation, notamment celle des transports en commun, aux accès et aux abords, à la topographie et à la nature des terrains ; (ii) avoir apprécié l’exécution des travaux ainsi que l’organisation et le fonctionnement du chantier en fonction de la période d’exécution des travaux fixée par son planning, ainsi que le C.C.T.P. ; (iii) et avoir pris tous renseignements utiles notamment en ce qui concerne la liste et la nature des divers autres travaux exécutés simultanément.</w:t>
      </w:r>
    </w:p>
    <w:p w:rsidR="008C7F6F" w:rsidRPr="008C7F6F" w:rsidRDefault="008C7F6F" w:rsidP="008C7F6F"/>
    <w:p w:rsidR="008C7F6F" w:rsidRPr="008C7F6F" w:rsidRDefault="008C7F6F" w:rsidP="008C7F6F">
      <w:r w:rsidRPr="008C7F6F">
        <w:t>1.3.1a Implantation, Nivellement, Piquetage</w:t>
      </w:r>
      <w:r w:rsidRPr="008C7F6F">
        <w:tab/>
      </w:r>
    </w:p>
    <w:p w:rsidR="008C7F6F" w:rsidRPr="008C7F6F" w:rsidRDefault="008C7F6F" w:rsidP="008C7F6F">
      <w:r w:rsidRPr="008C7F6F">
        <w:t>Avant tout commencement d'exécution des travaux, le Cocontractant aura à sa charge l'exécution du piquetage de l’axe de la route et des profils en travers sur l’emprise utile.</w:t>
      </w:r>
    </w:p>
    <w:p w:rsidR="008C7F6F" w:rsidRPr="008C7F6F" w:rsidRDefault="008C7F6F" w:rsidP="008C7F6F">
      <w:r w:rsidRPr="008C7F6F">
        <w:t>1.3.1b Réseaux concessionnaires</w:t>
      </w:r>
    </w:p>
    <w:p w:rsidR="008C7F6F" w:rsidRPr="008C7F6F" w:rsidRDefault="008C7F6F" w:rsidP="008C7F6F">
      <w:r w:rsidRPr="008C7F6F">
        <w:t>Les travaux étant exécutés suivant les tracés et profils actuels de la route (chaussée + accotements), des réseaux concessionnaires ne sont pas susceptibles d’être croisés pour faire l’objet de protection ou de déplacement.</w:t>
      </w:r>
    </w:p>
    <w:p w:rsidR="008C7F6F" w:rsidRPr="008C7F6F" w:rsidRDefault="008C7F6F" w:rsidP="008C7F6F">
      <w:r w:rsidRPr="008C7F6F">
        <w:t>1.3.1c Contraintes de circulation et de travail</w:t>
      </w:r>
    </w:p>
    <w:p w:rsidR="008C7F6F" w:rsidRPr="008C7F6F" w:rsidRDefault="008C7F6F" w:rsidP="008C7F6F">
      <w:r w:rsidRPr="008C7F6F">
        <w:t>Durant les travaux, l'Entrepreneur est tenu d'assurer à ses frais, la circulation dans des conditions au moins équivalentes de praticabilité à la situation existante.</w:t>
      </w:r>
    </w:p>
    <w:p w:rsidR="008C7F6F" w:rsidRPr="008C7F6F" w:rsidRDefault="008C7F6F" w:rsidP="008C7F6F">
      <w:r w:rsidRPr="008C7F6F">
        <w:lastRenderedPageBreak/>
        <w:t>Le trafic et les accès locaux doivent être maintenus pendant toute la durée des travaux. L'Entrepreneur aménage des rampes d'accès raisonnablement aplanies traversant les travaux de chaussée pour permettre aux véhicules et aux piétons dus traverser.</w:t>
      </w:r>
    </w:p>
    <w:p w:rsidR="008C7F6F" w:rsidRPr="008C7F6F" w:rsidRDefault="008C7F6F" w:rsidP="008C7F6F">
      <w:r w:rsidRPr="008C7F6F">
        <w:t xml:space="preserve">Les coûts afférents à la construction éventuelle de pistes de déviation ainsi que leur entretien seront pris en compte dans l’offre de l’Entrepreneur. Il sera tenu entièrement responsable pour tous dégâts, accidents, pertes, résultant d’un manque ou d’une insuffisance de signalisation conformément à la réglementation en vigueur au Cameroun et de tous dommages survenus à la suite de négligence de sa part. Les plans des déviations sont soumis à l’approbation du Maitre d’Œuvre. </w:t>
      </w:r>
    </w:p>
    <w:p w:rsidR="008C7F6F" w:rsidRPr="008C7F6F" w:rsidRDefault="008C7F6F" w:rsidP="008C7F6F">
      <w:r w:rsidRPr="008C7F6F">
        <w:t>L’entrepreneur devra s’appuyer sur les référents normes relatives à la signalisation temporaire de chantier dont on peut citer à titre d’exemple : L’instruction interministérielle sur la signalisation routière, livre 8, signalisation temporaire. Elle comprendra de chaque côté :</w:t>
      </w:r>
    </w:p>
    <w:p w:rsidR="008C7F6F" w:rsidRPr="008C7F6F" w:rsidRDefault="008C7F6F" w:rsidP="008C7F6F">
      <w:r w:rsidRPr="008C7F6F">
        <w:t>Des panneaux de 2,00 m x 1,50 m à 1,80 m du sol, avec limitation de vitesse à 40 km/h, placés à 300 m en avant la zone de travaux,</w:t>
      </w:r>
    </w:p>
    <w:p w:rsidR="008C7F6F" w:rsidRPr="008C7F6F" w:rsidRDefault="008C7F6F" w:rsidP="008C7F6F">
      <w:r w:rsidRPr="008C7F6F">
        <w:t>Un groupe de panneaux (avec limitation de vitesse à 30 km/h, panneau triangulaire de danger, plaque de déviation à 150 m, panneau circulaire d’interdiction de dépasser) placés à 150 m en avant de la zone de travaux,</w:t>
      </w:r>
    </w:p>
    <w:p w:rsidR="008C7F6F" w:rsidRPr="008C7F6F" w:rsidRDefault="008C7F6F" w:rsidP="008C7F6F">
      <w:r w:rsidRPr="008C7F6F">
        <w:t>Un groupe de panneaux (barrière horizontale à chevrons, panneaux circulaires de sens interdit et de sens unique) placés aux extrémités des zones de travaux. Ces extrémités des zones de travaux sont à signaler de nuit par des indicateurs lumineux clignotants,</w:t>
      </w:r>
    </w:p>
    <w:p w:rsidR="008C7F6F" w:rsidRPr="008C7F6F" w:rsidRDefault="008C7F6F" w:rsidP="008C7F6F">
      <w:r w:rsidRPr="008C7F6F">
        <w:t>Des panneaux avec limitation de vitesse à 30 km/h placés aux extrémités de la déviation.</w:t>
      </w:r>
    </w:p>
    <w:p w:rsidR="008C7F6F" w:rsidRPr="008C7F6F" w:rsidRDefault="008C7F6F" w:rsidP="008C7F6F">
      <w:r w:rsidRPr="008C7F6F">
        <w:t>Par ailleurs, on devra signaler le chantier et les voies circulées. Le chantier devant être clôturé et signalé de jour comme de nuit.</w:t>
      </w:r>
    </w:p>
    <w:p w:rsidR="008C7F6F" w:rsidRPr="008C7F6F" w:rsidRDefault="008C7F6F" w:rsidP="008C7F6F">
      <w:r w:rsidRPr="008C7F6F">
        <w:t>Si, par suite du mauvais état des sections et des déviations, un véhicule privé ou de l’Administration venait à s’enliser, l’Entrepreneur aurait à sa charge et à ses frais l’obligation de remorquer ledit véhicule, pour que celui - ci puisse reprendre sa marche normale.</w:t>
      </w:r>
    </w:p>
    <w:p w:rsidR="008C7F6F" w:rsidRPr="008C7F6F" w:rsidRDefault="008C7F6F" w:rsidP="008C7F6F">
      <w:r w:rsidRPr="008C7F6F">
        <w:t xml:space="preserve">Par ailleurs, l’Entrepreneur assurera l’entretien régulier de toute la longueur de la route concernée par les travaux de manière à ce que celle - ci soit parfaitement circulable en toute saison et en tous points à une vitesse d’au moins 60 km/h. </w:t>
      </w:r>
    </w:p>
    <w:p w:rsidR="008C7F6F" w:rsidRPr="008C7F6F" w:rsidRDefault="008C7F6F" w:rsidP="008C7F6F">
      <w:r w:rsidRPr="008C7F6F">
        <w:t>1.3.1d Organisation/Police de Chantier/Hygiène et sécurité</w:t>
      </w:r>
    </w:p>
    <w:p w:rsidR="008C7F6F" w:rsidRPr="008C7F6F" w:rsidRDefault="008C7F6F" w:rsidP="008C7F6F">
      <w:r w:rsidRPr="008C7F6F">
        <w:t>L'Entrepreneur veillera à ce que, dans toute la mesure du possible, et à compétences égales, une attention particulière soit accordée au genre et au personnel local dans les emplois, de toute nature, à pourvoir sur les sites. L’accès au chantier doit être contrôlé et les itinéraires d’accès correctement signalés et balisés. L’Entrepreneur et le Bureau de contrôle sont responsables des dispositions prévues à cet effet. L’Entrepreneur sera responsable, vis à vis des tiers, de tous les dommages ou dégradations qui auraient lieu du fait du fonctionnement des chantiers. Il sera également responsable des dommages éventuels pouvant résulter du transport de ses matériaux à travers des propriétés privées. Les indemnités à payer en cas d’accidents sont dues par l’Entrepreneur. En aucun cas l’Administration ne pourra être inquiétée à cet égard. L'Entrepreneur prendra également en compte dans son planning toutes les dispositions prévues dans le présent marché pour assurer l'Hygiène et la Sécurité sur le chantier. En particulier, il tiendra compte des dispositions à prendre pour :</w:t>
      </w:r>
    </w:p>
    <w:p w:rsidR="008C7F6F" w:rsidRPr="008C7F6F" w:rsidRDefault="008C7F6F" w:rsidP="008C7F6F">
      <w:r w:rsidRPr="008C7F6F">
        <w:t>Équiper les zones de travaux jugées dangereuses, de signalisations verticale et horizontale et éventuellement d’éclairage public ;</w:t>
      </w:r>
    </w:p>
    <w:p w:rsidR="008C7F6F" w:rsidRPr="008C7F6F" w:rsidRDefault="008C7F6F" w:rsidP="008C7F6F">
      <w:r w:rsidRPr="008C7F6F">
        <w:t>Assurer la régulation de la circulation publique aux endroits où elle pourrait être perturbée par la circulation des chantiers, l’emprise des travaux, la présence d’emprunts ou d’installations annexes ;</w:t>
      </w:r>
    </w:p>
    <w:p w:rsidR="008C7F6F" w:rsidRPr="008C7F6F" w:rsidRDefault="008C7F6F" w:rsidP="008C7F6F">
      <w:r w:rsidRPr="008C7F6F">
        <w:t>Couvrir ou protéger les tranchées des caniveaux de manière à empêcher tout accident ;</w:t>
      </w:r>
    </w:p>
    <w:p w:rsidR="008C7F6F" w:rsidRPr="008C7F6F" w:rsidRDefault="008C7F6F" w:rsidP="008C7F6F">
      <w:r w:rsidRPr="008C7F6F">
        <w:t>Nettoyer et entretenir les voies publiques (se conférer aux articles y relatifs du C.C.A.P. et du C.C.A.G-CR). Il devra prévoir le nettoiement à l'aide d'un débourbeur des bas de caisse et des organes de roulement des différents engins et véhicules de chantier susceptibles de sortir de ses installations de chantier et d'emprunter les voies publiques ;</w:t>
      </w:r>
    </w:p>
    <w:p w:rsidR="008C7F6F" w:rsidRPr="008C7F6F" w:rsidRDefault="008C7F6F" w:rsidP="008C7F6F">
      <w:r w:rsidRPr="008C7F6F">
        <w:t>1.3.1e Sujétions découlant de l’environnement</w:t>
      </w:r>
    </w:p>
    <w:p w:rsidR="008C7F6F" w:rsidRPr="008C7F6F" w:rsidRDefault="008C7F6F" w:rsidP="008C7F6F">
      <w:r w:rsidRPr="008C7F6F">
        <w:t>D'une manière générale, sauf prescription spécifique indiquée dans le présent CCTP, le document "Étude de plan de limitation des impacts environnementaux de l'entretien routier - Directives environnementales pour l'entretien routier - TECSULT – MINTP - Avril 1997" servira de référence. Ce document pourra être consulté à la Cellule Environnement du MINTP.</w:t>
      </w:r>
    </w:p>
    <w:p w:rsidR="008C7F6F" w:rsidRPr="008C7F6F" w:rsidRDefault="008C7F6F" w:rsidP="008C7F6F">
      <w:r w:rsidRPr="008C7F6F">
        <w:lastRenderedPageBreak/>
        <w:t>Afin d'assurer la prise en compte de l'environnement par le Cocontractant, un consultant en environnement interviendra :</w:t>
      </w:r>
    </w:p>
    <w:p w:rsidR="008C7F6F" w:rsidRPr="008C7F6F" w:rsidRDefault="008C7F6F" w:rsidP="008C7F6F">
      <w:r w:rsidRPr="008C7F6F">
        <w:t>Avant le démarrage du chantier, pour donner un avis sur les propositions de sites (emprunts, carrières, dépôts, installations) et sur les travaux envisagés pour répondre aux Prescriptions environnementales spécifiques.</w:t>
      </w:r>
    </w:p>
    <w:p w:rsidR="008C7F6F" w:rsidRPr="008C7F6F" w:rsidRDefault="008C7F6F" w:rsidP="008C7F6F">
      <w:r w:rsidRPr="008C7F6F">
        <w:t>En cours de chantier, pour assurer le suivi de la mise en œuvre des mesures environnementales.</w:t>
      </w:r>
    </w:p>
    <w:p w:rsidR="008C7F6F" w:rsidRPr="008C7F6F" w:rsidRDefault="008C7F6F" w:rsidP="008C7F6F">
      <w:r w:rsidRPr="008C7F6F">
        <w:t>En fin de chantier, afin de constater la remise en état des différents sites.</w:t>
      </w:r>
    </w:p>
    <w:p w:rsidR="008C7F6F" w:rsidRPr="008C7F6F" w:rsidRDefault="008C7F6F" w:rsidP="008C7F6F">
      <w:r w:rsidRPr="008C7F6F">
        <w:t>Ces trois interventions, d'une journée chacune, seront à la charge du contrôleur (Maître d’Œuvre).</w:t>
      </w:r>
    </w:p>
    <w:p w:rsidR="008C7F6F" w:rsidRPr="008C7F6F" w:rsidRDefault="008C7F6F" w:rsidP="008C7F6F">
      <w:r w:rsidRPr="008C7F6F">
        <w:t>A cet effet, il désignera parmi ses cadres un responsable Chargé d’Environnement et ce pour toute la durée du marché. Il sera chargé, notamment du respect du mémoire cité ci - avant et du respect des mesures spécifiques agrées par le Maitre d’Œuvre.</w:t>
      </w:r>
    </w:p>
    <w:p w:rsidR="008C7F6F" w:rsidRPr="008C7F6F" w:rsidRDefault="008C7F6F" w:rsidP="008C7F6F">
      <w:r w:rsidRPr="008C7F6F">
        <w:t>1.3.1f Intempéries et suspension des travaux</w:t>
      </w:r>
    </w:p>
    <w:p w:rsidR="008C7F6F" w:rsidRPr="008C7F6F" w:rsidRDefault="008C7F6F" w:rsidP="008C7F6F">
      <w:r w:rsidRPr="008C7F6F">
        <w:t>Il appartient à l'entrepreneur de fournir, chaque semaine, les relevés pluviométriques de la semaine écoulée (intensités et durées).</w:t>
      </w:r>
    </w:p>
    <w:p w:rsidR="008C7F6F" w:rsidRPr="008C7F6F" w:rsidRDefault="008C7F6F" w:rsidP="008C7F6F">
      <w:r w:rsidRPr="008C7F6F">
        <w:t>Au cas où une station officielle ne serait pas implantée dans la zone climatique représentative du chantier, l'entrepreneur aura à sa charge la mise en place et le fonctionnement d'un pluviomètre implanté sur le chantier. Les coûts correspondants sont inclus dans le prix d'installation de chantier.</w:t>
      </w:r>
    </w:p>
    <w:p w:rsidR="008C7F6F" w:rsidRPr="008C7F6F" w:rsidRDefault="008C7F6F" w:rsidP="008C7F6F">
      <w:r w:rsidRPr="008C7F6F">
        <w:t xml:space="preserve">Les délais contractuels intègrent les périodes de pluies. </w:t>
      </w:r>
    </w:p>
    <w:p w:rsidR="008C7F6F" w:rsidRPr="008C7F6F" w:rsidRDefault="008C7F6F" w:rsidP="008C7F6F">
      <w:r w:rsidRPr="008C7F6F">
        <w:t>Le Maître d’Ouvrage pourra prescrire, par ordre de service, la suspension des travaux pour intempéries sans que l’entrepreneur puisse élever une réclamation de ce fait.</w:t>
      </w:r>
    </w:p>
    <w:p w:rsidR="008C7F6F" w:rsidRPr="008C7F6F" w:rsidRDefault="008C7F6F" w:rsidP="008C7F6F">
      <w:r w:rsidRPr="008C7F6F">
        <w:t>Dans les cas de force majeure, le délai contractuel sera prolongé d’autant de jours calendaires qu’il s’en sera écoulé entre la date de suspension et la date de reprise des travaux, à condition que cela soit prévu dans l’ordre de service.</w:t>
      </w:r>
    </w:p>
    <w:p w:rsidR="008C7F6F" w:rsidRPr="008C7F6F" w:rsidRDefault="008C7F6F" w:rsidP="008C7F6F">
      <w:r w:rsidRPr="008C7F6F">
        <w:t>1.3.1g Travail de nuit, dimanche et jours fériés</w:t>
      </w:r>
    </w:p>
    <w:p w:rsidR="008C7F6F" w:rsidRPr="008C7F6F" w:rsidRDefault="008C7F6F" w:rsidP="008C7F6F">
      <w:r w:rsidRPr="008C7F6F">
        <w:t>Le travail de nuit, le dimanche et les jours fériés est interdit sauf sur autorisation spéciale du Maître d’Œuvre en conformité avec la réglementation du travail au Cameroun.</w:t>
      </w:r>
    </w:p>
    <w:p w:rsidR="008C7F6F" w:rsidRPr="008C7F6F" w:rsidRDefault="008C7F6F" w:rsidP="008C7F6F">
      <w:r w:rsidRPr="008C7F6F">
        <w:t>I.3.2 Contraintes et caractéristiques spécifiques de l’opération</w:t>
      </w:r>
    </w:p>
    <w:p w:rsidR="008C7F6F" w:rsidRPr="008C7F6F" w:rsidRDefault="008C7F6F" w:rsidP="008C7F6F">
      <w:r w:rsidRPr="008C7F6F">
        <w:t xml:space="preserve">I.3.2a Installations générales </w:t>
      </w:r>
    </w:p>
    <w:p w:rsidR="008C7F6F" w:rsidRPr="008C7F6F" w:rsidRDefault="008C7F6F" w:rsidP="008C7F6F">
      <w:r w:rsidRPr="008C7F6F">
        <w:t>L’Entrepreneur est tenu de soumettre à l'approbation du Maître d’Œuvre</w:t>
      </w:r>
      <w:r w:rsidRPr="008C7F6F" w:rsidDel="006E1F3D">
        <w:t>,</w:t>
      </w:r>
      <w:r w:rsidRPr="008C7F6F">
        <w:t xml:space="preserve"> dans un délai d'un (01) mois à partir de la date de notification de l’ordre de service de démarrer les travaux, le lieu et plan des installations de chantier. Ces installations comporteront :</w:t>
      </w:r>
    </w:p>
    <w:p w:rsidR="008C7F6F" w:rsidRPr="008C7F6F" w:rsidRDefault="008C7F6F" w:rsidP="008C7F6F">
      <w:r w:rsidRPr="008C7F6F">
        <w:t>L’amené du matériel ;</w:t>
      </w:r>
    </w:p>
    <w:p w:rsidR="008C7F6F" w:rsidRPr="008C7F6F" w:rsidRDefault="008C7F6F" w:rsidP="008C7F6F">
      <w:r w:rsidRPr="008C7F6F">
        <w:t>l'aménagement des surfaces pour les aires de stockage des matériaux et de stationnement des engins et véhicules ;</w:t>
      </w:r>
    </w:p>
    <w:p w:rsidR="008C7F6F" w:rsidRPr="008C7F6F" w:rsidRDefault="008C7F6F" w:rsidP="008C7F6F">
      <w:r w:rsidRPr="008C7F6F">
        <w:t>la location des logements, bureaux, magasins, local pour laboratoire de chantier situé à proximité du chantier y compris le gardiennage;</w:t>
      </w:r>
    </w:p>
    <w:p w:rsidR="008C7F6F" w:rsidRPr="008C7F6F" w:rsidRDefault="008C7F6F" w:rsidP="008C7F6F">
      <w:r w:rsidRPr="008C7F6F">
        <w:t>les installations de stockage de carburant ;</w:t>
      </w:r>
    </w:p>
    <w:p w:rsidR="008C7F6F" w:rsidRPr="008C7F6F" w:rsidRDefault="008C7F6F" w:rsidP="008C7F6F">
      <w:r w:rsidRPr="008C7F6F">
        <w:t>la signalisation des travaux, et son entretien ;</w:t>
      </w:r>
    </w:p>
    <w:p w:rsidR="008C7F6F" w:rsidRPr="008C7F6F" w:rsidRDefault="008C7F6F" w:rsidP="008C7F6F">
      <w:r w:rsidRPr="008C7F6F">
        <w:t>toutes autres dispositions nécessaires au bon fonctionnement du chantier ;</w:t>
      </w:r>
    </w:p>
    <w:p w:rsidR="008C7F6F" w:rsidRPr="008C7F6F" w:rsidRDefault="008C7F6F" w:rsidP="008C7F6F">
      <w:r w:rsidRPr="008C7F6F">
        <w:t>le déplacement éventuel au fur et à mesure de l’avancement du chantier ;</w:t>
      </w:r>
    </w:p>
    <w:p w:rsidR="008C7F6F" w:rsidRPr="008C7F6F" w:rsidRDefault="008C7F6F" w:rsidP="008C7F6F">
      <w:r w:rsidRPr="008C7F6F">
        <w:t xml:space="preserve">la remise en état des sites conformément aux prescriptions environnementales, et toutes autres sujétions nécessaires à la bonne exécution des travaux dans les délais impartis. </w:t>
      </w:r>
    </w:p>
    <w:p w:rsidR="008C7F6F" w:rsidRPr="008C7F6F" w:rsidRDefault="008C7F6F" w:rsidP="008C7F6F">
      <w:r w:rsidRPr="008C7F6F">
        <w:t>Quel que soit le choix du Cocontractant quant à l'implantation de ces emplacements pour installations de chantier, aires de stockage ou carrières, il demeurera entièrement responsable de l'achèvement des travaux dans les délais prévus.</w:t>
      </w:r>
    </w:p>
    <w:p w:rsidR="008C7F6F" w:rsidRPr="008C7F6F" w:rsidRDefault="008C7F6F" w:rsidP="008C7F6F">
      <w:r w:rsidRPr="008C7F6F">
        <w:t xml:space="preserve">Le site choisi devra être à une distance d'au moins : 30 m de la route ; 50 m d'un lac ou cours d'eau ; 50 m des habitations. Le site doit être choisi en dehors des zones sensibles, afin de limiter le débroussaillement, l'arrachage d'arbustes, l'abattage des arbres. </w:t>
      </w:r>
    </w:p>
    <w:p w:rsidR="008C7F6F" w:rsidRPr="008C7F6F" w:rsidRDefault="008C7F6F" w:rsidP="008C7F6F">
      <w:r w:rsidRPr="008C7F6F">
        <w:t>Le règlement d’hygiène et de sécurité</w:t>
      </w:r>
    </w:p>
    <w:p w:rsidR="008C7F6F" w:rsidRPr="008C7F6F" w:rsidRDefault="008C7F6F" w:rsidP="008C7F6F">
      <w:r w:rsidRPr="008C7F6F">
        <w:t>Le règlement interne de l'installation du chantier devra mentionner spécifiquement les règles de sécurité, interdire la consommation d'alcool pendant les heures de travail, prohiber la chasse, la consommation de viande de chasse, l'utilisation de bois de chauffe, sensibiliser le personnel au danger des Maladies Sexuellement Transmissibles, au respect des us et coutumes des populations et des relations humaines, d’une manière générale.</w:t>
      </w:r>
    </w:p>
    <w:p w:rsidR="008C7F6F" w:rsidRPr="008C7F6F" w:rsidRDefault="008C7F6F" w:rsidP="008C7F6F">
      <w:r w:rsidRPr="008C7F6F">
        <w:lastRenderedPageBreak/>
        <w:t>Des séances d'information et de sensibilisation sont à tenir régulièrement et le règlement intérieur est à afficher visiblement dans les diverses installations.</w:t>
      </w:r>
    </w:p>
    <w:p w:rsidR="008C7F6F" w:rsidRPr="008C7F6F" w:rsidRDefault="008C7F6F" w:rsidP="008C7F6F">
      <w:r w:rsidRPr="008C7F6F">
        <w:t xml:space="preserve">I.3.2b repli du chantier </w:t>
      </w:r>
    </w:p>
    <w:p w:rsidR="008C7F6F" w:rsidRPr="008C7F6F" w:rsidRDefault="008C7F6F" w:rsidP="008C7F6F">
      <w:r w:rsidRPr="008C7F6F">
        <w:t xml:space="preserve">À la fin des travaux, le Cocontractant réalisera tous les travaux nécessaires à la remise en état des lieux (route et son environnement, base et installations de chantier, gîtes, emprunts et carrières, lieux de dépôt des matériaux etc). Le Cocontractant devra replier tout son matériel, engins et matériaux. Il devra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d’œuvre. </w:t>
      </w:r>
    </w:p>
    <w:p w:rsidR="008C7F6F" w:rsidRPr="008C7F6F" w:rsidRDefault="008C7F6F" w:rsidP="008C7F6F">
      <w:r w:rsidRPr="008C7F6F">
        <w:t>Après le repli du matériel, un procès-verbal établi sous la responsabilité du Maître d’œuvre constatera la remise en état du site. Il devra être joint au P.V. de la réception des travaux. Le paiement du forfait de repli du matériel ne pourra être effectué qu'à la vue de ce P.V.</w:t>
      </w:r>
    </w:p>
    <w:p w:rsidR="008C7F6F" w:rsidRPr="008C7F6F" w:rsidRDefault="008C7F6F" w:rsidP="008C7F6F">
      <w:r w:rsidRPr="008C7F6F">
        <w:t xml:space="preserve">I.3.2c Laboratoire de chantier </w:t>
      </w:r>
    </w:p>
    <w:p w:rsidR="008C7F6F" w:rsidRPr="008C7F6F" w:rsidRDefault="008C7F6F" w:rsidP="008C7F6F">
      <w:r w:rsidRPr="008C7F6F">
        <w:t>Le Cocontractant sera tenu de prévoir l'aménagement de son propre laboratoire. Il devra être opérationnel dès le début effectif des travaux. Ce laboratoire sera équipé conformément au plan de principe approuvé par le Maître d’œuvre et situé dans un bâtiment de 35 m² minimum. Cet équipement sera soumis à l’agrément du Maître d’œuvre.</w:t>
      </w:r>
    </w:p>
    <w:p w:rsidR="008C7F6F" w:rsidRPr="008C7F6F" w:rsidRDefault="008C7F6F" w:rsidP="008C7F6F">
      <w:r w:rsidRPr="008C7F6F">
        <w:t>Dans le cas de déplacement des installations de chantier du Cocontractant, le Cocontractant assurera à ses frais le démontage, le transport et le remontage du laboratoire de chantier.</w:t>
      </w:r>
    </w:p>
    <w:p w:rsidR="008C7F6F" w:rsidRPr="008C7F6F" w:rsidRDefault="008C7F6F" w:rsidP="008C7F6F">
      <w:r w:rsidRPr="008C7F6F">
        <w:t>Le Cocontractant pourra proposer en solution variante un laboratoire de chantier mobile (caravane, conteneur, etc.). Il devra soumettre à cet effet les plans et les spécifications de l'unité mobile proposée.</w:t>
      </w:r>
    </w:p>
    <w:p w:rsidR="008C7F6F" w:rsidRPr="008C7F6F" w:rsidRDefault="008C7F6F" w:rsidP="008C7F6F">
      <w:r w:rsidRPr="008C7F6F">
        <w:t>Les essais devront être exécutés dans les conditions et suivant les méthodes préconisées dans les documents suivants classés par ordre de priorité. En cas de discordance entre les différentes normes ou processus d'essais, le document placé en premier prévaudra.</w:t>
      </w:r>
    </w:p>
    <w:p w:rsidR="008C7F6F" w:rsidRPr="008C7F6F" w:rsidRDefault="008C7F6F" w:rsidP="008C7F6F">
      <w:r w:rsidRPr="008C7F6F">
        <w:t>Le présent Cahier des Clauses Techniques Particulières (C.C.T.P.).</w:t>
      </w:r>
    </w:p>
    <w:p w:rsidR="008C7F6F" w:rsidRPr="008C7F6F" w:rsidRDefault="008C7F6F" w:rsidP="008C7F6F">
      <w:r w:rsidRPr="008C7F6F">
        <w:t>Les procédés d'essais du Laboratoire Central des Ponts et Chaussées du Ministère de l'Équipement et du Logement Français,</w:t>
      </w:r>
    </w:p>
    <w:p w:rsidR="008C7F6F" w:rsidRPr="008C7F6F" w:rsidRDefault="008C7F6F" w:rsidP="008C7F6F">
      <w:r w:rsidRPr="008C7F6F">
        <w:t xml:space="preserve">Les normes françaises /AFNOR, </w:t>
      </w:r>
    </w:p>
    <w:p w:rsidR="008C7F6F" w:rsidRPr="008C7F6F" w:rsidRDefault="008C7F6F" w:rsidP="008C7F6F">
      <w:r w:rsidRPr="008C7F6F">
        <w:t>L'Entrepreneur doit fournir à l'acceptation du Maître d’Œuvre la liste et les caractéristiques des matériels de laboratoire nécessaires à l'exécution des essais. Tous les matériels utilisés par l'Entrepreneur dans son laboratoire de chantier sont maintenus en état de bon fonctionnement et étalonnés avant tout début d'intervention sur le chantier. La liste des installations, outillages et appareils de mesure nécessaires pour exécuter les contrôles de qualité, est la suivante :</w:t>
      </w:r>
    </w:p>
    <w:p w:rsidR="008C7F6F" w:rsidRPr="008C7F6F" w:rsidRDefault="008C7F6F" w:rsidP="008C7F6F">
      <w:r w:rsidRPr="008C7F6F">
        <w:t>Pour les essais de sols:</w:t>
      </w:r>
    </w:p>
    <w:p w:rsidR="008C7F6F" w:rsidRPr="008C7F6F" w:rsidRDefault="008C7F6F" w:rsidP="008C7F6F">
      <w:r w:rsidRPr="008C7F6F">
        <w:t>Étuves de 240 l pour sécher les matériaux ;</w:t>
      </w:r>
    </w:p>
    <w:p w:rsidR="008C7F6F" w:rsidRPr="008C7F6F" w:rsidRDefault="008C7F6F" w:rsidP="008C7F6F">
      <w:r w:rsidRPr="008C7F6F">
        <w:t>1 série complète des tamis normalisés ;</w:t>
      </w:r>
    </w:p>
    <w:p w:rsidR="008C7F6F" w:rsidRPr="008C7F6F" w:rsidRDefault="008C7F6F" w:rsidP="008C7F6F">
      <w:r w:rsidRPr="008C7F6F">
        <w:t>1 tamis 0,420 mm pour limites d'Atterberg ;</w:t>
      </w:r>
    </w:p>
    <w:p w:rsidR="008C7F6F" w:rsidRPr="008C7F6F" w:rsidRDefault="008C7F6F" w:rsidP="008C7F6F">
      <w:r w:rsidRPr="008C7F6F">
        <w:t>1 tamis 0,080 mm pour lavage analyse granulométrique ;</w:t>
      </w:r>
    </w:p>
    <w:p w:rsidR="008C7F6F" w:rsidRPr="008C7F6F" w:rsidRDefault="008C7F6F" w:rsidP="008C7F6F">
      <w:r w:rsidRPr="008C7F6F">
        <w:t>1 balance électrique précision 0,01 g pour limites d'Atterberg ;</w:t>
      </w:r>
    </w:p>
    <w:p w:rsidR="008C7F6F" w:rsidRPr="008C7F6F" w:rsidRDefault="008C7F6F" w:rsidP="008C7F6F">
      <w:r w:rsidRPr="008C7F6F">
        <w:t>1 balance électrique précision 0,1 g pour teneur en eau ;</w:t>
      </w:r>
    </w:p>
    <w:p w:rsidR="008C7F6F" w:rsidRPr="008C7F6F" w:rsidRDefault="008C7F6F" w:rsidP="008C7F6F">
      <w:r w:rsidRPr="008C7F6F">
        <w:t>1 balance Roberval portée 5 Kg pour essais sur chantier ;</w:t>
      </w:r>
    </w:p>
    <w:p w:rsidR="008C7F6F" w:rsidRPr="008C7F6F" w:rsidRDefault="008C7F6F" w:rsidP="008C7F6F">
      <w:r w:rsidRPr="008C7F6F">
        <w:t>1 balance à fléaux portée 20 kg plus le poids ;</w:t>
      </w:r>
    </w:p>
    <w:p w:rsidR="008C7F6F" w:rsidRPr="008C7F6F" w:rsidRDefault="008C7F6F" w:rsidP="008C7F6F">
      <w:r w:rsidRPr="008C7F6F">
        <w:t>1 balance à fléaux portée 50 kg plus le poids ;</w:t>
      </w:r>
    </w:p>
    <w:p w:rsidR="008C7F6F" w:rsidRPr="008C7F6F" w:rsidRDefault="008C7F6F" w:rsidP="008C7F6F">
      <w:r w:rsidRPr="008C7F6F">
        <w:t>1 presse CBR ;</w:t>
      </w:r>
    </w:p>
    <w:p w:rsidR="008C7F6F" w:rsidRPr="008C7F6F" w:rsidRDefault="008C7F6F" w:rsidP="008C7F6F">
      <w:r w:rsidRPr="008C7F6F">
        <w:t>1 réchaud à gaz plus bouteille propane ;</w:t>
      </w:r>
    </w:p>
    <w:p w:rsidR="008C7F6F" w:rsidRPr="008C7F6F" w:rsidRDefault="008C7F6F" w:rsidP="008C7F6F">
      <w:r w:rsidRPr="008C7F6F">
        <w:t>1 échantillonner plus accessoire ;</w:t>
      </w:r>
    </w:p>
    <w:p w:rsidR="008C7F6F" w:rsidRPr="008C7F6F" w:rsidRDefault="008C7F6F" w:rsidP="008C7F6F">
      <w:r w:rsidRPr="008C7F6F">
        <w:t>5 tôles de séchage de matériaux et 25 grands bacs ;</w:t>
      </w:r>
    </w:p>
    <w:p w:rsidR="008C7F6F" w:rsidRPr="008C7F6F" w:rsidRDefault="008C7F6F" w:rsidP="008C7F6F">
      <w:r w:rsidRPr="008C7F6F">
        <w:t>8 séries de 3 moules CBR avec hausses ;</w:t>
      </w:r>
    </w:p>
    <w:p w:rsidR="008C7F6F" w:rsidRPr="008C7F6F" w:rsidRDefault="008C7F6F" w:rsidP="008C7F6F">
      <w:r w:rsidRPr="008C7F6F">
        <w:t>2 moules Proctor ;</w:t>
      </w:r>
    </w:p>
    <w:p w:rsidR="008C7F6F" w:rsidRPr="008C7F6F" w:rsidRDefault="008C7F6F" w:rsidP="008C7F6F">
      <w:r w:rsidRPr="008C7F6F">
        <w:t>3 dames proctor modifiés et 50 gamelles pour 10% ;</w:t>
      </w:r>
    </w:p>
    <w:p w:rsidR="008C7F6F" w:rsidRPr="008C7F6F" w:rsidRDefault="008C7F6F" w:rsidP="008C7F6F">
      <w:r w:rsidRPr="008C7F6F">
        <w:t>20 comparateurs avec supports ;</w:t>
      </w:r>
    </w:p>
    <w:p w:rsidR="008C7F6F" w:rsidRPr="008C7F6F" w:rsidRDefault="008C7F6F" w:rsidP="008C7F6F">
      <w:r w:rsidRPr="008C7F6F">
        <w:t>2 coupelles de Cassagrande et accessoires pour limites Atterberg ;</w:t>
      </w:r>
    </w:p>
    <w:p w:rsidR="008C7F6F" w:rsidRPr="008C7F6F" w:rsidRDefault="008C7F6F" w:rsidP="008C7F6F">
      <w:r w:rsidRPr="008C7F6F">
        <w:t>3 densitomètres à membrane (2 de 3l et un de 6 l) plus membranes</w:t>
      </w:r>
    </w:p>
    <w:p w:rsidR="008C7F6F" w:rsidRPr="008C7F6F" w:rsidRDefault="008C7F6F" w:rsidP="008C7F6F">
      <w:r w:rsidRPr="008C7F6F">
        <w:lastRenderedPageBreak/>
        <w:t>de rechange ;</w:t>
      </w:r>
    </w:p>
    <w:p w:rsidR="008C7F6F" w:rsidRPr="008C7F6F" w:rsidRDefault="008C7F6F" w:rsidP="008C7F6F">
      <w:r w:rsidRPr="008C7F6F">
        <w:t>2 densitomètres à sable ;</w:t>
      </w:r>
    </w:p>
    <w:p w:rsidR="008C7F6F" w:rsidRPr="008C7F6F" w:rsidRDefault="008C7F6F" w:rsidP="008C7F6F">
      <w:r w:rsidRPr="008C7F6F">
        <w:t>1 Dynamic Cone Penetrometer (DCP) ;</w:t>
      </w:r>
    </w:p>
    <w:p w:rsidR="008C7F6F" w:rsidRPr="008C7F6F" w:rsidRDefault="008C7F6F" w:rsidP="008C7F6F">
      <w:r w:rsidRPr="008C7F6F">
        <w:t>Speedy Test pour l’évaluation rapide de la teneur en eau in situ</w:t>
      </w:r>
    </w:p>
    <w:p w:rsidR="008C7F6F" w:rsidRPr="008C7F6F" w:rsidRDefault="008C7F6F" w:rsidP="008C7F6F">
      <w:r w:rsidRPr="008C7F6F">
        <w:t>1 tarière manuelle ;</w:t>
      </w:r>
    </w:p>
    <w:p w:rsidR="008C7F6F" w:rsidRPr="008C7F6F" w:rsidRDefault="008C7F6F" w:rsidP="008C7F6F">
      <w:r w:rsidRPr="008C7F6F">
        <w:t>1 tarière mécanique ;</w:t>
      </w:r>
    </w:p>
    <w:p w:rsidR="008C7F6F" w:rsidRPr="008C7F6F" w:rsidRDefault="008C7F6F" w:rsidP="008C7F6F">
      <w:r w:rsidRPr="008C7F6F">
        <w:t>Matériel pour PER et PEI ;</w:t>
      </w:r>
    </w:p>
    <w:p w:rsidR="008C7F6F" w:rsidRPr="008C7F6F" w:rsidRDefault="008C7F6F" w:rsidP="008C7F6F">
      <w:r w:rsidRPr="008C7F6F">
        <w:t>Outils divers (pellettes, marteaux, règles à raser, etc.)</w:t>
      </w:r>
    </w:p>
    <w:p w:rsidR="008C7F6F" w:rsidRPr="008C7F6F" w:rsidRDefault="008C7F6F" w:rsidP="008C7F6F">
      <w:r w:rsidRPr="008C7F6F">
        <w:t>Pour les essais de béton:</w:t>
      </w:r>
    </w:p>
    <w:p w:rsidR="008C7F6F" w:rsidRPr="008C7F6F" w:rsidRDefault="008C7F6F" w:rsidP="008C7F6F">
      <w:r w:rsidRPr="008C7F6F">
        <w:t>1 presse à béton 3000 kN ;</w:t>
      </w:r>
    </w:p>
    <w:p w:rsidR="008C7F6F" w:rsidRPr="008C7F6F" w:rsidRDefault="008C7F6F" w:rsidP="008C7F6F">
      <w:r w:rsidRPr="008C7F6F">
        <w:t>4 séries de 6 moules à béton (16 x 32 cm) ;</w:t>
      </w:r>
    </w:p>
    <w:p w:rsidR="008C7F6F" w:rsidRPr="008C7F6F" w:rsidRDefault="008C7F6F" w:rsidP="008C7F6F">
      <w:r w:rsidRPr="008C7F6F">
        <w:t>2 cônes d'Abrams et accessoires ;</w:t>
      </w:r>
    </w:p>
    <w:p w:rsidR="008C7F6F" w:rsidRPr="008C7F6F" w:rsidRDefault="008C7F6F" w:rsidP="008C7F6F">
      <w:r w:rsidRPr="008C7F6F">
        <w:t>1 vibreur pour laboratoire, aiguille de 25 mm ;</w:t>
      </w:r>
    </w:p>
    <w:p w:rsidR="008C7F6F" w:rsidRPr="008C7F6F" w:rsidRDefault="008C7F6F" w:rsidP="008C7F6F">
      <w:r w:rsidRPr="008C7F6F">
        <w:t>1 dispositif de surfaçage;</w:t>
      </w:r>
    </w:p>
    <w:p w:rsidR="008C7F6F" w:rsidRPr="008C7F6F" w:rsidRDefault="008C7F6F" w:rsidP="008C7F6F">
      <w:r w:rsidRPr="008C7F6F">
        <w:t>1 marmite à souffre et 2 louches ;</w:t>
      </w:r>
    </w:p>
    <w:p w:rsidR="008C7F6F" w:rsidRPr="008C7F6F" w:rsidRDefault="008C7F6F" w:rsidP="008C7F6F">
      <w:r w:rsidRPr="008C7F6F">
        <w:t>1 série complète des grilles pour coefficient d'aplatissement ;</w:t>
      </w:r>
    </w:p>
    <w:p w:rsidR="008C7F6F" w:rsidRPr="008C7F6F" w:rsidRDefault="008C7F6F" w:rsidP="008C7F6F">
      <w:r w:rsidRPr="008C7F6F">
        <w:t>2 moules densité apparente;</w:t>
      </w:r>
    </w:p>
    <w:p w:rsidR="008C7F6F" w:rsidRPr="008C7F6F" w:rsidRDefault="008C7F6F" w:rsidP="008C7F6F">
      <w:r w:rsidRPr="008C7F6F">
        <w:t>1 appareil Los Angeles et deux séries de boulettes ;</w:t>
      </w:r>
    </w:p>
    <w:p w:rsidR="008C7F6F" w:rsidRPr="008C7F6F" w:rsidRDefault="008C7F6F" w:rsidP="008C7F6F">
      <w:r w:rsidRPr="008C7F6F">
        <w:t>1 scléromètre ;</w:t>
      </w:r>
    </w:p>
    <w:p w:rsidR="008C7F6F" w:rsidRPr="008C7F6F" w:rsidRDefault="008C7F6F" w:rsidP="008C7F6F">
      <w:r w:rsidRPr="008C7F6F">
        <w:t>2 appareils pour équivalent de sable ;</w:t>
      </w:r>
    </w:p>
    <w:p w:rsidR="008C7F6F" w:rsidRPr="008C7F6F" w:rsidRDefault="008C7F6F" w:rsidP="008C7F6F">
      <w:r w:rsidRPr="008C7F6F">
        <w:t>2 pieds à coulisse (verniers) ;</w:t>
      </w:r>
    </w:p>
    <w:p w:rsidR="008C7F6F" w:rsidRPr="008C7F6F" w:rsidRDefault="008C7F6F" w:rsidP="008C7F6F">
      <w:r w:rsidRPr="008C7F6F">
        <w:t>2 chronomètres ;</w:t>
      </w:r>
    </w:p>
    <w:p w:rsidR="008C7F6F" w:rsidRPr="008C7F6F" w:rsidRDefault="008C7F6F" w:rsidP="008C7F6F">
      <w:r w:rsidRPr="008C7F6F">
        <w:t>200 kg de souffre composé.</w:t>
      </w:r>
    </w:p>
    <w:p w:rsidR="008C7F6F" w:rsidRPr="008C7F6F" w:rsidRDefault="008C7F6F" w:rsidP="008C7F6F">
      <w:r w:rsidRPr="008C7F6F">
        <w:t>Le local correspondant sera meublé d’une table, trois chaises, deux armoires métalliques fermant à clé, de trois étagères et du mobilier de toilette. Les ouvertures (fenêtre et climatiseurs) seront équipées de grillages de protection contre le vol. Toutefois, il ne sera pas exclu le fait que pour réaliser ses études et son contrôle externe l’Entrepreneur fasse appel à un laboratoire agréé (agrément type Labo route par exemple), pourvu qu’il ait un son système qualité certifié selon le référentiel ISO 9001.</w:t>
      </w:r>
    </w:p>
    <w:p w:rsidR="008C7F6F" w:rsidRPr="008C7F6F" w:rsidRDefault="008C7F6F" w:rsidP="008C7F6F">
      <w:pPr>
        <w:rPr>
          <w:rFonts w:eastAsia="Arial Unicode MS"/>
        </w:rPr>
      </w:pPr>
      <w:r w:rsidRPr="008C7F6F">
        <w:rPr>
          <w:rFonts w:eastAsia="Arial Unicode MS"/>
        </w:rPr>
        <w:t>Tous les matériaux approvisionnés, reconnus défectueux après essais, doivent être transportés hors du chantier par l'Entrepreneur et à ses frais, dans un délai et à un endroit fixé par le Maître d’Œuvre</w:t>
      </w:r>
      <w:r w:rsidRPr="008C7F6F" w:rsidDel="0083326C">
        <w:rPr>
          <w:rFonts w:eastAsia="Arial Unicode MS"/>
        </w:rPr>
        <w:t>,</w:t>
      </w:r>
      <w:r w:rsidRPr="008C7F6F">
        <w:rPr>
          <w:rFonts w:eastAsia="Arial Unicode MS"/>
        </w:rPr>
        <w:t xml:space="preserve"> faute de quoi l'évacuation est exécutée par le Maître d’Œuvre et aux frais de l'Entrepreneur.</w:t>
      </w:r>
    </w:p>
    <w:p w:rsidR="008C7F6F" w:rsidRPr="008C7F6F" w:rsidRDefault="008C7F6F" w:rsidP="008C7F6F">
      <w:pPr>
        <w:rPr>
          <w:rFonts w:eastAsia="Arial Unicode MS"/>
        </w:rPr>
      </w:pPr>
      <w:r w:rsidRPr="008C7F6F">
        <w:t>Le local du laboratoire sera conforme aux normes anti-incendie, et équipé d’extincteurs, d’eau courante, d’électricité (220/380 V triphasé).</w:t>
      </w:r>
    </w:p>
    <w:p w:rsidR="008C7F6F" w:rsidRPr="008C7F6F" w:rsidRDefault="008C7F6F" w:rsidP="008C7F6F">
      <w:r w:rsidRPr="008C7F6F">
        <w:t>Pendant la durée du chantier, le Cocontractant supportera les frais de gardiennage, d'entretien et de nettoyage du laboratoire de chantier ainsi que les dépenses d'eau, de gaz, d'électricité, la fourniture des matières consommables et des produits chimiques nécessaires. Il affectera au fonctionnement du laboratoire un personnel suffisant en nombre et en qualité pour assurer tous les essais prévus.</w:t>
      </w:r>
    </w:p>
    <w:p w:rsidR="008C7F6F" w:rsidRPr="008C7F6F" w:rsidRDefault="008C7F6F" w:rsidP="008C7F6F">
      <w:r w:rsidRPr="008C7F6F">
        <w:t>Le Cocontractant devra laisser en permanence à l'ensemble des membres du Maître d’œuvrele libre accès du laboratoire de chantier pendant toute la durée des travaux.</w:t>
      </w:r>
    </w:p>
    <w:p w:rsidR="008C7F6F" w:rsidRPr="008C7F6F" w:rsidRDefault="008C7F6F" w:rsidP="008C7F6F">
      <w:r w:rsidRPr="008C7F6F">
        <w:t>I.3.2d Matériel et Engins</w:t>
      </w:r>
    </w:p>
    <w:p w:rsidR="008C7F6F" w:rsidRPr="008C7F6F" w:rsidRDefault="008C7F6F" w:rsidP="008C7F6F">
      <w:r w:rsidRPr="008C7F6F">
        <w:t xml:space="preserve">Matériel topographique </w:t>
      </w:r>
    </w:p>
    <w:p w:rsidR="008C7F6F" w:rsidRPr="008C7F6F" w:rsidRDefault="008C7F6F" w:rsidP="008C7F6F">
      <w:r w:rsidRPr="008C7F6F">
        <w:t>Le Cocontractant sera tenu de prévoir, à sa charge, tout le matériel topographique et le personnel qualifié correspondant nécessaire aux opérations d'implantations et de contrôles des travaux.</w:t>
      </w:r>
    </w:p>
    <w:p w:rsidR="008C7F6F" w:rsidRPr="008C7F6F" w:rsidRDefault="008C7F6F" w:rsidP="008C7F6F">
      <w:r w:rsidRPr="008C7F6F">
        <w:t>En cas de carences dans les activités des équipes topographiques du Cocontractant, le Maître d’œuvre   pourra faire procéder aux levés qu'il juge nécessaires au contrôle des travaux par un cabinet extérieur. Dans ce cas, les coûts correspondants seront à la charge du Cocontractant.</w:t>
      </w:r>
    </w:p>
    <w:p w:rsidR="008C7F6F" w:rsidRPr="008C7F6F" w:rsidRDefault="008C7F6F" w:rsidP="008C7F6F">
      <w:r w:rsidRPr="008C7F6F">
        <w:t xml:space="preserve">Autres Matériels et Engins </w:t>
      </w:r>
    </w:p>
    <w:p w:rsidR="008C7F6F" w:rsidRPr="008C7F6F" w:rsidRDefault="008C7F6F" w:rsidP="008C7F6F">
      <w:r w:rsidRPr="008C7F6F">
        <w:t xml:space="preserve">L’Entrepreneur devra soumettre au Maitre d’Œuvre, dans un délai d’un mois à compter de la date de la notification du contrat, la liste du matériel qu’il envisage d’utiliser pour l’exécution des travaux, avec leurs caractéristiques, poste par poste, suivant les prestations à réaliser. Cette liste précisera la marque, le type et l’année de fabrication des engins. Tout matériel qui sera jugé vétuste ou non satisfaisant par le Maitre d’Œuvre pourra être refusé sans que l’Entrepreneur puisse lever de réclamation. </w:t>
      </w:r>
    </w:p>
    <w:p w:rsidR="008C7F6F" w:rsidRPr="008C7F6F" w:rsidRDefault="008C7F6F" w:rsidP="008C7F6F">
      <w:r w:rsidRPr="008C7F6F">
        <w:t xml:space="preserve">L’Entrepreneur soumettra pour approbation au Chef de Service du Marché par le biais du maître d’Œuvre, dans un délai de quarante-cinq (45) jours à compter de la date de notification de l’ordre de </w:t>
      </w:r>
      <w:r w:rsidRPr="008C7F6F">
        <w:lastRenderedPageBreak/>
        <w:t>service de commencer les travaux, la liste du matériel qu'il envisage d'utiliser pour l'exécution des travaux, avec leurs caractéristiques. Tout matériel qui sera jugé trop vétuste ou non satisfaisant par le maître d’œuvre pourra être refusé sans que l'Entrepreneur puisse lever de réclamation.</w:t>
      </w:r>
    </w:p>
    <w:p w:rsidR="008C7F6F" w:rsidRPr="008C7F6F" w:rsidRDefault="008C7F6F" w:rsidP="008C7F6F">
      <w:pPr>
        <w:rPr>
          <w:lang w:val="fr-CA"/>
        </w:rPr>
      </w:pPr>
      <w:bookmarkStart w:id="398" w:name="_Toc159056344"/>
      <w:r w:rsidRPr="008C7F6F">
        <w:rPr>
          <w:lang w:val="fr-CA"/>
        </w:rPr>
        <w:t>I.4 DOCUMENTS A FOURNIR PAR L’ENTREPRENEUR</w:t>
      </w:r>
      <w:bookmarkEnd w:id="398"/>
    </w:p>
    <w:p w:rsidR="008C7F6F" w:rsidRPr="008C7F6F" w:rsidRDefault="008C7F6F" w:rsidP="008C7F6F">
      <w:r w:rsidRPr="008C7F6F">
        <w:t>L’Entrepreneur ne peut se prévaloir d’aucune erreur ou omission dans le dossier technique pour dégager sa responsabilité. De même, l’approbation par l’Ingénieur des documents cités ci-après n’atténuera en rien les responsabilités de l’Entrepreneur.</w:t>
      </w:r>
    </w:p>
    <w:p w:rsidR="008C7F6F" w:rsidRPr="008C7F6F" w:rsidRDefault="008C7F6F" w:rsidP="008C7F6F">
      <w:r w:rsidRPr="008C7F6F">
        <w:t>I.4.1 Programme d’exécution des travaux</w:t>
      </w:r>
    </w:p>
    <w:p w:rsidR="008C7F6F" w:rsidRPr="008C7F6F" w:rsidRDefault="008C7F6F" w:rsidP="008C7F6F">
      <w:r w:rsidRPr="008C7F6F">
        <w:tab/>
        <w:t>L’Entrepreneur devra soumettre à l’Ingénieur, dans un délai de 15 jours à partir de la date de notification de l’approbation du marché, un programme détaillé d’exécution de l’ensemble des travaux. Ce programme détaillé, qui devra tenir compte des conditions climatiques et météorologiques et du maintien de la circulation sera conçu de façon à ce qu’apparaissent clairement :</w:t>
      </w:r>
    </w:p>
    <w:p w:rsidR="008C7F6F" w:rsidRPr="008C7F6F" w:rsidRDefault="008C7F6F" w:rsidP="008C7F6F">
      <w:r w:rsidRPr="008C7F6F">
        <w:t>les différents postes de travaux,</w:t>
      </w:r>
    </w:p>
    <w:p w:rsidR="008C7F6F" w:rsidRPr="008C7F6F" w:rsidRDefault="008C7F6F" w:rsidP="008C7F6F">
      <w:r w:rsidRPr="008C7F6F">
        <w:t>l’enchainement logique des opérations de construction, y compris planches d’essais,</w:t>
      </w:r>
    </w:p>
    <w:p w:rsidR="008C7F6F" w:rsidRPr="008C7F6F" w:rsidRDefault="008C7F6F" w:rsidP="008C7F6F">
      <w:r w:rsidRPr="008C7F6F">
        <w:t>la composition des équipes de travail (personne, matériel) et les cadences de production des différents postes,</w:t>
      </w:r>
    </w:p>
    <w:p w:rsidR="008C7F6F" w:rsidRPr="008C7F6F" w:rsidRDefault="008C7F6F" w:rsidP="008C7F6F">
      <w:r w:rsidRPr="008C7F6F">
        <w:t>les mesures prises pour assurer une organisation correcte de la circulation.</w:t>
      </w:r>
    </w:p>
    <w:p w:rsidR="008C7F6F" w:rsidRPr="008C7F6F" w:rsidRDefault="008C7F6F" w:rsidP="008C7F6F">
      <w:r w:rsidRPr="008C7F6F">
        <w:t>Il sera accompagné d’une note précisant notamment : l’organigramme de la direction et du personnel de chantier avec le nombre, la nationalité et la date d’arrivée sur chantier des gros matériels et des approvisionnements ; l’état détaillé du matériel comportant pour chaque engin ses caractéristiques, son état et sa valeur ; les moyens de contrôle géotechnique et topographique affectés au chantier.</w:t>
      </w:r>
    </w:p>
    <w:p w:rsidR="008C7F6F" w:rsidRPr="008C7F6F" w:rsidRDefault="008C7F6F" w:rsidP="008C7F6F">
      <w:r w:rsidRPr="008C7F6F">
        <w:t>L’Entrepreneur devra tenir à jour le programme d’exécution au fur et à mesure de l’avancement du chantier et remettre tous les mois le programme actualisé à l’Ingénieur. Le démarrage effectif des travaux sera subordonné à la présentation du planning détaillé à l’Ingénieur, sans que le délai d’exécution des travaux soit de ce fait modifié.</w:t>
      </w:r>
    </w:p>
    <w:p w:rsidR="008C7F6F" w:rsidRPr="008C7F6F" w:rsidRDefault="008C7F6F" w:rsidP="008C7F6F">
      <w:r w:rsidRPr="008C7F6F">
        <w:t>Le planning, ses additifs et rectificatifs éventuels devront être remis à l’Ingénieur en cinq (05) exemplaires.</w:t>
      </w:r>
    </w:p>
    <w:p w:rsidR="008C7F6F" w:rsidRPr="008C7F6F" w:rsidRDefault="008C7F6F" w:rsidP="008C7F6F">
      <w:r w:rsidRPr="008C7F6F">
        <w:t>I.4.2 Programme d’exécution des ouvrages</w:t>
      </w:r>
    </w:p>
    <w:p w:rsidR="008C7F6F" w:rsidRPr="008C7F6F" w:rsidRDefault="008C7F6F" w:rsidP="008C7F6F">
      <w:r w:rsidRPr="008C7F6F">
        <w:tab/>
        <w:t>Le programme d’exécution sera détaillé quinzaine par quinzaine. Le planning d’exécution des ouvrages sera établi au moyen d’une méthode dite à « chemin critique » et mettra en évidence : les tâches à accomplir pour exécuter l’ouvrage et leur enchainement (études d’exécution et de méthodes, visa par l’Ingénieur…) ; pour chaque tâche, la date prévue pour son achèvement et la marge de temps disponible pour son exécution ; celles des tâches qui conditionnent le délai d’exécution de l’ouvrage (tâches critiques).</w:t>
      </w:r>
    </w:p>
    <w:p w:rsidR="008C7F6F" w:rsidRPr="008C7F6F" w:rsidRDefault="008C7F6F" w:rsidP="008C7F6F">
      <w:r w:rsidRPr="008C7F6F">
        <w:t>Les rectifications qui seraient demandées à l’Entrepreneur devront être faites dans le délai qui lui sera imparti. L’Entrepreneur devra proposer en temps utile les adjonctions qu’il y aura lieu d’apporter à ce programme pendant la durée des travaux.</w:t>
      </w:r>
    </w:p>
    <w:p w:rsidR="008C7F6F" w:rsidRPr="008C7F6F" w:rsidRDefault="008C7F6F" w:rsidP="008C7F6F">
      <w:r w:rsidRPr="008C7F6F">
        <w:t>Une mise à jour du programme d’exécution sera effectuée au moins mensuellement. L’Ingénieur retournera ce programme à l’Entrepreneur, soit revêtu de son visa, soit, s’il y a lieu, accompagné de ses observations, dans un délai maximal de vingt (20) jours ouvrables.</w:t>
      </w:r>
    </w:p>
    <w:p w:rsidR="008C7F6F" w:rsidRPr="008C7F6F" w:rsidRDefault="008C7F6F" w:rsidP="008C7F6F">
      <w:r w:rsidRPr="008C7F6F">
        <w:t>I.4.3 Procédure d’exécution</w:t>
      </w:r>
    </w:p>
    <w:p w:rsidR="008C7F6F" w:rsidRPr="008C7F6F" w:rsidRDefault="008C7F6F" w:rsidP="008C7F6F">
      <w:r w:rsidRPr="008C7F6F">
        <w:tab/>
        <w:t>Pour chaque phase de travaux (débroussaillement, abattage et élagage d’arbres, terrassement, curages divers, etc…) une fiche d’exécution sera établie. Cette fiche d’exécution décrira de la manière la plus détaillée possible la méthodologie d’exécution. Les contrôles à réaliser y seront également définis, de même que les points d’arrêt avant et après exécution de cette phase de travaux. Les contrôles de l’exécution seront effectués par les agents d’exécution de l’Entreprise éventuellement aidés du Laboratoire et des Géomètres de l’Entreprise. C’est le contrôle interne.</w:t>
      </w:r>
    </w:p>
    <w:p w:rsidR="008C7F6F" w:rsidRPr="008C7F6F" w:rsidRDefault="008C7F6F" w:rsidP="008C7F6F">
      <w:r w:rsidRPr="008C7F6F">
        <w:t>Au cours de l’exécution, le Maitre d’Œuvre procède à des contrôles préalablement définis pour lesquels la poursuite des opérations par l’Entrepreneur est subordonnée à son acceptation prononcée dans un délai déterminé. Ces points de contrôle sont appelés « Point Arrêt » et sont associés à des délais de préavis.</w:t>
      </w:r>
    </w:p>
    <w:p w:rsidR="008C7F6F" w:rsidRPr="008C7F6F" w:rsidRDefault="008C7F6F" w:rsidP="008C7F6F">
      <w:r w:rsidRPr="008C7F6F">
        <w:t>Les points d’arrêt sont des phases de contrôle de travaux objet d’un accord formel et écrit du Maître d’œuvre. La poursuite des travaux ne peut avoir lieu sans cet accord. Ces points d’arrêt sont entre autres :</w:t>
      </w:r>
    </w:p>
    <w:p w:rsidR="008C7F6F" w:rsidRPr="008C7F6F" w:rsidRDefault="008C7F6F" w:rsidP="008C7F6F">
      <w:r w:rsidRPr="008C7F6F">
        <w:lastRenderedPageBreak/>
        <w:t>la vérification de l’éligibilité du sol à la mise en œuvre du produit, par des tests en laboratoire :</w:t>
      </w:r>
    </w:p>
    <w:p w:rsidR="008C7F6F" w:rsidRPr="008C7F6F" w:rsidRDefault="008C7F6F" w:rsidP="008C7F6F">
      <w:r w:rsidRPr="008C7F6F">
        <w:t>Pour les produits CON Aid, Top Seal et CityLand2007 :</w:t>
      </w:r>
    </w:p>
    <w:p w:rsidR="008C7F6F" w:rsidRPr="008C7F6F" w:rsidRDefault="008C7F6F" w:rsidP="008C7F6F">
      <w:r w:rsidRPr="008C7F6F">
        <w:t>réaliser les essais d’identification complète du sol de référence (Proctor, CBR, Analyse granulométrique et limites d’atterberg) et contrôler la teneur en eau. Avant tout début de pulvérisation du produit mélangé à l’eau, s’assurer que la teneur en eau est comprise dans la fourchette +/-2% de la teneur en eau optimale. Particulièrement pour Cityland2007, on veillera à ce que le taux d’humidité se situe entre 8% et 11%;</w:t>
      </w:r>
    </w:p>
    <w:p w:rsidR="008C7F6F" w:rsidRPr="008C7F6F" w:rsidRDefault="008C7F6F" w:rsidP="008C7F6F">
      <w:r w:rsidRPr="008C7F6F">
        <w:t>Pour le produit Roadpacker :</w:t>
      </w:r>
    </w:p>
    <w:p w:rsidR="008C7F6F" w:rsidRPr="008C7F6F" w:rsidRDefault="008C7F6F" w:rsidP="008C7F6F">
      <w:r w:rsidRPr="008C7F6F">
        <w:t>analyse de la taille des particules par hydromètre, ASTM D422. Pour déterminer le pourcentage d'argile dans l'échantillon de sol (résultats de l'hydromètre doivent être &gt; 15%) ;</w:t>
      </w:r>
    </w:p>
    <w:p w:rsidR="008C7F6F" w:rsidRPr="008C7F6F" w:rsidRDefault="008C7F6F" w:rsidP="008C7F6F">
      <w:r w:rsidRPr="008C7F6F">
        <w:t>pH du sol, ASTM D4972. Pour déterminer l'acidité et/ou l'alcalinité. Le pH détermine la vitesse de réaction entre le stabilisant et l'argile (résultats de PH doivent être &gt; 7.0 à &lt; 8.0) ;</w:t>
      </w:r>
    </w:p>
    <w:p w:rsidR="008C7F6F" w:rsidRPr="008C7F6F" w:rsidRDefault="008C7F6F" w:rsidP="008C7F6F">
      <w:r w:rsidRPr="008C7F6F">
        <w:t>déterminez la capacité d'échange de cations en utilisant l'adsorption de bleu de méthylène. La capacité d'échange cationique peut également être déterminée par d'autres moyens par un chimiste (résultats d'échange de cations doivent être &gt;15meq/100g) ;</w:t>
      </w:r>
    </w:p>
    <w:p w:rsidR="008C7F6F" w:rsidRPr="008C7F6F" w:rsidRDefault="008C7F6F" w:rsidP="008C7F6F">
      <w:r w:rsidRPr="008C7F6F">
        <w:t>déterminez l'indice de plasticité de l'échantillon de sol. Pour convenir au traitement, l'IP doit être &gt; 10 et supérieur</w:t>
      </w:r>
    </w:p>
    <w:p w:rsidR="008C7F6F" w:rsidRPr="008C7F6F" w:rsidRDefault="008C7F6F" w:rsidP="008C7F6F">
      <w:r w:rsidRPr="008C7F6F">
        <w:t>pendant l’exécution, on pourra effectuer un Speedy Test pour l’évaluation rapide de la teneur en eau in situ;</w:t>
      </w:r>
    </w:p>
    <w:p w:rsidR="008C7F6F" w:rsidRPr="008C7F6F" w:rsidRDefault="008C7F6F" w:rsidP="008C7F6F">
      <w:r w:rsidRPr="008C7F6F">
        <w:t>la réception altimétrique et géotechnique des couches d’assises stabilisées (rapport de densité d'humidité, essais nucléaires d'humidité, California Bearing Ratio (CBR) sec et saturé, etc…) ;</w:t>
      </w:r>
    </w:p>
    <w:p w:rsidR="008C7F6F" w:rsidRPr="008C7F6F" w:rsidRDefault="008C7F6F" w:rsidP="008C7F6F">
      <w:r w:rsidRPr="008C7F6F">
        <w:t>le contrôle de qualité des bétons ;</w:t>
      </w:r>
    </w:p>
    <w:p w:rsidR="008C7F6F" w:rsidRPr="008C7F6F" w:rsidRDefault="008C7F6F" w:rsidP="008C7F6F">
      <w:r w:rsidRPr="008C7F6F">
        <w:t>le vérification de la conformité par une étude en laboratoire des formulations de béton hydraulique ;</w:t>
      </w:r>
    </w:p>
    <w:p w:rsidR="008C7F6F" w:rsidRPr="008C7F6F" w:rsidRDefault="008C7F6F" w:rsidP="008C7F6F">
      <w:r w:rsidRPr="008C7F6F">
        <w:t>etc…</w:t>
      </w:r>
    </w:p>
    <w:p w:rsidR="008C7F6F" w:rsidRPr="008C7F6F" w:rsidRDefault="008C7F6F" w:rsidP="008C7F6F">
      <w:r w:rsidRPr="008C7F6F">
        <w:t>Chaque point d’arrêt sera défini préalablement au démarrage des travaux en accord avec l’Ingénieur et la Mission de Contrôle. Les points d’arrêt font l’objet d’un contrôle par le Laboratoire ou le topographe sous la responsabilité du Maître d’œuvre des travaux ; ce contrôle est appelé contrôle externe.</w:t>
      </w:r>
    </w:p>
    <w:p w:rsidR="008C7F6F" w:rsidRPr="008C7F6F" w:rsidRDefault="008C7F6F" w:rsidP="008C7F6F">
      <w:r w:rsidRPr="008C7F6F">
        <w:t>Dans le cadre des différentes procédures d’exécution du PAQ, l’Entrepreneur récapitule les délais de préavis associés aux points d’arrêt. Pour les points d’arrêt d’exécution récapitulés ci-après, le délai de préavis comporte, outre le délai d’information au Maitre d’Œuvre, le délai d’exécution des contrôles internes et le délai de remise des résultats correspondants. Ce délai est exprimé en jours travaillés.</w:t>
      </w:r>
    </w:p>
    <w:p w:rsidR="008C7F6F" w:rsidRPr="008C7F6F" w:rsidRDefault="008C7F6F" w:rsidP="008C7F6F">
      <w:r w:rsidRPr="008C7F6F">
        <w:t xml:space="preserve">Terrassements :  </w:t>
      </w:r>
    </w:p>
    <w:p w:rsidR="008C7F6F" w:rsidRPr="008C7F6F" w:rsidRDefault="008C7F6F" w:rsidP="008C7F6F">
      <w:r w:rsidRPr="008C7F6F">
        <w:t xml:space="preserve">Acceptation des zones à recharger aux matériaux d’apport : ...............................................2 jours </w:t>
      </w:r>
    </w:p>
    <w:p w:rsidR="008C7F6F" w:rsidRPr="008C7F6F" w:rsidRDefault="008C7F6F" w:rsidP="008C7F6F">
      <w:r w:rsidRPr="008C7F6F">
        <w:t xml:space="preserve">Planche d'essai : ............................................................................................................................ 1 jour  </w:t>
      </w:r>
    </w:p>
    <w:p w:rsidR="008C7F6F" w:rsidRPr="008C7F6F" w:rsidRDefault="008C7F6F" w:rsidP="008C7F6F">
      <w:r w:rsidRPr="008C7F6F">
        <w:t xml:space="preserve">Acceptation talus (contrôle topo) : ............................................................................................ 3 jours  </w:t>
      </w:r>
    </w:p>
    <w:p w:rsidR="008C7F6F" w:rsidRPr="008C7F6F" w:rsidRDefault="008C7F6F" w:rsidP="008C7F6F">
      <w:r w:rsidRPr="008C7F6F">
        <w:t xml:space="preserve">Retraitement/stabilisation sol en place :  </w:t>
      </w:r>
    </w:p>
    <w:p w:rsidR="008C7F6F" w:rsidRPr="008C7F6F" w:rsidRDefault="008C7F6F" w:rsidP="008C7F6F">
      <w:r w:rsidRPr="008C7F6F">
        <w:t xml:space="preserve">Qualité des matériaux : ................................................................................................................2 jours  </w:t>
      </w:r>
    </w:p>
    <w:p w:rsidR="008C7F6F" w:rsidRPr="008C7F6F" w:rsidRDefault="008C7F6F" w:rsidP="008C7F6F">
      <w:r w:rsidRPr="008C7F6F">
        <w:t xml:space="preserve">Planche d'essai : ............................................................................................................................ 1 jour  </w:t>
      </w:r>
    </w:p>
    <w:p w:rsidR="008C7F6F" w:rsidRPr="008C7F6F" w:rsidRDefault="008C7F6F" w:rsidP="008C7F6F">
      <w:r w:rsidRPr="008C7F6F">
        <w:t xml:space="preserve">Acceptation portance : ................................................................................................................. 3 jours  </w:t>
      </w:r>
    </w:p>
    <w:p w:rsidR="008C7F6F" w:rsidRPr="008C7F6F" w:rsidRDefault="008C7F6F" w:rsidP="008C7F6F">
      <w:r w:rsidRPr="008C7F6F">
        <w:t xml:space="preserve">Acceptation topographique : ........................................................................................................ 3 jours  </w:t>
      </w:r>
    </w:p>
    <w:p w:rsidR="008C7F6F" w:rsidRPr="008C7F6F" w:rsidRDefault="008C7F6F" w:rsidP="008C7F6F">
      <w:r w:rsidRPr="008C7F6F">
        <w:t>Assainissement :</w:t>
      </w:r>
    </w:p>
    <w:p w:rsidR="008C7F6F" w:rsidRPr="008C7F6F" w:rsidRDefault="008C7F6F" w:rsidP="008C7F6F">
      <w:r w:rsidRPr="008C7F6F">
        <w:t xml:space="preserve">Implantation de l’ouvrage ............... ...................... ......................................................................2 jours  </w:t>
      </w:r>
    </w:p>
    <w:p w:rsidR="008C7F6F" w:rsidRPr="008C7F6F" w:rsidRDefault="008C7F6F" w:rsidP="008C7F6F">
      <w:r w:rsidRPr="008C7F6F">
        <w:t xml:space="preserve">Agréments éléments préfabriqués : ............................................................................................ 20 jours  </w:t>
      </w:r>
    </w:p>
    <w:p w:rsidR="008C7F6F" w:rsidRPr="008C7F6F" w:rsidRDefault="008C7F6F" w:rsidP="008C7F6F">
      <w:r w:rsidRPr="008C7F6F">
        <w:t xml:space="preserve">Acceptation chantier éléments préfabriqués : ............................................................................1 jour  </w:t>
      </w:r>
    </w:p>
    <w:p w:rsidR="008C7F6F" w:rsidRPr="008C7F6F" w:rsidRDefault="008C7F6F" w:rsidP="008C7F6F">
      <w:r w:rsidRPr="008C7F6F">
        <w:t xml:space="preserve">Acceptation travaux : .................................................................................................................... 3 jours  </w:t>
      </w:r>
    </w:p>
    <w:p w:rsidR="008C7F6F" w:rsidRPr="008C7F6F" w:rsidRDefault="008C7F6F" w:rsidP="008C7F6F">
      <w:r w:rsidRPr="008C7F6F">
        <w:t xml:space="preserve">Prestations relatives aux éléments coulés en place : ferraillage .............................................. 1 jour  </w:t>
      </w:r>
    </w:p>
    <w:p w:rsidR="008C7F6F" w:rsidRPr="008C7F6F" w:rsidRDefault="008C7F6F" w:rsidP="008C7F6F">
      <w:r w:rsidRPr="008C7F6F">
        <w:t xml:space="preserve">Prestations relatives aux éléments coulés en place : coffrage ..................................................1 jour  </w:t>
      </w:r>
    </w:p>
    <w:p w:rsidR="008C7F6F" w:rsidRPr="008C7F6F" w:rsidRDefault="008C7F6F" w:rsidP="008C7F6F">
      <w:r w:rsidRPr="008C7F6F">
        <w:t xml:space="preserve">Implantation :  </w:t>
      </w:r>
    </w:p>
    <w:p w:rsidR="008C7F6F" w:rsidRPr="008C7F6F" w:rsidRDefault="008C7F6F" w:rsidP="008C7F6F">
      <w:r w:rsidRPr="008C7F6F">
        <w:t xml:space="preserve">Contrôle extérieur de l’implantation générale : ........................................................................... 3 jours  </w:t>
      </w:r>
    </w:p>
    <w:p w:rsidR="008C7F6F" w:rsidRPr="008C7F6F" w:rsidRDefault="008C7F6F" w:rsidP="008C7F6F">
      <w:r w:rsidRPr="008C7F6F">
        <w:t xml:space="preserve">Contrôle extérieur de l’implantation des semelles : .....................................................................2 jours  </w:t>
      </w:r>
    </w:p>
    <w:p w:rsidR="008C7F6F" w:rsidRPr="008C7F6F" w:rsidRDefault="008C7F6F" w:rsidP="008C7F6F">
      <w:r w:rsidRPr="008C7F6F">
        <w:t xml:space="preserve">Fondations superficielles :  </w:t>
      </w:r>
    </w:p>
    <w:p w:rsidR="008C7F6F" w:rsidRPr="008C7F6F" w:rsidRDefault="008C7F6F" w:rsidP="008C7F6F">
      <w:r w:rsidRPr="008C7F6F">
        <w:t xml:space="preserve">Contrôle extérieur du fond de fouille de chacune des semelles superficielles :2 jours  </w:t>
      </w:r>
    </w:p>
    <w:p w:rsidR="008C7F6F" w:rsidRPr="008C7F6F" w:rsidRDefault="008C7F6F" w:rsidP="008C7F6F">
      <w:r w:rsidRPr="008C7F6F">
        <w:t xml:space="preserve">Coffrages :  </w:t>
      </w:r>
    </w:p>
    <w:p w:rsidR="008C7F6F" w:rsidRPr="008C7F6F" w:rsidRDefault="008C7F6F" w:rsidP="008C7F6F">
      <w:r w:rsidRPr="008C7F6F">
        <w:t xml:space="preserve">Épreuve de convenance des bétons pour parements ouvragés ..................................................3 jours  </w:t>
      </w:r>
    </w:p>
    <w:p w:rsidR="008C7F6F" w:rsidRPr="008C7F6F" w:rsidRDefault="008C7F6F" w:rsidP="008C7F6F">
      <w:r w:rsidRPr="008C7F6F">
        <w:lastRenderedPageBreak/>
        <w:t xml:space="preserve">Contrôle extérieur de la mise en œuvre : ....................................................................................... 1 jour  </w:t>
      </w:r>
    </w:p>
    <w:p w:rsidR="008C7F6F" w:rsidRPr="008C7F6F" w:rsidRDefault="008C7F6F" w:rsidP="008C7F6F">
      <w:r w:rsidRPr="008C7F6F">
        <w:t xml:space="preserve">Armatures de béton armé :  </w:t>
      </w:r>
    </w:p>
    <w:p w:rsidR="008C7F6F" w:rsidRPr="008C7F6F" w:rsidRDefault="008C7F6F" w:rsidP="008C7F6F">
      <w:r w:rsidRPr="008C7F6F">
        <w:t xml:space="preserve">Accord sur la provenance des armatures de béton armé : ........................................................... 5 jours  </w:t>
      </w:r>
    </w:p>
    <w:p w:rsidR="008C7F6F" w:rsidRPr="008C7F6F" w:rsidRDefault="008C7F6F" w:rsidP="008C7F6F">
      <w:r w:rsidRPr="008C7F6F">
        <w:t xml:space="preserve">Contrôle extérieur de la mise en œuvre avant chaque phase de bétonnage : …………………. 1 jour  </w:t>
      </w:r>
    </w:p>
    <w:p w:rsidR="008C7F6F" w:rsidRPr="008C7F6F" w:rsidRDefault="008C7F6F" w:rsidP="008C7F6F">
      <w:r w:rsidRPr="008C7F6F">
        <w:t xml:space="preserve">Mise en œuvre des bétons :  </w:t>
      </w:r>
    </w:p>
    <w:p w:rsidR="008C7F6F" w:rsidRPr="008C7F6F" w:rsidRDefault="008C7F6F" w:rsidP="008C7F6F">
      <w:r w:rsidRPr="008C7F6F">
        <w:t xml:space="preserve">Niveau d’aptitude de la centrale de fabrication: .......................................................................... 15 jours  </w:t>
      </w:r>
    </w:p>
    <w:p w:rsidR="008C7F6F" w:rsidRPr="008C7F6F" w:rsidRDefault="008C7F6F" w:rsidP="008C7F6F">
      <w:r w:rsidRPr="008C7F6F">
        <w:t xml:space="preserve">Épreuve de convenance: ............................................................................................................. 5 jours  </w:t>
      </w:r>
    </w:p>
    <w:p w:rsidR="008C7F6F" w:rsidRPr="008C7F6F" w:rsidRDefault="008C7F6F" w:rsidP="008C7F6F">
      <w:r w:rsidRPr="008C7F6F">
        <w:t xml:space="preserve">Avis sur chaque béton témoin : ..................................................................................................... 5 jours </w:t>
      </w:r>
    </w:p>
    <w:p w:rsidR="008C7F6F" w:rsidRPr="008C7F6F" w:rsidRDefault="008C7F6F" w:rsidP="008C7F6F">
      <w:r w:rsidRPr="008C7F6F">
        <w:t xml:space="preserve">Début de bétonnage: .................................................................................................................... 2 jours  </w:t>
      </w:r>
    </w:p>
    <w:p w:rsidR="008C7F6F" w:rsidRPr="008C7F6F" w:rsidRDefault="008C7F6F" w:rsidP="008C7F6F">
      <w:r w:rsidRPr="008C7F6F">
        <w:t>Confection des éprouvettes pour l’épreuve de contrôle: ............................................................Immédiat</w:t>
      </w:r>
    </w:p>
    <w:p w:rsidR="008C7F6F" w:rsidRPr="008C7F6F" w:rsidRDefault="008C7F6F" w:rsidP="008C7F6F">
      <w:r w:rsidRPr="008C7F6F">
        <w:t xml:space="preserve">Épreuve de contrôle en cas de traitement thermique: .............................................................. Immédiat  </w:t>
      </w:r>
    </w:p>
    <w:p w:rsidR="008C7F6F" w:rsidRPr="008C7F6F" w:rsidRDefault="008C7F6F" w:rsidP="008C7F6F">
      <w:r w:rsidRPr="008C7F6F">
        <w:t>Les points d’arrêt, les points critiques ainsi que les délais de préavis correspondants seront reprécisés lors de l’établissement du PAQ.  L’Administration sur proposition du Maitre d’Œuvre se réserve le droit de faire effectuer des essais et contrôles, en tout point et à toute époque qu'il jugera utile, en sus de ceux définis par le Marché. Dans le cas où le résultat ne serait pas satisfaisant, l’Administration peut refaire l'essai ou les essais en présence de l’Entrepreneur et à sa charge. Ledit contrôle pourrait être assuré par un laboratoire agréé.</w:t>
      </w:r>
    </w:p>
    <w:p w:rsidR="008C7F6F" w:rsidRPr="008C7F6F" w:rsidRDefault="008C7F6F" w:rsidP="008C7F6F">
      <w:r w:rsidRPr="008C7F6F">
        <w:t>Organisation de la qualité</w:t>
      </w:r>
    </w:p>
    <w:p w:rsidR="008C7F6F" w:rsidRPr="008C7F6F" w:rsidRDefault="008C7F6F" w:rsidP="008C7F6F">
      <w:r w:rsidRPr="008C7F6F">
        <w:t>Les fiches de contrôle seront à remplir quotidiennement dans le cadre du contrôle interne, afin de vérifier la bonne exécution des travaux. Dans le cas de l’exécution d’un remblai pour correction de la ligne rouge, ça peut être une fiche de contrôle de compactage. Cette fiche de contrôle reprendra tous les points de contrôle définis dans la fiche d’exécution et sera signée par le responsable de l’exécution au sein de l’Entreprise (Conducteur de Travaux) et par et la Mission de Contrôle. La fiche de contrôle précisera les objectifs de qualité à atteindre (par exemple densité maximale pour le compactage). Si ceux-ci ne sont pas atteints, la Mission de Contrôle établira une fiche de non-conformité indiquant les mesures rectificatives à prendre.</w:t>
      </w:r>
    </w:p>
    <w:p w:rsidR="008C7F6F" w:rsidRPr="008C7F6F" w:rsidRDefault="008C7F6F" w:rsidP="008C7F6F">
      <w:r w:rsidRPr="008C7F6F">
        <w:t>Les fiches de non-conformité pourront faire l’objet d’un rapport circonstancié et des décisions suivantes en fonction de la gravité du problème : Acceptation par l’Administration des travaux en l’état ; Acceptation moyennant des garanties ou mesures spécifiques ; Ordre de remise en conformité immédiate ; Inscription au dossier de non-conformité : travaux à reprendre avant la réception provisoire.</w:t>
      </w:r>
    </w:p>
    <w:p w:rsidR="008C7F6F" w:rsidRPr="008C7F6F" w:rsidRDefault="008C7F6F" w:rsidP="008C7F6F">
      <w:r w:rsidRPr="008C7F6F">
        <w:t>Pour des raisons techniques (impossibilité de mise en œuvre, amélioration de la sécurité, amélioration d’exécution), le projet peut être adapté ou modifié. Dans ce cas, une fiche d’adaptation signée par le responsable du Contrôle interne et l’Ingénieur de Surveillance sera établie. Cette fiche précisera les raisons de l’adaptation, les ouvrages ou parties d’ouvrages avec les plans concernés et la proposition de l’adaptation.</w:t>
      </w:r>
    </w:p>
    <w:p w:rsidR="008C7F6F" w:rsidRPr="008C7F6F" w:rsidRDefault="008C7F6F" w:rsidP="008C7F6F">
      <w:r w:rsidRPr="008C7F6F">
        <w:t>L’ensemble de ces documents : fiches de contrôle, de non-conformité et d’adaptation seront reportés au journal de chantier qui constitue le seul document contractuel liant l’Entreprise et la Mission de Contrôle.</w:t>
      </w:r>
    </w:p>
    <w:p w:rsidR="008C7F6F" w:rsidRPr="008C7F6F" w:rsidRDefault="008C7F6F" w:rsidP="008C7F6F">
      <w:r w:rsidRPr="008C7F6F">
        <w:t>Par ailleurs, le Chef de service proposera à l’Entreprise une série de formulaires dont la tenue régulière permettra de vérifier la qualité des travaux : les journaux de chantier, les fiches spécifiques des essais géotechniques, des planches d’essais, etc.</w:t>
      </w:r>
    </w:p>
    <w:p w:rsidR="008C7F6F" w:rsidRPr="008C7F6F" w:rsidRDefault="008C7F6F" w:rsidP="008C7F6F">
      <w:r w:rsidRPr="008C7F6F">
        <w:t xml:space="preserve">Les fiches spécifiques renseignent sur les fiches de contrôle d’exécution définies précédemment. Enfin, pour la production de matériaux routiers et pour tout matériau manufacturé intégré dans l’ouvrage, la Mission de Contrôle définira des procédures d’agrément spécifiques. </w:t>
      </w:r>
    </w:p>
    <w:p w:rsidR="008C7F6F" w:rsidRPr="008C7F6F" w:rsidRDefault="008C7F6F" w:rsidP="008C7F6F">
      <w:r w:rsidRPr="008C7F6F">
        <w:t xml:space="preserve">L’exploitation des emprunts et la production de matériaux routiers exigeront de plus un plan d’assurance qualité spécifique à cette activité. Ces documents seront remplis soigneusement, si possible conjointement par un Ingénieur du Maître d’œuvre et un représentant de l’Entreprise. En effet, ils engageront aussi l’Entreprise par l’intermédiaire de son contrôle interne de la qualité. </w:t>
      </w:r>
    </w:p>
    <w:p w:rsidR="008C7F6F" w:rsidRPr="008C7F6F" w:rsidRDefault="008C7F6F" w:rsidP="008C7F6F">
      <w:r w:rsidRPr="008C7F6F">
        <w:t>La Mission de Contrôle vérifiera régulièrement la tenue de ces documents et d’adéquation entre l’aspect des travaux réalisés et le contenu des fiches de suivi d’exécution.</w:t>
      </w:r>
    </w:p>
    <w:p w:rsidR="008C7F6F" w:rsidRPr="008C7F6F" w:rsidRDefault="008C7F6F" w:rsidP="008C7F6F">
      <w:r w:rsidRPr="008C7F6F">
        <w:t>La définition de ces procédures, les spécifications à respecter, l’organisation de la qualité feront l’objet d’un document établi par l’Entreprise. Ce document sera à la base du processus Qualité mis en place dans le cadre du chantier.</w:t>
      </w:r>
    </w:p>
    <w:p w:rsidR="008C7F6F" w:rsidRPr="008C7F6F" w:rsidRDefault="008C7F6F" w:rsidP="008C7F6F">
      <w:r w:rsidRPr="008C7F6F">
        <w:lastRenderedPageBreak/>
        <w:t>Contraintes d’environnement</w:t>
      </w:r>
    </w:p>
    <w:p w:rsidR="008C7F6F" w:rsidRPr="008C7F6F" w:rsidRDefault="008C7F6F" w:rsidP="008C7F6F">
      <w:r w:rsidRPr="008C7F6F">
        <w:t>Les travaux devront être conduits tout en tenant compte des aspects environnementaux. Il s’agira de minimiser l’impact des différents postes de chantier sur l’environnement afin : d’assurer la sécurité des usagers et riverains ; limiter la gêne aux usagers de la route (ralentissement excessif, encombrement…) et aux riverains (bruits, poussières, encombrement de l’espace public par les installations et engins de chantier…).</w:t>
      </w:r>
    </w:p>
    <w:p w:rsidR="008C7F6F" w:rsidRPr="008C7F6F" w:rsidRDefault="008C7F6F" w:rsidP="008C7F6F">
      <w:r w:rsidRPr="008C7F6F">
        <w:t>I.4.4 Plan de récolement</w:t>
      </w:r>
    </w:p>
    <w:p w:rsidR="008C7F6F" w:rsidRPr="008C7F6F" w:rsidRDefault="008C7F6F" w:rsidP="008C7F6F">
      <w:r w:rsidRPr="008C7F6F">
        <w:tab/>
        <w:t>A la fin des travaux, et dans un délai maximum de 30 jours après leur réception provisoire, l’Entrepreneur fournira à l’Ingénieur un exemplaire reproductible et 4 tirages des plans (profil en long ; profil en travers type ; plans d’ouvrages d’art et d’assainissement et schémas linéaires) des travaux ayant été réellement exécutés.</w:t>
      </w:r>
    </w:p>
    <w:p w:rsidR="008C7F6F" w:rsidRPr="008C7F6F" w:rsidRDefault="008C7F6F" w:rsidP="008C7F6F">
      <w:r w:rsidRPr="008C7F6F">
        <w:t>Sur ces plans seront reportés les côtes et altitudes de la route terminée, en général et dans les zones modifiées, ainsi que les PK définitifs, les épaisseurs de chaussée, les emplacements et caractéristiques des ouvrages d’assainissement (buses, exutoires) et ouvrages d’art.</w:t>
      </w:r>
    </w:p>
    <w:p w:rsidR="008C7F6F" w:rsidRPr="008C7F6F" w:rsidRDefault="008C7F6F" w:rsidP="008C7F6F">
      <w:pPr>
        <w:rPr>
          <w:lang w:val="fr-CA"/>
        </w:rPr>
      </w:pPr>
      <w:bookmarkStart w:id="399" w:name="_Toc159056345"/>
      <w:r w:rsidRPr="008C7F6F">
        <w:rPr>
          <w:lang w:val="fr-CA"/>
        </w:rPr>
        <w:t>I.5 ETABLISSEMENT DES DOSSIERS D’EXECUTION DES OUVRAGES</w:t>
      </w:r>
      <w:bookmarkEnd w:id="399"/>
    </w:p>
    <w:p w:rsidR="008C7F6F" w:rsidRPr="008C7F6F" w:rsidRDefault="008C7F6F" w:rsidP="008C7F6F">
      <w:r w:rsidRPr="008C7F6F">
        <w:t>I.5.1 Conditions de réalisation des dossiers d’exécution</w:t>
      </w:r>
    </w:p>
    <w:p w:rsidR="008C7F6F" w:rsidRPr="008C7F6F" w:rsidRDefault="008C7F6F" w:rsidP="008C7F6F">
      <w:r w:rsidRPr="008C7F6F">
        <w:tab/>
        <w:t>Les documents techniques annexés au Dossier d’Appel d’Offres sont donnés à titre indicatif, l’Entrepreneur est tenu de les vérifier et d’y apporter les corrections nécessaires au besoin.</w:t>
      </w:r>
    </w:p>
    <w:p w:rsidR="008C7F6F" w:rsidRPr="008C7F6F" w:rsidRDefault="008C7F6F" w:rsidP="008C7F6F">
      <w:r w:rsidRPr="008C7F6F">
        <w:t>Sur la base des levés topographiques, des résultats des sondages et des plans types figurant au présent dossier, l’Entrepreneur établira à ses frais les dossiers d’exécution de chacun des ouvrages à reconstruire ou à élargir. Ces dossiers d’exécution comporteront les métrés, notes de calculs et toute justification.</w:t>
      </w:r>
    </w:p>
    <w:p w:rsidR="008C7F6F" w:rsidRPr="008C7F6F" w:rsidRDefault="008C7F6F" w:rsidP="008C7F6F">
      <w:r w:rsidRPr="008C7F6F">
        <w:t>Les projets d’exécution des ouvrages devront être soumis à l’Ingénieur au fur et à mesure de leur élaboration et en temps voulu pour respecter le planning des travaux. En tout état de cause, le dossier d’exécution complet d’un ouvrage donné devra être remis au minimum 45 jours avant le début d’exécution de l’ouvrage considéré.</w:t>
      </w:r>
    </w:p>
    <w:p w:rsidR="008C7F6F" w:rsidRPr="008C7F6F" w:rsidRDefault="008C7F6F" w:rsidP="008C7F6F">
      <w:r w:rsidRPr="008C7F6F">
        <w:t>L’Ingénieur disposera d’un délai de 10 jours pour donner son avis à compter de la date de réception des documents.</w:t>
      </w:r>
    </w:p>
    <w:p w:rsidR="008C7F6F" w:rsidRPr="008C7F6F" w:rsidRDefault="008C7F6F" w:rsidP="008C7F6F">
      <w:r w:rsidRPr="008C7F6F">
        <w:t>I.5.2 Calculs justificatifs</w:t>
      </w:r>
    </w:p>
    <w:p w:rsidR="008C7F6F" w:rsidRPr="008C7F6F" w:rsidRDefault="008C7F6F" w:rsidP="008C7F6F">
      <w:r w:rsidRPr="008C7F6F">
        <w:tab/>
        <w:t>Pour tous calculs justificatifs du projet d’exécution, l’Entrepreneur se conformera aux prescriptions des textes réglementaires suivants :</w:t>
      </w:r>
    </w:p>
    <w:p w:rsidR="008C7F6F" w:rsidRPr="008C7F6F" w:rsidRDefault="008C7F6F" w:rsidP="008C7F6F">
      <w:r w:rsidRPr="008C7F6F">
        <w:t>fascicule 62 Titre I – Section I du C.C.T.G. (Règles BAEL 91). La fissuration sera considérée préjudiciable.</w:t>
      </w:r>
    </w:p>
    <w:p w:rsidR="008C7F6F" w:rsidRPr="008C7F6F" w:rsidRDefault="008C7F6F" w:rsidP="008C7F6F">
      <w:r w:rsidRPr="008C7F6F">
        <w:t>Fascicule 61 Titre II du 28 Décembre 1971 et fascicule spécial N°72-71 bis, texte N°195 du Bulletin Officiel du Ministère de l’Equipement et du logement et Ministère des Transports (France) – Programme de charges et épreuves de ponts routes, pont de troisième classe.</w:t>
      </w:r>
    </w:p>
    <w:p w:rsidR="008C7F6F" w:rsidRPr="008C7F6F" w:rsidRDefault="008C7F6F" w:rsidP="008C7F6F">
      <w:r w:rsidRPr="008C7F6F">
        <w:t>Fascicule 29 du CCTG</w:t>
      </w:r>
    </w:p>
    <w:p w:rsidR="008C7F6F" w:rsidRPr="008C7F6F" w:rsidRDefault="008C7F6F" w:rsidP="008C7F6F">
      <w:r w:rsidRPr="008C7F6F">
        <w:t>I.5.3 Contenu des dossiers d’exécution</w:t>
      </w:r>
    </w:p>
    <w:p w:rsidR="008C7F6F" w:rsidRPr="008C7F6F" w:rsidRDefault="008C7F6F" w:rsidP="008C7F6F">
      <w:r w:rsidRPr="008C7F6F">
        <w:tab/>
        <w:t>Chaque dossier d’ouvrage comportera :</w:t>
      </w:r>
    </w:p>
    <w:p w:rsidR="008C7F6F" w:rsidRPr="008C7F6F" w:rsidRDefault="008C7F6F" w:rsidP="008C7F6F">
      <w:r w:rsidRPr="008C7F6F">
        <w:t>1 plan d’implantation,</w:t>
      </w:r>
    </w:p>
    <w:p w:rsidR="008C7F6F" w:rsidRPr="008C7F6F" w:rsidRDefault="008C7F6F" w:rsidP="008C7F6F">
      <w:r w:rsidRPr="008C7F6F">
        <w:t>1 coupe longitudinale de l’ouvrage avec report des sondages et du terrain naturel,</w:t>
      </w:r>
    </w:p>
    <w:p w:rsidR="008C7F6F" w:rsidRPr="008C7F6F" w:rsidRDefault="008C7F6F" w:rsidP="008C7F6F">
      <w:r w:rsidRPr="008C7F6F">
        <w:t>1 coupe transversale de l’ouvrage avec détail des superstructures (garde-corps),</w:t>
      </w:r>
    </w:p>
    <w:p w:rsidR="008C7F6F" w:rsidRPr="008C7F6F" w:rsidRDefault="008C7F6F" w:rsidP="008C7F6F">
      <w:r w:rsidRPr="008C7F6F">
        <w:t>les plans de coffrage et de ferraillage du tablier et/ou le plan de charpente métallique,</w:t>
      </w:r>
    </w:p>
    <w:p w:rsidR="008C7F6F" w:rsidRPr="008C7F6F" w:rsidRDefault="008C7F6F" w:rsidP="008C7F6F">
      <w:r w:rsidRPr="008C7F6F">
        <w:t>les plans de coffrage et de ferraillage des appuis (piles et culées),</w:t>
      </w:r>
    </w:p>
    <w:p w:rsidR="008C7F6F" w:rsidRPr="008C7F6F" w:rsidRDefault="008C7F6F" w:rsidP="008C7F6F">
      <w:r w:rsidRPr="008C7F6F">
        <w:t>une note de calculs justificatifs du tablier, de ses appuis et des fondations,</w:t>
      </w:r>
    </w:p>
    <w:p w:rsidR="008C7F6F" w:rsidRPr="008C7F6F" w:rsidRDefault="008C7F6F" w:rsidP="008C7F6F">
      <w:r w:rsidRPr="008C7F6F">
        <w:t>un avant-métré détaillé.</w:t>
      </w:r>
    </w:p>
    <w:p w:rsidR="008C7F6F" w:rsidRPr="008C7F6F" w:rsidRDefault="008C7F6F" w:rsidP="008C7F6F">
      <w:r w:rsidRPr="008C7F6F">
        <w:t>Les plans de ferraillage comporteront une nomenclature des aciers (n°, type, diamètre, géométrie, nombre, longueur) et un récapitulatif en poids d’acier par type (HA ou Adx) et par diamètre. Il est rappelé que les plans d’exécution serviront de base au paiement des quantités de béton et d’acier.</w:t>
      </w:r>
    </w:p>
    <w:p w:rsidR="008C7F6F" w:rsidRPr="008C7F6F" w:rsidRDefault="008C7F6F" w:rsidP="008C7F6F">
      <w:r w:rsidRPr="008C7F6F">
        <w:t xml:space="preserve">Tous les plans et notes de calculs devront être approuvés par l’Ingénieur après avis de la Mission de Contrôle. </w:t>
      </w:r>
    </w:p>
    <w:p w:rsidR="008C7F6F" w:rsidRPr="008C7F6F" w:rsidRDefault="008C7F6F" w:rsidP="008C7F6F">
      <w:pPr>
        <w:rPr>
          <w:lang w:val="fr-CA"/>
        </w:rPr>
      </w:pPr>
      <w:bookmarkStart w:id="400" w:name="_Toc159056346"/>
      <w:r w:rsidRPr="008C7F6F">
        <w:rPr>
          <w:lang w:val="fr-CA"/>
        </w:rPr>
        <w:t>I.6 JOURNAL DE CHANTIER</w:t>
      </w:r>
      <w:bookmarkEnd w:id="400"/>
    </w:p>
    <w:p w:rsidR="008C7F6F" w:rsidRPr="008C7F6F" w:rsidRDefault="008C7F6F" w:rsidP="008C7F6F">
      <w:r w:rsidRPr="008C7F6F">
        <w:t>L’Entrepreneur devra tenir à la disposition de l’Ingénieur un Cahier de Chantier destiné à recevoir toutes les observations et remarques de ce dernier. Dans ce Cahier de Chantier, l’Entrepreneur devra inscrire, au jour le jour, tous les renseignements permettant de suivre l’avancement des travaux et en particulier :</w:t>
      </w:r>
    </w:p>
    <w:p w:rsidR="008C7F6F" w:rsidRPr="008C7F6F" w:rsidRDefault="008C7F6F" w:rsidP="008C7F6F">
      <w:r w:rsidRPr="008C7F6F">
        <w:lastRenderedPageBreak/>
        <w:t>les conditions atmosphériques, l’effectif total présent,</w:t>
      </w:r>
    </w:p>
    <w:p w:rsidR="008C7F6F" w:rsidRPr="008C7F6F" w:rsidRDefault="008C7F6F" w:rsidP="008C7F6F">
      <w:r w:rsidRPr="008C7F6F">
        <w:t>La nature des travaux en cours, leur repérage, le rendement,</w:t>
      </w:r>
    </w:p>
    <w:p w:rsidR="008C7F6F" w:rsidRPr="008C7F6F" w:rsidRDefault="008C7F6F" w:rsidP="008C7F6F">
      <w:r w:rsidRPr="008C7F6F">
        <w:t>Les interventions du contrôle externe et extérieur,</w:t>
      </w:r>
    </w:p>
    <w:p w:rsidR="008C7F6F" w:rsidRPr="008C7F6F" w:rsidRDefault="008C7F6F" w:rsidP="008C7F6F">
      <w:r w:rsidRPr="008C7F6F">
        <w:t>La nature des constatations effectuées,</w:t>
      </w:r>
    </w:p>
    <w:p w:rsidR="008C7F6F" w:rsidRPr="008C7F6F" w:rsidRDefault="008C7F6F" w:rsidP="008C7F6F">
      <w:r w:rsidRPr="008C7F6F">
        <w:t>Les évènements présentant un intérêt relatif au règlement du chantier.</w:t>
      </w:r>
    </w:p>
    <w:p w:rsidR="008C7F6F" w:rsidRPr="008C7F6F" w:rsidRDefault="008C7F6F" w:rsidP="008C7F6F">
      <w:r w:rsidRPr="008C7F6F">
        <w:t xml:space="preserve">Dans ce journal sera inséré un compte rendu quotidien fourni, le lendemain du jour d’exécution des travaux avant 12 h 00, par l’entreprise consignant : </w:t>
      </w:r>
    </w:p>
    <w:p w:rsidR="008C7F6F" w:rsidRPr="008C7F6F" w:rsidRDefault="008C7F6F" w:rsidP="008C7F6F">
      <w:r w:rsidRPr="008C7F6F">
        <w:t>les horaires de travail, l’effectif et la qualification du personnel,</w:t>
      </w:r>
    </w:p>
    <w:p w:rsidR="008C7F6F" w:rsidRPr="008C7F6F" w:rsidRDefault="008C7F6F" w:rsidP="008C7F6F">
      <w:r w:rsidRPr="008C7F6F">
        <w:t>la nature et le nombre d’engins en fonctionnement et en panne,</w:t>
      </w:r>
    </w:p>
    <w:p w:rsidR="008C7F6F" w:rsidRPr="008C7F6F" w:rsidRDefault="008C7F6F" w:rsidP="008C7F6F">
      <w:r w:rsidRPr="008C7F6F">
        <w:t xml:space="preserve">la surface traitée (vitesse d’avancement), </w:t>
      </w:r>
    </w:p>
    <w:p w:rsidR="008C7F6F" w:rsidRPr="008C7F6F" w:rsidRDefault="008C7F6F" w:rsidP="008C7F6F">
      <w:r w:rsidRPr="008C7F6F">
        <w:t>l’épaisseur moyenne de traitement,</w:t>
      </w:r>
    </w:p>
    <w:p w:rsidR="008C7F6F" w:rsidRPr="008C7F6F" w:rsidRDefault="008C7F6F" w:rsidP="008C7F6F">
      <w:r w:rsidRPr="008C7F6F">
        <w:t>la durée et la cause des arrêts de chantier,</w:t>
      </w:r>
    </w:p>
    <w:p w:rsidR="008C7F6F" w:rsidRPr="008C7F6F" w:rsidRDefault="008C7F6F" w:rsidP="008C7F6F">
      <w:r w:rsidRPr="008C7F6F">
        <w:t xml:space="preserve">le réglage du matériel et les résultats des contrôles internes (granularité, teneur en liant totale, …)  </w:t>
      </w:r>
    </w:p>
    <w:p w:rsidR="008C7F6F" w:rsidRPr="008C7F6F" w:rsidRDefault="008C7F6F" w:rsidP="008C7F6F">
      <w:r w:rsidRPr="008C7F6F">
        <w:t>les anomalies</w:t>
      </w:r>
    </w:p>
    <w:p w:rsidR="008C7F6F" w:rsidRPr="008C7F6F" w:rsidRDefault="008C7F6F" w:rsidP="008C7F6F">
      <w:r w:rsidRPr="008C7F6F">
        <w:t>Y seront également consignés par l’Ingénieur :</w:t>
      </w:r>
    </w:p>
    <w:p w:rsidR="008C7F6F" w:rsidRPr="008C7F6F" w:rsidRDefault="008C7F6F" w:rsidP="008C7F6F">
      <w:r w:rsidRPr="008C7F6F">
        <w:t>les conditions atmosphériques,</w:t>
      </w:r>
    </w:p>
    <w:p w:rsidR="008C7F6F" w:rsidRPr="008C7F6F" w:rsidRDefault="008C7F6F" w:rsidP="008C7F6F">
      <w:r w:rsidRPr="008C7F6F">
        <w:t>les dérogations relatives à l’exécution et au règlement, les notifications de tous les documents, ordres de service, dessins, résultats d’essais hors chantier, attachements, etc.</w:t>
      </w:r>
    </w:p>
    <w:p w:rsidR="008C7F6F" w:rsidRPr="008C7F6F" w:rsidRDefault="008C7F6F" w:rsidP="008C7F6F">
      <w:r w:rsidRPr="008C7F6F">
        <w:t>les échantillons expédiés,</w:t>
      </w:r>
    </w:p>
    <w:p w:rsidR="008C7F6F" w:rsidRPr="008C7F6F" w:rsidRDefault="008C7F6F" w:rsidP="008C7F6F">
      <w:r w:rsidRPr="008C7F6F">
        <w:t>les résultats d’essais effectués par le Laboratoire,</w:t>
      </w:r>
    </w:p>
    <w:p w:rsidR="008C7F6F" w:rsidRPr="008C7F6F" w:rsidRDefault="008C7F6F" w:rsidP="008C7F6F">
      <w:r w:rsidRPr="008C7F6F">
        <w:t>les réceptions,</w:t>
      </w:r>
    </w:p>
    <w:p w:rsidR="008C7F6F" w:rsidRPr="008C7F6F" w:rsidRDefault="008C7F6F" w:rsidP="008C7F6F">
      <w:r w:rsidRPr="008C7F6F">
        <w:t>tous les détails présentant quelques intérêts au point de vue de la tenue ultérieure des ouvrages et de la durée réelle des travaux,</w:t>
      </w:r>
    </w:p>
    <w:p w:rsidR="008C7F6F" w:rsidRPr="008C7F6F" w:rsidRDefault="008C7F6F" w:rsidP="008C7F6F">
      <w:r w:rsidRPr="008C7F6F">
        <w:t>les incidents de chantier susceptibles de donner lieu à une pénalisation ou une réclamation de la part de l’Entrepreneur,</w:t>
      </w:r>
    </w:p>
    <w:p w:rsidR="008C7F6F" w:rsidRPr="008C7F6F" w:rsidRDefault="008C7F6F" w:rsidP="008C7F6F">
      <w:r w:rsidRPr="008C7F6F">
        <w:t>les visites de personnalités extérieures au chantier.</w:t>
      </w:r>
    </w:p>
    <w:p w:rsidR="008C7F6F" w:rsidRPr="008C7F6F" w:rsidRDefault="008C7F6F" w:rsidP="008C7F6F">
      <w:r w:rsidRPr="008C7F6F">
        <w:t>Il sera présenté chaque semaine au visa de l’Ingénieur qui pourra y consigner les ordres mineurs donnés à l’Entrepreneur.</w:t>
      </w:r>
    </w:p>
    <w:p w:rsidR="008C7F6F" w:rsidRPr="008C7F6F" w:rsidRDefault="008C7F6F" w:rsidP="008C7F6F">
      <w:r w:rsidRPr="008C7F6F">
        <w:t>Ce journal sera visé chaque jour contradictoirement, à défaut de fourniture du compte rendu par l’entreprise, toute réclamation ultérieure portant sur des faits de chantier pourra être considérée comme incontrôlable.</w:t>
      </w:r>
    </w:p>
    <w:p w:rsidR="008C7F6F" w:rsidRPr="008C7F6F" w:rsidRDefault="008C7F6F" w:rsidP="008C7F6F">
      <w:r w:rsidRPr="008C7F6F">
        <w:t>A ce journal, pourront être annexés, chaque jour, tous documents venant en complément des informations consignées dans le journal (photographies, résultats d'essais, procès-verbaux de constat, ...).</w:t>
      </w:r>
    </w:p>
    <w:p w:rsidR="008C7F6F" w:rsidRPr="008C7F6F" w:rsidRDefault="008C7F6F" w:rsidP="008C7F6F">
      <w:r w:rsidRPr="008C7F6F">
        <w:t>En outre, pendant l'exécution des travaux, l’Entrepreneur devra adresser au Maitre d’Œuvre des rapports hebdomadaires donnant : (i) l'état d'avancement du chantier comparé à l'état prévu par "le programme d'ensemble" et par "le programme mensuel" ; et (ii)  le programme mensuel réajusté.</w:t>
      </w:r>
    </w:p>
    <w:p w:rsidR="008C7F6F" w:rsidRPr="008C7F6F" w:rsidRDefault="008C7F6F" w:rsidP="008C7F6F">
      <w:pPr>
        <w:rPr>
          <w:lang w:val="fr-CA"/>
        </w:rPr>
      </w:pPr>
      <w:bookmarkStart w:id="401" w:name="_Toc159056347"/>
      <w:r w:rsidRPr="008C7F6F">
        <w:rPr>
          <w:lang w:val="fr-CA"/>
        </w:rPr>
        <w:t>I.7. Réunion de Chantier</w:t>
      </w:r>
      <w:bookmarkEnd w:id="401"/>
    </w:p>
    <w:p w:rsidR="008C7F6F" w:rsidRPr="008C7F6F" w:rsidRDefault="008C7F6F" w:rsidP="008C7F6F">
      <w:r w:rsidRPr="008C7F6F">
        <w:t xml:space="preserve">Des réunions hebdomadaires et mensuelles, auxquelles participeront obligatoirement l’Entrepreneur, ainsi que l’Administration, permettront de discuter de points relatifs à l’exécution du Marché, d’évaluer l’avancement des travaux et de préciser tout élément n'ayant pas une définition suffisamment claire au contrat avant la mise en route des travaux. Les réunions mensuelles seront présidées par le représentant de l’administration. Ces réunions feront l'objet d'un procès-verbal, rédigé par le Maitre d’Œuvre, approuvé et signé conjointement par les Représentants habilités de l’Administration, l’Entrepreneur et le Maitre d’Œuvre. En cas de désaccord éventuel sur une formulation, l’Entrepreneur pourra apporter ses observations non dans le texte mais en fin de procès-verbal. </w:t>
      </w:r>
    </w:p>
    <w:p w:rsidR="008C7F6F" w:rsidRPr="008C7F6F" w:rsidRDefault="008C7F6F" w:rsidP="008C7F6F">
      <w:r w:rsidRPr="008C7F6F">
        <w:br w:type="page"/>
      </w:r>
    </w:p>
    <w:p w:rsidR="008C7F6F" w:rsidRPr="008C7F6F" w:rsidRDefault="008C7F6F" w:rsidP="008C7F6F">
      <w:bookmarkStart w:id="402" w:name="_Toc395324096"/>
      <w:bookmarkStart w:id="403" w:name="_Toc395324314"/>
      <w:bookmarkStart w:id="404" w:name="_Toc395324491"/>
      <w:bookmarkStart w:id="405" w:name="_Toc385044185"/>
      <w:bookmarkStart w:id="406" w:name="_Toc385044293"/>
      <w:bookmarkStart w:id="407" w:name="_Toc397491022"/>
      <w:bookmarkStart w:id="408" w:name="_Toc230751584"/>
      <w:bookmarkStart w:id="409" w:name="_Toc434870094"/>
      <w:bookmarkStart w:id="410" w:name="_Toc502927238"/>
      <w:bookmarkStart w:id="411" w:name="_Toc506561067"/>
      <w:bookmarkStart w:id="412" w:name="_Toc520294028"/>
      <w:bookmarkStart w:id="413" w:name="_Toc159056348"/>
      <w:r w:rsidRPr="008C7F6F">
        <w:lastRenderedPageBreak/>
        <w:t>II.  PROVENANCE, QUALITE ET PREPARATION DES MATRIAUX</w:t>
      </w:r>
      <w:bookmarkStart w:id="414" w:name="_Toc395324097"/>
      <w:bookmarkStart w:id="415" w:name="_Toc395324315"/>
      <w:bookmarkStart w:id="416" w:name="_Toc395324492"/>
      <w:bookmarkStart w:id="417" w:name="_Toc385044186"/>
      <w:bookmarkStart w:id="418" w:name="_Toc385044294"/>
      <w:bookmarkStart w:id="419" w:name="_Toc397491023"/>
      <w:bookmarkStart w:id="420" w:name="_Toc230751585"/>
      <w:bookmarkEnd w:id="402"/>
      <w:bookmarkEnd w:id="403"/>
      <w:bookmarkEnd w:id="404"/>
      <w:bookmarkEnd w:id="405"/>
      <w:bookmarkEnd w:id="406"/>
      <w:bookmarkEnd w:id="407"/>
      <w:bookmarkEnd w:id="408"/>
      <w:bookmarkEnd w:id="409"/>
      <w:bookmarkEnd w:id="410"/>
      <w:bookmarkEnd w:id="411"/>
      <w:bookmarkEnd w:id="412"/>
      <w:bookmarkEnd w:id="413"/>
    </w:p>
    <w:p w:rsidR="008C7F6F" w:rsidRPr="008C7F6F" w:rsidRDefault="008C7F6F" w:rsidP="008C7F6F">
      <w:pPr>
        <w:rPr>
          <w:lang w:val="fr-CA"/>
        </w:rPr>
      </w:pPr>
      <w:bookmarkStart w:id="421" w:name="_Toc159056349"/>
      <w:r w:rsidRPr="008C7F6F">
        <w:rPr>
          <w:lang w:val="fr-CA"/>
        </w:rPr>
        <w:t>II.1 DISPOSITIONS GENERALES</w:t>
      </w:r>
      <w:bookmarkEnd w:id="421"/>
    </w:p>
    <w:p w:rsidR="008C7F6F" w:rsidRPr="008C7F6F" w:rsidRDefault="008C7F6F" w:rsidP="008C7F6F">
      <w:r w:rsidRPr="008C7F6F">
        <w:t>2.1.1 Spécifications techniques et normes</w:t>
      </w:r>
      <w:r w:rsidRPr="008C7F6F">
        <w:tab/>
      </w:r>
    </w:p>
    <w:p w:rsidR="008C7F6F" w:rsidRPr="008C7F6F" w:rsidRDefault="008C7F6F" w:rsidP="008C7F6F">
      <w:r w:rsidRPr="008C7F6F">
        <w:tab/>
        <w:t>Pour tous calculs justificatifs du projet d’exécution, l’Entrepreneur se conformera aux prescriptions des textes réglementaires suivants </w:t>
      </w:r>
    </w:p>
    <w:p w:rsidR="008C7F6F" w:rsidRPr="008C7F6F" w:rsidRDefault="008C7F6F" w:rsidP="008C7F6F">
      <w:r w:rsidRPr="008C7F6F">
        <w:t>D’une façon générale, les travaux seront exécutés par référence aux textes officiels qui font l’objet, pour la passation des marchés en République du Cameroun, des Cahiers des Prescriptions Communes (C.P.C.) applicables aux Travaux Routiers (Décret N° 75-180 du 17 février 1975).</w:t>
      </w:r>
    </w:p>
    <w:p w:rsidR="008C7F6F" w:rsidRPr="008C7F6F" w:rsidRDefault="008C7F6F" w:rsidP="008C7F6F">
      <w:r w:rsidRPr="008C7F6F">
        <w:t>Par voie de conséquence, les conditions générales techniques, concernant les matériaux à mettre en œuvre, sont celles qui se rapportent à des homologations qui ont été enregistrées par l’Association Française de Normalisation (Normes AFNOR).</w:t>
      </w:r>
    </w:p>
    <w:p w:rsidR="008C7F6F" w:rsidRPr="008C7F6F" w:rsidRDefault="008C7F6F" w:rsidP="008C7F6F">
      <w:r w:rsidRPr="008C7F6F">
        <w:t>Les citations des normes qui sont faites dans le texte du présent Cahier des Clauses Techniques Particulières (C.C.T.P.), ont seulement pour but de définir la qualité des matériaux, et l’Entrepreneur est libre de présenter des produits analogues, dont la qualité correspondrait à des spécifications officielles internationales (AASHTO ou ASTM par exemple), mais à la condition que les produits proposés offrent des qualités au moins équivalentes à celles requises.</w:t>
      </w:r>
    </w:p>
    <w:p w:rsidR="008C7F6F" w:rsidRPr="008C7F6F" w:rsidRDefault="008C7F6F" w:rsidP="008C7F6F">
      <w:r w:rsidRPr="008C7F6F">
        <w:t>Il appartiendra à l’Entrepreneur de donner au Maître d’Ouvrage, ou à l’Ingénieur, toutes les précisions sur les caractéristiques des matériaux qu’il compte employer, pour que ce dernier puisse s’assurer de leur équivalence aux normes proposées dans le présent C.C.T.P.</w:t>
      </w:r>
    </w:p>
    <w:p w:rsidR="008C7F6F" w:rsidRPr="008C7F6F" w:rsidRDefault="008C7F6F" w:rsidP="008C7F6F">
      <w:r w:rsidRPr="008C7F6F">
        <w:t>2.1.2 Projets d’exécution</w:t>
      </w:r>
    </w:p>
    <w:p w:rsidR="008C7F6F" w:rsidRPr="008C7F6F" w:rsidRDefault="008C7F6F" w:rsidP="008C7F6F">
      <w:r w:rsidRPr="008C7F6F">
        <w:tab/>
        <w:t>2.1.2.1 Généralités</w:t>
      </w:r>
    </w:p>
    <w:p w:rsidR="008C7F6F" w:rsidRPr="008C7F6F" w:rsidRDefault="008C7F6F" w:rsidP="008C7F6F">
      <w:r w:rsidRPr="008C7F6F">
        <w:t>L’Entrepreneur sera tenu d’exécuter les levés topographiques nécessaires, d’établir à ses frais et de soumettre à l’Ingénieur, les différents projets d’exécution comportant métrés, notes de calcul et toutes justifications en vue de vérifier les estimations contenues dans le présent projet et selon les prescriptions suivantes, avant tout commencement de travaux.</w:t>
      </w:r>
    </w:p>
    <w:p w:rsidR="008C7F6F" w:rsidRPr="008C7F6F" w:rsidRDefault="008C7F6F" w:rsidP="008C7F6F">
      <w:r w:rsidRPr="008C7F6F">
        <w:t>Les documents d’exécution seront fournis par l’Entrepreneur en deux (2) exemplaires à l’Ingénieur, pour accord après avis de la Mission de Contrôle. Après accord de l’Ingénieur, l’Entrepreneur aura à fournir trois (3) exemplaires supplémentaires, dans un délai maximal de quinze (15) jours. Deux exemplaires approuvés lui seront retournés.</w:t>
      </w:r>
    </w:p>
    <w:p w:rsidR="008C7F6F" w:rsidRPr="008C7F6F" w:rsidRDefault="008C7F6F" w:rsidP="008C7F6F">
      <w:r w:rsidRPr="008C7F6F">
        <w:t>L’Entrepreneur devra prendre ses dispositions pour présenter ces documents en temps opportun, pour assurer la continuité des travaux, étant entendu que l’Ingénieur disposera d’un délai de dix   (10) jours, pour approuver chaque document qui lui sera transmis à cet effet, ou faire savoir les modifications à y apporter.</w:t>
      </w:r>
    </w:p>
    <w:p w:rsidR="008C7F6F" w:rsidRPr="008C7F6F" w:rsidRDefault="008C7F6F" w:rsidP="008C7F6F">
      <w:r w:rsidRPr="008C7F6F">
        <w:t>L’Entrepreneur reconnait avoir tenu compte, dans l’estimation du délai d’exécution qu’il a accepté, des sujétions de temps découlant de cette procédure de présentation des projets d’exécution et de leur approbation par l’Ingénieur.</w:t>
      </w:r>
    </w:p>
    <w:p w:rsidR="008C7F6F" w:rsidRPr="008C7F6F" w:rsidRDefault="008C7F6F" w:rsidP="008C7F6F">
      <w:r w:rsidRPr="008C7F6F">
        <w:t>En conséquence, il ne pourra arguer d’aucun retard dans l’exécution des travaux, du fait de l’application de cette procédure et aucune indemnité, de quelque sorte que ce soit, ne pourra lui être allouée, pour un retard, dont l’origine serait une non présentation de projet, en temps opportun.</w:t>
      </w:r>
    </w:p>
    <w:p w:rsidR="008C7F6F" w:rsidRPr="008C7F6F" w:rsidRDefault="008C7F6F" w:rsidP="008C7F6F">
      <w:r w:rsidRPr="008C7F6F">
        <w:t>Le projet d’exécution, dont l’estimatif (prix et quantités) devra correspondre approximativement à celui de la partie correspondante du marché contracté par l’Entrepreneur, sera établi par corps de travaux comme précisé ci-après :</w:t>
      </w:r>
    </w:p>
    <w:p w:rsidR="008C7F6F" w:rsidRPr="008C7F6F" w:rsidRDefault="008C7F6F" w:rsidP="008C7F6F">
      <w:r w:rsidRPr="008C7F6F">
        <w:t>a)</w:t>
      </w:r>
      <w:r w:rsidRPr="008C7F6F">
        <w:tab/>
        <w:t>Projet d’exécution des terrassements</w:t>
      </w:r>
    </w:p>
    <w:p w:rsidR="008C7F6F" w:rsidRPr="008C7F6F" w:rsidRDefault="008C7F6F" w:rsidP="008C7F6F">
      <w:r w:rsidRPr="008C7F6F">
        <w:t>L’Entrepreneur aura à effectuer le piquetage de l’axe de la route dont la vérification sera faite contradictoirement par la Mission de contrôle.</w:t>
      </w:r>
    </w:p>
    <w:p w:rsidR="008C7F6F" w:rsidRPr="008C7F6F" w:rsidRDefault="008C7F6F" w:rsidP="008C7F6F">
      <w:r w:rsidRPr="008C7F6F">
        <w:t>Ensuite, l’Entrepreneur établira à sa charge, un projet d’exécution des terrassements qui s’appuiera, à partir du profil en long de la route existante (sans modification de tracé), sur le report des modifications de la ligne rouge et le tracé de cette dernière après rechargement éventuel.</w:t>
      </w:r>
    </w:p>
    <w:p w:rsidR="008C7F6F" w:rsidRPr="008C7F6F" w:rsidRDefault="008C7F6F" w:rsidP="008C7F6F">
      <w:r w:rsidRPr="008C7F6F">
        <w:t>De là, et à l’aide des profils en travers nécessaires, il effectuera le métré des cubatures. Ces documents serviront de base à l’évaluation des quantités.</w:t>
      </w:r>
    </w:p>
    <w:p w:rsidR="008C7F6F" w:rsidRPr="008C7F6F" w:rsidRDefault="008C7F6F" w:rsidP="008C7F6F">
      <w:r w:rsidRPr="008C7F6F">
        <w:t>b)</w:t>
      </w:r>
      <w:r w:rsidRPr="008C7F6F">
        <w:tab/>
        <w:t>Projet d’exécution des ouvrages d’assainissement et des ouvrages d’art</w:t>
      </w:r>
    </w:p>
    <w:p w:rsidR="008C7F6F" w:rsidRPr="008C7F6F" w:rsidRDefault="008C7F6F" w:rsidP="008C7F6F">
      <w:r w:rsidRPr="008C7F6F">
        <w:t>Il sera établi à partir des plans types figurant dans le Dossier d’Appel d’Offres. Pour les ouvrages courants, l’Entrepreneur établira un projet par ouvrage. Ces différents projets seront accompagnés des métrés correspondants.</w:t>
      </w:r>
    </w:p>
    <w:p w:rsidR="008C7F6F" w:rsidRPr="008C7F6F" w:rsidRDefault="008C7F6F" w:rsidP="008C7F6F">
      <w:r w:rsidRPr="008C7F6F">
        <w:lastRenderedPageBreak/>
        <w:t>c)</w:t>
      </w:r>
      <w:r w:rsidRPr="008C7F6F">
        <w:tab/>
        <w:t>Projet d’exécution de la chaussée</w:t>
      </w:r>
    </w:p>
    <w:p w:rsidR="008C7F6F" w:rsidRPr="008C7F6F" w:rsidRDefault="008C7F6F" w:rsidP="008C7F6F">
      <w:r w:rsidRPr="008C7F6F">
        <w:t>Le projet d’exécution de la chaussée sera établi par l’Entrepreneur sur la base des détails indiqués dans les plans et dans le présent C.C.T.P. Tous ces projets, par corps de travaux, seront alors collationnés par linéaire et un estimatif global sera établi par linéaire.</w:t>
      </w:r>
    </w:p>
    <w:p w:rsidR="008C7F6F" w:rsidRPr="008C7F6F" w:rsidRDefault="008C7F6F" w:rsidP="008C7F6F"/>
    <w:p w:rsidR="008C7F6F" w:rsidRPr="008C7F6F" w:rsidRDefault="008C7F6F" w:rsidP="008C7F6F">
      <w:r w:rsidRPr="008C7F6F">
        <w:t>Le projet d’exécution comportera à son annexe : (i) la note méthodologique afférente au projet et comprenant obligatoirement un chapitre sur la mise en œuvre du produit stabilisant retenu ;  (ii) un agrément valide du produit stabilisant à mettre en œuvre, délivré par le Ministre des Travaux Publics et (iii) un contrat d’achat du produit avec le promoteur, dûment signé par les deux parties (vendeur et acheteur). Ledit document devra comporter obligatoirement la description de ce qui fait l’objet de la transaction, les détails relatifs au paiement, les renseignements sur la garantie, la quantité du produit à acquérir pour l’ensemble de l’itinéraire objet du projet  suivant le dosage ci-après :</w:t>
      </w:r>
    </w:p>
    <w:tbl>
      <w:tblPr>
        <w:tblW w:w="0" w:type="auto"/>
        <w:tblLook w:val="04A0"/>
      </w:tblPr>
      <w:tblGrid>
        <w:gridCol w:w="2122"/>
        <w:gridCol w:w="3969"/>
        <w:gridCol w:w="2268"/>
        <w:gridCol w:w="1724"/>
      </w:tblGrid>
      <w:tr w:rsidR="008C7F6F" w:rsidRPr="008C7F6F" w:rsidTr="0076470A">
        <w:tc>
          <w:tcPr>
            <w:tcW w:w="2122" w:type="dxa"/>
            <w:shd w:val="clear" w:color="auto" w:fill="D0CECE" w:themeFill="background2" w:themeFillShade="E6"/>
          </w:tcPr>
          <w:p w:rsidR="008C7F6F" w:rsidRPr="008C7F6F" w:rsidRDefault="008C7F6F" w:rsidP="008C7F6F">
            <w:r w:rsidRPr="008C7F6F">
              <w:t>Con Aid</w:t>
            </w:r>
          </w:p>
        </w:tc>
        <w:tc>
          <w:tcPr>
            <w:tcW w:w="3969" w:type="dxa"/>
            <w:shd w:val="clear" w:color="auto" w:fill="D0CECE" w:themeFill="background2" w:themeFillShade="E6"/>
          </w:tcPr>
          <w:p w:rsidR="008C7F6F" w:rsidRPr="008C7F6F" w:rsidRDefault="008C7F6F" w:rsidP="008C7F6F">
            <w:r w:rsidRPr="008C7F6F">
              <w:t>RoadPacker</w:t>
            </w:r>
          </w:p>
        </w:tc>
        <w:tc>
          <w:tcPr>
            <w:tcW w:w="2268" w:type="dxa"/>
            <w:shd w:val="clear" w:color="auto" w:fill="D0CECE" w:themeFill="background2" w:themeFillShade="E6"/>
          </w:tcPr>
          <w:p w:rsidR="008C7F6F" w:rsidRPr="008C7F6F" w:rsidRDefault="008C7F6F" w:rsidP="008C7F6F">
            <w:r w:rsidRPr="008C7F6F">
              <w:t>CityLand 2007</w:t>
            </w:r>
          </w:p>
        </w:tc>
        <w:tc>
          <w:tcPr>
            <w:tcW w:w="1724" w:type="dxa"/>
            <w:shd w:val="clear" w:color="auto" w:fill="D0CECE" w:themeFill="background2" w:themeFillShade="E6"/>
          </w:tcPr>
          <w:p w:rsidR="008C7F6F" w:rsidRPr="008C7F6F" w:rsidRDefault="008C7F6F" w:rsidP="008C7F6F">
            <w:r w:rsidRPr="008C7F6F">
              <w:t>Top Seal</w:t>
            </w:r>
          </w:p>
        </w:tc>
      </w:tr>
      <w:tr w:rsidR="008C7F6F" w:rsidRPr="008C7F6F" w:rsidTr="0076470A">
        <w:tc>
          <w:tcPr>
            <w:tcW w:w="2122" w:type="dxa"/>
            <w:vAlign w:val="center"/>
          </w:tcPr>
          <w:p w:rsidR="008C7F6F" w:rsidRPr="008C7F6F" w:rsidRDefault="008C7F6F" w:rsidP="008C7F6F">
            <w:r w:rsidRPr="008C7F6F">
              <w:t>5ml/m2 pour les Argiles (Karal)</w:t>
            </w:r>
          </w:p>
          <w:p w:rsidR="008C7F6F" w:rsidRPr="008C7F6F" w:rsidRDefault="008C7F6F" w:rsidP="008C7F6F">
            <w:r w:rsidRPr="008C7F6F">
              <w:t>4ml/m2 pour les autres (Latérite, Grave latéritique, Arène granitique)</w:t>
            </w:r>
          </w:p>
        </w:tc>
        <w:tc>
          <w:tcPr>
            <w:tcW w:w="3969" w:type="dxa"/>
            <w:vAlign w:val="center"/>
          </w:tcPr>
          <w:p w:rsidR="008C7F6F" w:rsidRPr="008C7F6F" w:rsidRDefault="008C7F6F" w:rsidP="008C7F6F">
            <w:r w:rsidRPr="008C7F6F">
              <w:t>0,03 litre par mètre carré (m2) pour chaque</w:t>
            </w:r>
          </w:p>
          <w:p w:rsidR="008C7F6F" w:rsidRPr="008C7F6F" w:rsidRDefault="008C7F6F" w:rsidP="008C7F6F">
            <w:r w:rsidRPr="008C7F6F">
              <w:t>profondeur de traitement de 150 mm/200 mm ou 0,2 litre par mètre cube de sol.</w:t>
            </w:r>
          </w:p>
          <w:p w:rsidR="008C7F6F" w:rsidRPr="008C7F6F" w:rsidRDefault="008C7F6F" w:rsidP="008C7F6F">
            <w:r w:rsidRPr="008C7F6F">
              <w:t>Si le sol contient plus de 25% d'argile hautement active, la dose doit être augmentée conformément au tableau de dosage d'application ci-dessous.</w:t>
            </w:r>
          </w:p>
        </w:tc>
        <w:tc>
          <w:tcPr>
            <w:tcW w:w="2268" w:type="dxa"/>
            <w:vAlign w:val="center"/>
          </w:tcPr>
          <w:p w:rsidR="008C7F6F" w:rsidRPr="008C7F6F" w:rsidRDefault="008C7F6F" w:rsidP="008C7F6F">
            <w:r w:rsidRPr="008C7F6F">
              <w:t>1 litre/m2 (1 litre produit/1 litre d'eau)</w:t>
            </w:r>
          </w:p>
        </w:tc>
        <w:tc>
          <w:tcPr>
            <w:tcW w:w="1724" w:type="dxa"/>
            <w:vAlign w:val="center"/>
          </w:tcPr>
          <w:p w:rsidR="008C7F6F" w:rsidRPr="008C7F6F" w:rsidRDefault="008C7F6F" w:rsidP="008C7F6F">
            <w:r w:rsidRPr="008C7F6F">
              <w:t>Cf. fiche produit fourni par le promoteur</w:t>
            </w:r>
          </w:p>
        </w:tc>
      </w:tr>
    </w:tbl>
    <w:p w:rsidR="008C7F6F" w:rsidRPr="008C7F6F" w:rsidRDefault="008C7F6F" w:rsidP="008C7F6F">
      <w:r w:rsidRPr="008C7F6F">
        <w:t xml:space="preserve">Pour le Top Seal, </w:t>
      </w:r>
    </w:p>
    <w:p w:rsidR="008C7F6F" w:rsidRPr="008C7F6F" w:rsidRDefault="008C7F6F" w:rsidP="008C7F6F">
      <w:r w:rsidRPr="008C7F6F">
        <w:t xml:space="preserve">la quantité de Top-Seal requise pour une zone de couverture donnée variera en fonction du type de sol et des conditions de circulation. </w:t>
      </w:r>
    </w:p>
    <w:p w:rsidR="008C7F6F" w:rsidRPr="008C7F6F" w:rsidRDefault="008C7F6F" w:rsidP="008C7F6F">
      <w:r w:rsidRPr="008C7F6F">
        <w:t xml:space="preserve">le taux d'application typique de Top-Seal dans des conditions normales est d'environ 0,45 à 0,175 gallon par yard carré (0,452 à 0,769 litre par mètre carré) pour une profondeur de stabilisation de 7,5 cm et pour le contrôle général de la pollution par la poussière. </w:t>
      </w:r>
    </w:p>
    <w:p w:rsidR="008C7F6F" w:rsidRPr="008C7F6F" w:rsidRDefault="008C7F6F" w:rsidP="008C7F6F">
      <w:r w:rsidRPr="008C7F6F">
        <w:t xml:space="preserve">pour des profondeurs différentes de 6 pouces (15 centimètres), divisez la quantité de produit prescrite par 6 pouces (15 centimètres) et multipliez par le nombre requis de pouces (centimètres). </w:t>
      </w:r>
    </w:p>
    <w:p w:rsidR="008C7F6F" w:rsidRPr="008C7F6F" w:rsidRDefault="008C7F6F" w:rsidP="008C7F6F">
      <w:r w:rsidRPr="008C7F6F">
        <w:t>Le tableau suivant donne des détails indicatifs sur le dosage du produit Top Seal :</w:t>
      </w:r>
    </w:p>
    <w:tbl>
      <w:tblPr>
        <w:tblW w:w="10206" w:type="dxa"/>
        <w:tblInd w:w="-5" w:type="dxa"/>
        <w:tblLayout w:type="fixed"/>
        <w:tblLook w:val="04A0"/>
      </w:tblPr>
      <w:tblGrid>
        <w:gridCol w:w="5103"/>
        <w:gridCol w:w="993"/>
        <w:gridCol w:w="992"/>
        <w:gridCol w:w="992"/>
        <w:gridCol w:w="1276"/>
        <w:gridCol w:w="850"/>
      </w:tblGrid>
      <w:tr w:rsidR="008C7F6F" w:rsidRPr="008C7F6F" w:rsidTr="0076470A">
        <w:tc>
          <w:tcPr>
            <w:tcW w:w="5103" w:type="dxa"/>
            <w:vAlign w:val="center"/>
          </w:tcPr>
          <w:p w:rsidR="008C7F6F" w:rsidRPr="008C7F6F" w:rsidRDefault="008C7F6F" w:rsidP="008C7F6F"/>
        </w:tc>
        <w:tc>
          <w:tcPr>
            <w:tcW w:w="5103" w:type="dxa"/>
            <w:gridSpan w:val="5"/>
            <w:vAlign w:val="center"/>
          </w:tcPr>
          <w:p w:rsidR="008C7F6F" w:rsidRPr="008C7F6F" w:rsidRDefault="008C7F6F" w:rsidP="008C7F6F">
            <w:r w:rsidRPr="008C7F6F">
              <w:t>Taux d'application - Litres par mètre carré</w:t>
            </w:r>
          </w:p>
        </w:tc>
      </w:tr>
      <w:tr w:rsidR="008C7F6F" w:rsidRPr="008C7F6F" w:rsidTr="0076470A">
        <w:tc>
          <w:tcPr>
            <w:tcW w:w="5103" w:type="dxa"/>
            <w:vAlign w:val="center"/>
          </w:tcPr>
          <w:p w:rsidR="008C7F6F" w:rsidRPr="008C7F6F" w:rsidRDefault="008C7F6F" w:rsidP="008C7F6F">
            <w:r w:rsidRPr="008C7F6F">
              <w:t>APPLICATIONS PENDANT LE TRAFIC :</w:t>
            </w:r>
          </w:p>
        </w:tc>
        <w:tc>
          <w:tcPr>
            <w:tcW w:w="993" w:type="dxa"/>
            <w:vAlign w:val="center"/>
          </w:tcPr>
          <w:p w:rsidR="008C7F6F" w:rsidRPr="008C7F6F" w:rsidRDefault="008C7F6F" w:rsidP="008C7F6F">
            <w:r w:rsidRPr="008C7F6F">
              <w:t>0,452</w:t>
            </w:r>
          </w:p>
        </w:tc>
        <w:tc>
          <w:tcPr>
            <w:tcW w:w="992" w:type="dxa"/>
            <w:vAlign w:val="center"/>
          </w:tcPr>
          <w:p w:rsidR="008C7F6F" w:rsidRPr="008C7F6F" w:rsidRDefault="008C7F6F" w:rsidP="008C7F6F">
            <w:r w:rsidRPr="008C7F6F">
              <w:t>0,565</w:t>
            </w:r>
          </w:p>
        </w:tc>
        <w:tc>
          <w:tcPr>
            <w:tcW w:w="992" w:type="dxa"/>
            <w:vAlign w:val="center"/>
          </w:tcPr>
          <w:p w:rsidR="008C7F6F" w:rsidRPr="008C7F6F" w:rsidRDefault="008C7F6F" w:rsidP="008C7F6F">
            <w:r w:rsidRPr="008C7F6F">
              <w:t>0,633</w:t>
            </w:r>
          </w:p>
        </w:tc>
        <w:tc>
          <w:tcPr>
            <w:tcW w:w="1276" w:type="dxa"/>
            <w:vAlign w:val="center"/>
          </w:tcPr>
          <w:p w:rsidR="008C7F6F" w:rsidRPr="008C7F6F" w:rsidRDefault="008C7F6F" w:rsidP="008C7F6F">
            <w:r w:rsidRPr="008C7F6F">
              <w:t>0,700</w:t>
            </w:r>
          </w:p>
        </w:tc>
        <w:tc>
          <w:tcPr>
            <w:tcW w:w="850" w:type="dxa"/>
            <w:vAlign w:val="center"/>
          </w:tcPr>
          <w:p w:rsidR="008C7F6F" w:rsidRPr="008C7F6F" w:rsidRDefault="008C7F6F" w:rsidP="008C7F6F">
            <w:r w:rsidRPr="008C7F6F">
              <w:t>0,769</w:t>
            </w:r>
          </w:p>
        </w:tc>
      </w:tr>
      <w:tr w:rsidR="008C7F6F" w:rsidRPr="008C7F6F" w:rsidTr="0076470A">
        <w:tc>
          <w:tcPr>
            <w:tcW w:w="5103" w:type="dxa"/>
          </w:tcPr>
          <w:p w:rsidR="008C7F6F" w:rsidRPr="008C7F6F" w:rsidRDefault="008C7F6F" w:rsidP="008C7F6F">
            <w:r w:rsidRPr="008C7F6F">
              <w:t>Trafic léger - principalement des voitures et des camions légers - basses vitesses</w:t>
            </w:r>
          </w:p>
        </w:tc>
        <w:tc>
          <w:tcPr>
            <w:tcW w:w="993" w:type="dxa"/>
            <w:shd w:val="clear" w:color="auto" w:fill="2F5496" w:themeFill="accent1" w:themeFillShade="BF"/>
          </w:tcPr>
          <w:p w:rsidR="008C7F6F" w:rsidRPr="008C7F6F" w:rsidRDefault="008C7F6F" w:rsidP="008C7F6F"/>
        </w:tc>
        <w:tc>
          <w:tcPr>
            <w:tcW w:w="992" w:type="dxa"/>
            <w:shd w:val="clear" w:color="auto" w:fill="B4C6E7" w:themeFill="accent1" w:themeFillTint="66"/>
          </w:tcPr>
          <w:p w:rsidR="008C7F6F" w:rsidRPr="008C7F6F" w:rsidRDefault="008C7F6F" w:rsidP="008C7F6F"/>
        </w:tc>
        <w:tc>
          <w:tcPr>
            <w:tcW w:w="992" w:type="dxa"/>
          </w:tcPr>
          <w:p w:rsidR="008C7F6F" w:rsidRPr="008C7F6F" w:rsidRDefault="008C7F6F" w:rsidP="008C7F6F"/>
        </w:tc>
        <w:tc>
          <w:tcPr>
            <w:tcW w:w="1276" w:type="dxa"/>
          </w:tcPr>
          <w:p w:rsidR="008C7F6F" w:rsidRPr="008C7F6F" w:rsidRDefault="008C7F6F" w:rsidP="008C7F6F"/>
        </w:tc>
        <w:tc>
          <w:tcPr>
            <w:tcW w:w="850" w:type="dxa"/>
          </w:tcPr>
          <w:p w:rsidR="008C7F6F" w:rsidRPr="008C7F6F" w:rsidRDefault="008C7F6F" w:rsidP="008C7F6F"/>
        </w:tc>
      </w:tr>
      <w:tr w:rsidR="008C7F6F" w:rsidRPr="008C7F6F" w:rsidTr="0076470A">
        <w:tc>
          <w:tcPr>
            <w:tcW w:w="5103" w:type="dxa"/>
          </w:tcPr>
          <w:p w:rsidR="008C7F6F" w:rsidRPr="008C7F6F" w:rsidRDefault="008C7F6F" w:rsidP="008C7F6F">
            <w:r w:rsidRPr="008C7F6F">
              <w:t>Trafic moyen - Camions plus lourds - Vitesses plus élevées</w:t>
            </w:r>
          </w:p>
        </w:tc>
        <w:tc>
          <w:tcPr>
            <w:tcW w:w="993" w:type="dxa"/>
          </w:tcPr>
          <w:p w:rsidR="008C7F6F" w:rsidRPr="008C7F6F" w:rsidRDefault="008C7F6F" w:rsidP="008C7F6F"/>
        </w:tc>
        <w:tc>
          <w:tcPr>
            <w:tcW w:w="992" w:type="dxa"/>
            <w:shd w:val="clear" w:color="auto" w:fill="2F5496" w:themeFill="accent1" w:themeFillShade="BF"/>
          </w:tcPr>
          <w:p w:rsidR="008C7F6F" w:rsidRPr="008C7F6F" w:rsidRDefault="008C7F6F" w:rsidP="008C7F6F"/>
        </w:tc>
        <w:tc>
          <w:tcPr>
            <w:tcW w:w="992" w:type="dxa"/>
            <w:shd w:val="clear" w:color="auto" w:fill="8EAADB" w:themeFill="accent1" w:themeFillTint="99"/>
          </w:tcPr>
          <w:p w:rsidR="008C7F6F" w:rsidRPr="008C7F6F" w:rsidRDefault="008C7F6F" w:rsidP="008C7F6F"/>
        </w:tc>
        <w:tc>
          <w:tcPr>
            <w:tcW w:w="1276" w:type="dxa"/>
          </w:tcPr>
          <w:p w:rsidR="008C7F6F" w:rsidRPr="008C7F6F" w:rsidRDefault="008C7F6F" w:rsidP="008C7F6F"/>
        </w:tc>
        <w:tc>
          <w:tcPr>
            <w:tcW w:w="850" w:type="dxa"/>
          </w:tcPr>
          <w:p w:rsidR="008C7F6F" w:rsidRPr="008C7F6F" w:rsidRDefault="008C7F6F" w:rsidP="008C7F6F"/>
        </w:tc>
      </w:tr>
      <w:tr w:rsidR="008C7F6F" w:rsidRPr="008C7F6F" w:rsidTr="0076470A">
        <w:tc>
          <w:tcPr>
            <w:tcW w:w="5103" w:type="dxa"/>
          </w:tcPr>
          <w:p w:rsidR="008C7F6F" w:rsidRPr="008C7F6F" w:rsidRDefault="008C7F6F" w:rsidP="008C7F6F">
            <w:r w:rsidRPr="008C7F6F">
              <w:t>Circulation dense - 18 routes de transport par route</w:t>
            </w:r>
          </w:p>
        </w:tc>
        <w:tc>
          <w:tcPr>
            <w:tcW w:w="993" w:type="dxa"/>
          </w:tcPr>
          <w:p w:rsidR="008C7F6F" w:rsidRPr="008C7F6F" w:rsidRDefault="008C7F6F" w:rsidP="008C7F6F"/>
        </w:tc>
        <w:tc>
          <w:tcPr>
            <w:tcW w:w="992" w:type="dxa"/>
          </w:tcPr>
          <w:p w:rsidR="008C7F6F" w:rsidRPr="008C7F6F" w:rsidRDefault="008C7F6F" w:rsidP="008C7F6F"/>
        </w:tc>
        <w:tc>
          <w:tcPr>
            <w:tcW w:w="992" w:type="dxa"/>
          </w:tcPr>
          <w:p w:rsidR="008C7F6F" w:rsidRPr="008C7F6F" w:rsidRDefault="008C7F6F" w:rsidP="008C7F6F"/>
        </w:tc>
        <w:tc>
          <w:tcPr>
            <w:tcW w:w="1276" w:type="dxa"/>
            <w:shd w:val="clear" w:color="auto" w:fill="2F5496" w:themeFill="accent1" w:themeFillShade="BF"/>
          </w:tcPr>
          <w:p w:rsidR="008C7F6F" w:rsidRPr="008C7F6F" w:rsidRDefault="008C7F6F" w:rsidP="008C7F6F"/>
        </w:tc>
        <w:tc>
          <w:tcPr>
            <w:tcW w:w="850" w:type="dxa"/>
            <w:shd w:val="clear" w:color="auto" w:fill="8EAADB" w:themeFill="accent1" w:themeFillTint="99"/>
          </w:tcPr>
          <w:p w:rsidR="008C7F6F" w:rsidRPr="008C7F6F" w:rsidRDefault="008C7F6F" w:rsidP="008C7F6F"/>
        </w:tc>
      </w:tr>
      <w:tr w:rsidR="008C7F6F" w:rsidRPr="008C7F6F" w:rsidTr="0076470A">
        <w:tc>
          <w:tcPr>
            <w:tcW w:w="5103" w:type="dxa"/>
          </w:tcPr>
          <w:p w:rsidR="008C7F6F" w:rsidRPr="008C7F6F" w:rsidRDefault="008C7F6F" w:rsidP="008C7F6F">
            <w:r w:rsidRPr="008C7F6F">
              <w:t>Véhicules à chenilles - Véhicules de construction-Véhicules militaires</w:t>
            </w:r>
          </w:p>
        </w:tc>
        <w:tc>
          <w:tcPr>
            <w:tcW w:w="993" w:type="dxa"/>
          </w:tcPr>
          <w:p w:rsidR="008C7F6F" w:rsidRPr="008C7F6F" w:rsidRDefault="008C7F6F" w:rsidP="008C7F6F"/>
        </w:tc>
        <w:tc>
          <w:tcPr>
            <w:tcW w:w="992" w:type="dxa"/>
          </w:tcPr>
          <w:p w:rsidR="008C7F6F" w:rsidRPr="008C7F6F" w:rsidRDefault="008C7F6F" w:rsidP="008C7F6F"/>
        </w:tc>
        <w:tc>
          <w:tcPr>
            <w:tcW w:w="992" w:type="dxa"/>
          </w:tcPr>
          <w:p w:rsidR="008C7F6F" w:rsidRPr="008C7F6F" w:rsidRDefault="008C7F6F" w:rsidP="008C7F6F"/>
        </w:tc>
        <w:tc>
          <w:tcPr>
            <w:tcW w:w="1276" w:type="dxa"/>
            <w:shd w:val="clear" w:color="auto" w:fill="2F5496" w:themeFill="accent1" w:themeFillShade="BF"/>
          </w:tcPr>
          <w:p w:rsidR="008C7F6F" w:rsidRPr="008C7F6F" w:rsidRDefault="008C7F6F" w:rsidP="008C7F6F"/>
        </w:tc>
        <w:tc>
          <w:tcPr>
            <w:tcW w:w="850" w:type="dxa"/>
            <w:shd w:val="clear" w:color="auto" w:fill="8EAADB" w:themeFill="accent1" w:themeFillTint="99"/>
          </w:tcPr>
          <w:p w:rsidR="008C7F6F" w:rsidRPr="008C7F6F" w:rsidRDefault="008C7F6F" w:rsidP="008C7F6F"/>
        </w:tc>
      </w:tr>
      <w:tr w:rsidR="008C7F6F" w:rsidRPr="008C7F6F" w:rsidTr="0076470A">
        <w:tc>
          <w:tcPr>
            <w:tcW w:w="5103" w:type="dxa"/>
            <w:vAlign w:val="center"/>
          </w:tcPr>
          <w:p w:rsidR="008C7F6F" w:rsidRPr="008C7F6F" w:rsidRDefault="008C7F6F" w:rsidP="008C7F6F">
            <w:r w:rsidRPr="008C7F6F">
              <w:t>APPLICATIONS EN L’ABSENCE DE TRAFIC :</w:t>
            </w:r>
          </w:p>
        </w:tc>
        <w:tc>
          <w:tcPr>
            <w:tcW w:w="993" w:type="dxa"/>
          </w:tcPr>
          <w:p w:rsidR="008C7F6F" w:rsidRPr="008C7F6F" w:rsidRDefault="008C7F6F" w:rsidP="008C7F6F"/>
        </w:tc>
        <w:tc>
          <w:tcPr>
            <w:tcW w:w="992" w:type="dxa"/>
          </w:tcPr>
          <w:p w:rsidR="008C7F6F" w:rsidRPr="008C7F6F" w:rsidRDefault="008C7F6F" w:rsidP="008C7F6F"/>
        </w:tc>
        <w:tc>
          <w:tcPr>
            <w:tcW w:w="992" w:type="dxa"/>
          </w:tcPr>
          <w:p w:rsidR="008C7F6F" w:rsidRPr="008C7F6F" w:rsidRDefault="008C7F6F" w:rsidP="008C7F6F"/>
        </w:tc>
        <w:tc>
          <w:tcPr>
            <w:tcW w:w="1276" w:type="dxa"/>
          </w:tcPr>
          <w:p w:rsidR="008C7F6F" w:rsidRPr="008C7F6F" w:rsidRDefault="008C7F6F" w:rsidP="008C7F6F"/>
        </w:tc>
        <w:tc>
          <w:tcPr>
            <w:tcW w:w="850" w:type="dxa"/>
          </w:tcPr>
          <w:p w:rsidR="008C7F6F" w:rsidRPr="008C7F6F" w:rsidRDefault="008C7F6F" w:rsidP="008C7F6F"/>
        </w:tc>
      </w:tr>
      <w:tr w:rsidR="008C7F6F" w:rsidRPr="008C7F6F" w:rsidTr="0076470A">
        <w:tc>
          <w:tcPr>
            <w:tcW w:w="5103" w:type="dxa"/>
          </w:tcPr>
          <w:p w:rsidR="008C7F6F" w:rsidRPr="008C7F6F" w:rsidRDefault="008C7F6F" w:rsidP="008C7F6F">
            <w:r w:rsidRPr="008C7F6F">
              <w:t>Pas de circulation de véhicules - Contrôle général de la poussière dans les zones ouvertes</w:t>
            </w:r>
          </w:p>
        </w:tc>
        <w:tc>
          <w:tcPr>
            <w:tcW w:w="993" w:type="dxa"/>
            <w:shd w:val="clear" w:color="auto" w:fill="2F5496" w:themeFill="accent1" w:themeFillShade="BF"/>
          </w:tcPr>
          <w:p w:rsidR="008C7F6F" w:rsidRPr="008C7F6F" w:rsidRDefault="008C7F6F" w:rsidP="008C7F6F"/>
        </w:tc>
        <w:tc>
          <w:tcPr>
            <w:tcW w:w="992" w:type="dxa"/>
            <w:shd w:val="clear" w:color="auto" w:fill="8EAADB" w:themeFill="accent1" w:themeFillTint="99"/>
          </w:tcPr>
          <w:p w:rsidR="008C7F6F" w:rsidRPr="008C7F6F" w:rsidRDefault="008C7F6F" w:rsidP="008C7F6F"/>
        </w:tc>
        <w:tc>
          <w:tcPr>
            <w:tcW w:w="992" w:type="dxa"/>
          </w:tcPr>
          <w:p w:rsidR="008C7F6F" w:rsidRPr="008C7F6F" w:rsidRDefault="008C7F6F" w:rsidP="008C7F6F"/>
        </w:tc>
        <w:tc>
          <w:tcPr>
            <w:tcW w:w="1276" w:type="dxa"/>
          </w:tcPr>
          <w:p w:rsidR="008C7F6F" w:rsidRPr="008C7F6F" w:rsidRDefault="008C7F6F" w:rsidP="008C7F6F"/>
        </w:tc>
        <w:tc>
          <w:tcPr>
            <w:tcW w:w="850" w:type="dxa"/>
          </w:tcPr>
          <w:p w:rsidR="008C7F6F" w:rsidRPr="008C7F6F" w:rsidRDefault="008C7F6F" w:rsidP="008C7F6F"/>
        </w:tc>
      </w:tr>
      <w:tr w:rsidR="008C7F6F" w:rsidRPr="008C7F6F" w:rsidTr="0076470A">
        <w:tc>
          <w:tcPr>
            <w:tcW w:w="5103" w:type="dxa"/>
          </w:tcPr>
          <w:p w:rsidR="008C7F6F" w:rsidRPr="008C7F6F" w:rsidRDefault="008C7F6F" w:rsidP="008C7F6F">
            <w:r w:rsidRPr="008C7F6F">
              <w:t>Sentiers pédestres</w:t>
            </w:r>
          </w:p>
        </w:tc>
        <w:tc>
          <w:tcPr>
            <w:tcW w:w="993" w:type="dxa"/>
            <w:shd w:val="clear" w:color="auto" w:fill="2F5496" w:themeFill="accent1" w:themeFillShade="BF"/>
          </w:tcPr>
          <w:p w:rsidR="008C7F6F" w:rsidRPr="008C7F6F" w:rsidRDefault="008C7F6F" w:rsidP="008C7F6F"/>
        </w:tc>
        <w:tc>
          <w:tcPr>
            <w:tcW w:w="992" w:type="dxa"/>
            <w:shd w:val="clear" w:color="auto" w:fill="8EAADB" w:themeFill="accent1" w:themeFillTint="99"/>
          </w:tcPr>
          <w:p w:rsidR="008C7F6F" w:rsidRPr="008C7F6F" w:rsidRDefault="008C7F6F" w:rsidP="008C7F6F"/>
        </w:tc>
        <w:tc>
          <w:tcPr>
            <w:tcW w:w="992" w:type="dxa"/>
          </w:tcPr>
          <w:p w:rsidR="008C7F6F" w:rsidRPr="008C7F6F" w:rsidRDefault="008C7F6F" w:rsidP="008C7F6F"/>
        </w:tc>
        <w:tc>
          <w:tcPr>
            <w:tcW w:w="1276" w:type="dxa"/>
          </w:tcPr>
          <w:p w:rsidR="008C7F6F" w:rsidRPr="008C7F6F" w:rsidRDefault="008C7F6F" w:rsidP="008C7F6F"/>
        </w:tc>
        <w:tc>
          <w:tcPr>
            <w:tcW w:w="850" w:type="dxa"/>
          </w:tcPr>
          <w:p w:rsidR="008C7F6F" w:rsidRPr="008C7F6F" w:rsidRDefault="008C7F6F" w:rsidP="008C7F6F"/>
        </w:tc>
      </w:tr>
      <w:tr w:rsidR="008C7F6F" w:rsidRPr="008C7F6F" w:rsidTr="0076470A">
        <w:trPr>
          <w:trHeight w:val="61"/>
        </w:trPr>
        <w:tc>
          <w:tcPr>
            <w:tcW w:w="5103" w:type="dxa"/>
          </w:tcPr>
          <w:p w:rsidR="008C7F6F" w:rsidRPr="008C7F6F" w:rsidRDefault="008C7F6F" w:rsidP="008C7F6F">
            <w:r w:rsidRPr="008C7F6F">
              <w:t>Contrôle de l'érosion du sol</w:t>
            </w:r>
          </w:p>
        </w:tc>
        <w:tc>
          <w:tcPr>
            <w:tcW w:w="993" w:type="dxa"/>
            <w:shd w:val="clear" w:color="auto" w:fill="2F5496" w:themeFill="accent1" w:themeFillShade="BF"/>
          </w:tcPr>
          <w:p w:rsidR="008C7F6F" w:rsidRPr="008C7F6F" w:rsidRDefault="008C7F6F" w:rsidP="008C7F6F"/>
        </w:tc>
        <w:tc>
          <w:tcPr>
            <w:tcW w:w="992" w:type="dxa"/>
            <w:shd w:val="clear" w:color="auto" w:fill="8EAADB" w:themeFill="accent1" w:themeFillTint="99"/>
          </w:tcPr>
          <w:p w:rsidR="008C7F6F" w:rsidRPr="008C7F6F" w:rsidRDefault="008C7F6F" w:rsidP="008C7F6F"/>
        </w:tc>
        <w:tc>
          <w:tcPr>
            <w:tcW w:w="992" w:type="dxa"/>
          </w:tcPr>
          <w:p w:rsidR="008C7F6F" w:rsidRPr="008C7F6F" w:rsidRDefault="008C7F6F" w:rsidP="008C7F6F"/>
        </w:tc>
        <w:tc>
          <w:tcPr>
            <w:tcW w:w="1276" w:type="dxa"/>
          </w:tcPr>
          <w:p w:rsidR="008C7F6F" w:rsidRPr="008C7F6F" w:rsidRDefault="008C7F6F" w:rsidP="008C7F6F"/>
        </w:tc>
        <w:tc>
          <w:tcPr>
            <w:tcW w:w="850" w:type="dxa"/>
          </w:tcPr>
          <w:p w:rsidR="008C7F6F" w:rsidRPr="008C7F6F" w:rsidRDefault="008C7F6F" w:rsidP="008C7F6F"/>
        </w:tc>
      </w:tr>
      <w:tr w:rsidR="008C7F6F" w:rsidRPr="008C7F6F" w:rsidTr="0076470A">
        <w:trPr>
          <w:trHeight w:val="76"/>
        </w:trPr>
        <w:tc>
          <w:tcPr>
            <w:tcW w:w="5103" w:type="dxa"/>
          </w:tcPr>
          <w:p w:rsidR="008C7F6F" w:rsidRPr="008C7F6F" w:rsidRDefault="008C7F6F" w:rsidP="008C7F6F">
            <w:r w:rsidRPr="008C7F6F">
              <w:t>Doublures et couvercles de décharge</w:t>
            </w:r>
          </w:p>
        </w:tc>
        <w:tc>
          <w:tcPr>
            <w:tcW w:w="993" w:type="dxa"/>
          </w:tcPr>
          <w:p w:rsidR="008C7F6F" w:rsidRPr="008C7F6F" w:rsidRDefault="008C7F6F" w:rsidP="008C7F6F"/>
        </w:tc>
        <w:tc>
          <w:tcPr>
            <w:tcW w:w="992" w:type="dxa"/>
            <w:shd w:val="clear" w:color="auto" w:fill="2F5496" w:themeFill="accent1" w:themeFillShade="BF"/>
          </w:tcPr>
          <w:p w:rsidR="008C7F6F" w:rsidRPr="008C7F6F" w:rsidRDefault="008C7F6F" w:rsidP="008C7F6F"/>
        </w:tc>
        <w:tc>
          <w:tcPr>
            <w:tcW w:w="992" w:type="dxa"/>
            <w:shd w:val="clear" w:color="auto" w:fill="8EAADB" w:themeFill="accent1" w:themeFillTint="99"/>
          </w:tcPr>
          <w:p w:rsidR="008C7F6F" w:rsidRPr="008C7F6F" w:rsidRDefault="008C7F6F" w:rsidP="008C7F6F"/>
        </w:tc>
        <w:tc>
          <w:tcPr>
            <w:tcW w:w="1276" w:type="dxa"/>
          </w:tcPr>
          <w:p w:rsidR="008C7F6F" w:rsidRPr="008C7F6F" w:rsidRDefault="008C7F6F" w:rsidP="008C7F6F"/>
        </w:tc>
        <w:tc>
          <w:tcPr>
            <w:tcW w:w="850" w:type="dxa"/>
          </w:tcPr>
          <w:p w:rsidR="008C7F6F" w:rsidRPr="008C7F6F" w:rsidRDefault="008C7F6F" w:rsidP="008C7F6F"/>
        </w:tc>
      </w:tr>
    </w:tbl>
    <w:p w:rsidR="008C7F6F" w:rsidRPr="008C7F6F" w:rsidRDefault="008C7F6F" w:rsidP="008C7F6F">
      <w:r w:rsidRPr="008C7F6F">
        <w:t>CODES DE COULEURS:</w:t>
      </w:r>
    </w:p>
    <w:p w:rsidR="008C7F6F" w:rsidRPr="008C7F6F" w:rsidRDefault="008C7F6F" w:rsidP="008C7F6F">
      <w:r w:rsidRPr="008C7F6F">
        <w:t>Bon sol - Bon équilibre entre fines et granulats - Facilement compacté</w:t>
      </w:r>
    </w:p>
    <w:p w:rsidR="008C7F6F" w:rsidRPr="008C7F6F" w:rsidRDefault="008C7F6F" w:rsidP="008C7F6F">
      <w:r w:rsidRPr="008C7F6F">
        <w:t>Sol pauvre - faibles amendes; Sablonneux; Granulation - Compaction faible</w:t>
      </w:r>
    </w:p>
    <w:p w:rsidR="008C7F6F" w:rsidRPr="008C7F6F" w:rsidRDefault="008C7F6F" w:rsidP="008C7F6F"/>
    <w:p w:rsidR="008C7F6F" w:rsidRPr="008C7F6F" w:rsidRDefault="008C7F6F" w:rsidP="008C7F6F">
      <w:r w:rsidRPr="008C7F6F">
        <w:t>Concernant le produit RoadPacker, si le sol contient plus de 25 % d'argile hautement active avec un échange cationique (CEC) supérieur à 40 %, alors la dose doit être ajustée pour augmenter la quantité d'argile et la teneur en CEC. Par exemple, pour chaque augmentation de 5 % de la teneur en argile au-</w:t>
      </w:r>
      <w:r w:rsidRPr="008C7F6F">
        <w:lastRenderedPageBreak/>
        <w:t>dessus de 25 %, le taux d'application doit être augmenté de 10 %, et pour chaque augmentation de 5 % de la CEC au-dessus de 15 %, le taux d'application doit être augmenté de 10 %.</w:t>
      </w:r>
    </w:p>
    <w:p w:rsidR="008C7F6F" w:rsidRPr="008C7F6F" w:rsidRDefault="008C7F6F" w:rsidP="008C7F6F">
      <w:r w:rsidRPr="008C7F6F">
        <w:t>Dans tous les cas, le promoteur fournira d’informations plus spécifiques sur l’application/dosage, en fonction des types de sol et des conditions de circulation</w:t>
      </w:r>
    </w:p>
    <w:p w:rsidR="008C7F6F" w:rsidRPr="008C7F6F" w:rsidRDefault="008C7F6F" w:rsidP="008C7F6F">
      <w:r w:rsidRPr="008C7F6F">
        <w:t>2.1.2.2 Modifications éventuelles</w:t>
      </w:r>
    </w:p>
    <w:p w:rsidR="008C7F6F" w:rsidRPr="008C7F6F" w:rsidRDefault="008C7F6F" w:rsidP="008C7F6F">
      <w:r w:rsidRPr="008C7F6F">
        <w:t>a) Si l’Ingénieur constate, au cours des travaux d’implantation, qu’il convient d’apporter des modifications ponctuelles au projet, soit à cause d’un changement de configuration des dégradations de la chaussée existante, soit à cause de circonstances imprévues, il pourra prescrire par ordre de service à l’Entrepreneur, d’apporter aux plans les modifications qu’il juge nécessaires.</w:t>
      </w:r>
    </w:p>
    <w:p w:rsidR="008C7F6F" w:rsidRPr="008C7F6F" w:rsidRDefault="008C7F6F" w:rsidP="008C7F6F">
      <w:r w:rsidRPr="008C7F6F">
        <w:t>b) Si l’Ingénieur constate, au cours des travaux, lors du traitement de la chaussée existante, qu’il y a lieu d’apporter des modifications aux dispositions prévues (par exemple apports de matériaux pour corriger la ligne rouge suivant sections impactée, modification de la profondeur de traitement), il pourra par ordre de service à l’Entrepreneur, demander l’application des nouvelles dispositions.</w:t>
      </w:r>
    </w:p>
    <w:p w:rsidR="008C7F6F" w:rsidRPr="008C7F6F" w:rsidRDefault="008C7F6F" w:rsidP="008C7F6F">
      <w:r w:rsidRPr="008C7F6F">
        <w:t>c) La rémunération à l’Entrepreneur de la prestation correspondante au projet d’exécution, se fera conformément aux prix correspondants du Bordereau des Prix, qui définit une rémunération du dit projet d’exécution, qui comprend également les modifications éventuelles demandées.</w:t>
      </w:r>
    </w:p>
    <w:p w:rsidR="008C7F6F" w:rsidRPr="008C7F6F" w:rsidRDefault="008C7F6F" w:rsidP="008C7F6F">
      <w:r w:rsidRPr="008C7F6F">
        <w:t>2.1.3 Essais</w:t>
      </w:r>
    </w:p>
    <w:p w:rsidR="008C7F6F" w:rsidRPr="008C7F6F" w:rsidRDefault="008C7F6F" w:rsidP="008C7F6F">
      <w:r w:rsidRPr="008C7F6F">
        <w:tab/>
        <w:t>L’Entrepreneur devra disposer sur le chantier des moyens qui lui permettront de vérifier la qualité du travail exécuté. Les essais à effectuer sont de trois sortes.</w:t>
      </w:r>
    </w:p>
    <w:p w:rsidR="008C7F6F" w:rsidRPr="008C7F6F" w:rsidRDefault="008C7F6F" w:rsidP="008C7F6F">
      <w:r w:rsidRPr="008C7F6F">
        <w:t>2.1.3.1 Essai d’études</w:t>
      </w:r>
    </w:p>
    <w:p w:rsidR="008C7F6F" w:rsidRPr="008C7F6F" w:rsidRDefault="008C7F6F" w:rsidP="008C7F6F">
      <w:r w:rsidRPr="008C7F6F">
        <w:t>L’Entrepreneur effectuera toutes les recherches et essais de laboratoire nécessaires pour définir la conformité des matériaux, les dosages, les compositions des bétons, les traitements et les différents apports, qui permettront de répondre, pour la totalité de l’ouvrage, aux critères d’utilisation des matériaux latéritiques, des sables limoneux et des divers granulats et aux stipulations techniques requises pour les couches d’assises visées, les accotements et les ouvrages. Ainsi, les essais préliminaires ci-après seront effectués sur les sols naturels de référence pour confirmer leurs éligibilités à mise en œuvre du produit :</w:t>
      </w:r>
    </w:p>
    <w:p w:rsidR="008C7F6F" w:rsidRPr="008C7F6F" w:rsidRDefault="008C7F6F" w:rsidP="008C7F6F">
      <w:r w:rsidRPr="008C7F6F">
        <w:t>Pour les produits CON Aid, Top Seal et CityLand2007 :</w:t>
      </w:r>
    </w:p>
    <w:p w:rsidR="008C7F6F" w:rsidRPr="008C7F6F" w:rsidRDefault="008C7F6F" w:rsidP="008C7F6F">
      <w:r w:rsidRPr="008C7F6F">
        <w:t>réaliser les essais d’identification complète du sol de référence (Proctor, CBR, Analyse granulométrique et limites d’atterberg) et contrôler la teneur en eau. Avant tout début de pulvérisation du produit mélangé à l’eau, s’assurer que la teneur en eau est comprise dans la fourchette +/-2% de la teneur en eau optimale. Particulièrement pour Cityland2007, on veillera à ce que le taux d’humidité se situe entre 8% et 11%;</w:t>
      </w:r>
    </w:p>
    <w:p w:rsidR="008C7F6F" w:rsidRPr="008C7F6F" w:rsidRDefault="008C7F6F" w:rsidP="008C7F6F">
      <w:r w:rsidRPr="008C7F6F">
        <w:t>Pour le produit Roadpacker :</w:t>
      </w:r>
    </w:p>
    <w:tbl>
      <w:tblPr>
        <w:tblW w:w="9923" w:type="dxa"/>
        <w:tblInd w:w="137" w:type="dxa"/>
        <w:tblCellMar>
          <w:left w:w="70" w:type="dxa"/>
          <w:right w:w="70" w:type="dxa"/>
        </w:tblCellMar>
        <w:tblLook w:val="04A0"/>
      </w:tblPr>
      <w:tblGrid>
        <w:gridCol w:w="425"/>
        <w:gridCol w:w="7088"/>
        <w:gridCol w:w="1276"/>
        <w:gridCol w:w="1134"/>
      </w:tblGrid>
      <w:tr w:rsidR="008C7F6F" w:rsidRPr="008C7F6F" w:rsidTr="0076470A">
        <w:trPr>
          <w:trHeight w:val="290"/>
        </w:trPr>
        <w:tc>
          <w:tcPr>
            <w:tcW w:w="425" w:type="dxa"/>
            <w:tcBorders>
              <w:top w:val="single" w:sz="4" w:space="0" w:color="auto"/>
              <w:left w:val="single" w:sz="4" w:space="0" w:color="auto"/>
              <w:bottom w:val="single" w:sz="4" w:space="0" w:color="auto"/>
              <w:right w:val="single" w:sz="4" w:space="0" w:color="auto"/>
            </w:tcBorders>
            <w:noWrap/>
            <w:vAlign w:val="center"/>
            <w:hideMark/>
          </w:tcPr>
          <w:p w:rsidR="008C7F6F" w:rsidRPr="008C7F6F" w:rsidRDefault="008C7F6F" w:rsidP="008C7F6F">
            <w:r w:rsidRPr="008C7F6F">
              <w:t> </w:t>
            </w:r>
          </w:p>
        </w:tc>
        <w:tc>
          <w:tcPr>
            <w:tcW w:w="7088" w:type="dxa"/>
            <w:tcBorders>
              <w:top w:val="single" w:sz="4" w:space="0" w:color="auto"/>
              <w:left w:val="nil"/>
              <w:bottom w:val="single" w:sz="4" w:space="0" w:color="auto"/>
              <w:right w:val="single" w:sz="4" w:space="0" w:color="auto"/>
            </w:tcBorders>
            <w:shd w:val="clear" w:color="auto" w:fill="EDEDED" w:themeFill="accent3" w:themeFillTint="33"/>
            <w:noWrap/>
            <w:vAlign w:val="center"/>
            <w:hideMark/>
          </w:tcPr>
          <w:p w:rsidR="008C7F6F" w:rsidRPr="008C7F6F" w:rsidRDefault="008C7F6F" w:rsidP="008C7F6F">
            <w:r w:rsidRPr="008C7F6F">
              <w:t>Description</w:t>
            </w:r>
          </w:p>
        </w:tc>
        <w:tc>
          <w:tcPr>
            <w:tcW w:w="1276" w:type="dxa"/>
            <w:tcBorders>
              <w:top w:val="single" w:sz="4" w:space="0" w:color="auto"/>
              <w:left w:val="nil"/>
              <w:bottom w:val="single" w:sz="4" w:space="0" w:color="auto"/>
              <w:right w:val="single" w:sz="4" w:space="0" w:color="auto"/>
            </w:tcBorders>
            <w:shd w:val="clear" w:color="auto" w:fill="EDEDED" w:themeFill="accent3" w:themeFillTint="33"/>
            <w:noWrap/>
            <w:vAlign w:val="center"/>
            <w:hideMark/>
          </w:tcPr>
          <w:p w:rsidR="008C7F6F" w:rsidRPr="008C7F6F" w:rsidRDefault="008C7F6F" w:rsidP="008C7F6F">
            <w:r w:rsidRPr="008C7F6F">
              <w:t xml:space="preserve">ASTM </w:t>
            </w:r>
          </w:p>
        </w:tc>
        <w:tc>
          <w:tcPr>
            <w:tcW w:w="1134" w:type="dxa"/>
            <w:tcBorders>
              <w:top w:val="single" w:sz="4" w:space="0" w:color="auto"/>
              <w:left w:val="nil"/>
              <w:bottom w:val="single" w:sz="4" w:space="0" w:color="auto"/>
              <w:right w:val="single" w:sz="4" w:space="0" w:color="auto"/>
            </w:tcBorders>
            <w:shd w:val="clear" w:color="auto" w:fill="EDEDED" w:themeFill="accent3" w:themeFillTint="33"/>
            <w:noWrap/>
            <w:vAlign w:val="center"/>
            <w:hideMark/>
          </w:tcPr>
          <w:p w:rsidR="008C7F6F" w:rsidRPr="008C7F6F" w:rsidRDefault="008C7F6F" w:rsidP="008C7F6F">
            <w:r w:rsidRPr="008C7F6F">
              <w:t xml:space="preserve">AASHTO </w:t>
            </w:r>
          </w:p>
        </w:tc>
      </w:tr>
      <w:tr w:rsidR="008C7F6F" w:rsidRPr="008C7F6F" w:rsidTr="0076470A">
        <w:trPr>
          <w:trHeight w:val="56"/>
        </w:trPr>
        <w:tc>
          <w:tcPr>
            <w:tcW w:w="425" w:type="dxa"/>
            <w:tcBorders>
              <w:top w:val="nil"/>
              <w:left w:val="single" w:sz="4" w:space="0" w:color="auto"/>
              <w:bottom w:val="single" w:sz="4" w:space="0" w:color="auto"/>
              <w:right w:val="single" w:sz="4" w:space="0" w:color="auto"/>
            </w:tcBorders>
            <w:noWrap/>
            <w:vAlign w:val="center"/>
            <w:hideMark/>
          </w:tcPr>
          <w:p w:rsidR="008C7F6F" w:rsidRPr="008C7F6F" w:rsidRDefault="008C7F6F" w:rsidP="008C7F6F">
            <w:r w:rsidRPr="008C7F6F">
              <w:t>1</w:t>
            </w:r>
          </w:p>
        </w:tc>
        <w:tc>
          <w:tcPr>
            <w:tcW w:w="7088" w:type="dxa"/>
            <w:tcBorders>
              <w:top w:val="nil"/>
              <w:left w:val="nil"/>
              <w:bottom w:val="single" w:sz="4" w:space="0" w:color="auto"/>
              <w:right w:val="single" w:sz="4" w:space="0" w:color="auto"/>
            </w:tcBorders>
            <w:noWrap/>
            <w:vAlign w:val="center"/>
            <w:hideMark/>
          </w:tcPr>
          <w:p w:rsidR="008C7F6F" w:rsidRPr="008C7F6F" w:rsidRDefault="008C7F6F" w:rsidP="008C7F6F">
            <w:r w:rsidRPr="008C7F6F">
              <w:rPr>
                <w:highlight w:val="yellow"/>
              </w:rPr>
              <w:t>Analyse granulométrique - Méthode mécanique</w:t>
            </w:r>
          </w:p>
        </w:tc>
        <w:tc>
          <w:tcPr>
            <w:tcW w:w="1276" w:type="dxa"/>
            <w:tcBorders>
              <w:top w:val="nil"/>
              <w:left w:val="nil"/>
              <w:bottom w:val="single" w:sz="4" w:space="0" w:color="auto"/>
              <w:right w:val="single" w:sz="4" w:space="0" w:color="auto"/>
            </w:tcBorders>
            <w:noWrap/>
            <w:vAlign w:val="center"/>
            <w:hideMark/>
          </w:tcPr>
          <w:p w:rsidR="008C7F6F" w:rsidRPr="008C7F6F" w:rsidRDefault="008C7F6F" w:rsidP="008C7F6F">
            <w:r w:rsidRPr="008C7F6F">
              <w:t xml:space="preserve">D 422 </w:t>
            </w:r>
          </w:p>
        </w:tc>
        <w:tc>
          <w:tcPr>
            <w:tcW w:w="1134" w:type="dxa"/>
            <w:tcBorders>
              <w:top w:val="nil"/>
              <w:left w:val="nil"/>
              <w:bottom w:val="single" w:sz="4" w:space="0" w:color="auto"/>
              <w:right w:val="single" w:sz="4" w:space="0" w:color="auto"/>
            </w:tcBorders>
            <w:noWrap/>
            <w:vAlign w:val="center"/>
            <w:hideMark/>
          </w:tcPr>
          <w:p w:rsidR="008C7F6F" w:rsidRPr="008C7F6F" w:rsidRDefault="008C7F6F" w:rsidP="008C7F6F">
            <w:r w:rsidRPr="008C7F6F">
              <w:t>T 88</w:t>
            </w:r>
          </w:p>
        </w:tc>
      </w:tr>
      <w:tr w:rsidR="008C7F6F" w:rsidRPr="008C7F6F" w:rsidTr="0076470A">
        <w:trPr>
          <w:trHeight w:val="218"/>
        </w:trPr>
        <w:tc>
          <w:tcPr>
            <w:tcW w:w="425" w:type="dxa"/>
            <w:tcBorders>
              <w:top w:val="nil"/>
              <w:left w:val="single" w:sz="4" w:space="0" w:color="auto"/>
              <w:bottom w:val="single" w:sz="4" w:space="0" w:color="auto"/>
              <w:right w:val="single" w:sz="4" w:space="0" w:color="auto"/>
            </w:tcBorders>
            <w:noWrap/>
            <w:vAlign w:val="center"/>
            <w:hideMark/>
          </w:tcPr>
          <w:p w:rsidR="008C7F6F" w:rsidRPr="008C7F6F" w:rsidRDefault="008C7F6F" w:rsidP="008C7F6F">
            <w:r w:rsidRPr="008C7F6F">
              <w:t>2</w:t>
            </w:r>
          </w:p>
        </w:tc>
        <w:tc>
          <w:tcPr>
            <w:tcW w:w="7088" w:type="dxa"/>
            <w:tcBorders>
              <w:top w:val="nil"/>
              <w:left w:val="nil"/>
              <w:bottom w:val="single" w:sz="4" w:space="0" w:color="auto"/>
              <w:right w:val="single" w:sz="4" w:space="0" w:color="auto"/>
            </w:tcBorders>
            <w:vAlign w:val="center"/>
            <w:hideMark/>
          </w:tcPr>
          <w:p w:rsidR="008C7F6F" w:rsidRPr="008C7F6F" w:rsidRDefault="008C7F6F" w:rsidP="008C7F6F">
            <w:r w:rsidRPr="008C7F6F">
              <w:t>Analyse granulométrique, méthode hydrométrique (pour utiliser la chaux et INNOV-ST, la teneur en argile doit être supérieure à 15%)</w:t>
            </w:r>
          </w:p>
        </w:tc>
        <w:tc>
          <w:tcPr>
            <w:tcW w:w="1276" w:type="dxa"/>
            <w:tcBorders>
              <w:top w:val="nil"/>
              <w:left w:val="nil"/>
              <w:bottom w:val="single" w:sz="4" w:space="0" w:color="auto"/>
              <w:right w:val="single" w:sz="4" w:space="0" w:color="auto"/>
            </w:tcBorders>
            <w:noWrap/>
            <w:vAlign w:val="center"/>
            <w:hideMark/>
          </w:tcPr>
          <w:p w:rsidR="008C7F6F" w:rsidRPr="008C7F6F" w:rsidRDefault="008C7F6F" w:rsidP="008C7F6F">
            <w:r w:rsidRPr="008C7F6F">
              <w:t>D 422, D 4221</w:t>
            </w:r>
          </w:p>
        </w:tc>
        <w:tc>
          <w:tcPr>
            <w:tcW w:w="1134" w:type="dxa"/>
            <w:tcBorders>
              <w:top w:val="nil"/>
              <w:left w:val="nil"/>
              <w:bottom w:val="single" w:sz="4" w:space="0" w:color="auto"/>
              <w:right w:val="single" w:sz="4" w:space="0" w:color="auto"/>
            </w:tcBorders>
            <w:noWrap/>
            <w:vAlign w:val="center"/>
            <w:hideMark/>
          </w:tcPr>
          <w:p w:rsidR="008C7F6F" w:rsidRPr="008C7F6F" w:rsidRDefault="008C7F6F" w:rsidP="008C7F6F"/>
        </w:tc>
      </w:tr>
      <w:tr w:rsidR="008C7F6F" w:rsidRPr="008C7F6F" w:rsidTr="0076470A">
        <w:trPr>
          <w:trHeight w:val="290"/>
        </w:trPr>
        <w:tc>
          <w:tcPr>
            <w:tcW w:w="425" w:type="dxa"/>
            <w:tcBorders>
              <w:top w:val="nil"/>
              <w:left w:val="single" w:sz="4" w:space="0" w:color="auto"/>
              <w:bottom w:val="single" w:sz="4" w:space="0" w:color="auto"/>
              <w:right w:val="single" w:sz="4" w:space="0" w:color="auto"/>
            </w:tcBorders>
            <w:noWrap/>
            <w:vAlign w:val="center"/>
            <w:hideMark/>
          </w:tcPr>
          <w:p w:rsidR="008C7F6F" w:rsidRPr="008C7F6F" w:rsidRDefault="008C7F6F" w:rsidP="008C7F6F">
            <w:r w:rsidRPr="008C7F6F">
              <w:t>3</w:t>
            </w:r>
          </w:p>
        </w:tc>
        <w:tc>
          <w:tcPr>
            <w:tcW w:w="7088" w:type="dxa"/>
            <w:tcBorders>
              <w:top w:val="nil"/>
              <w:left w:val="nil"/>
              <w:bottom w:val="single" w:sz="4" w:space="0" w:color="auto"/>
              <w:right w:val="single" w:sz="4" w:space="0" w:color="auto"/>
            </w:tcBorders>
            <w:noWrap/>
            <w:vAlign w:val="center"/>
            <w:hideMark/>
          </w:tcPr>
          <w:p w:rsidR="008C7F6F" w:rsidRPr="008C7F6F" w:rsidRDefault="008C7F6F" w:rsidP="008C7F6F">
            <w:pPr>
              <w:rPr>
                <w:highlight w:val="yellow"/>
              </w:rPr>
            </w:pPr>
            <w:r w:rsidRPr="008C7F6F">
              <w:rPr>
                <w:highlight w:val="yellow"/>
              </w:rPr>
              <w:t>Test de pH (Doit être compris entre 7 et 8)</w:t>
            </w:r>
          </w:p>
        </w:tc>
        <w:tc>
          <w:tcPr>
            <w:tcW w:w="1276" w:type="dxa"/>
            <w:tcBorders>
              <w:top w:val="nil"/>
              <w:left w:val="nil"/>
              <w:bottom w:val="single" w:sz="4" w:space="0" w:color="auto"/>
              <w:right w:val="single" w:sz="4" w:space="0" w:color="auto"/>
            </w:tcBorders>
            <w:noWrap/>
            <w:vAlign w:val="center"/>
            <w:hideMark/>
          </w:tcPr>
          <w:p w:rsidR="008C7F6F" w:rsidRPr="008C7F6F" w:rsidRDefault="008C7F6F" w:rsidP="008C7F6F">
            <w:r w:rsidRPr="008C7F6F">
              <w:t xml:space="preserve">D 4972 </w:t>
            </w:r>
          </w:p>
        </w:tc>
        <w:tc>
          <w:tcPr>
            <w:tcW w:w="1134" w:type="dxa"/>
            <w:tcBorders>
              <w:top w:val="nil"/>
              <w:left w:val="nil"/>
              <w:bottom w:val="single" w:sz="4" w:space="0" w:color="auto"/>
              <w:right w:val="single" w:sz="4" w:space="0" w:color="auto"/>
            </w:tcBorders>
            <w:noWrap/>
            <w:vAlign w:val="center"/>
            <w:hideMark/>
          </w:tcPr>
          <w:p w:rsidR="008C7F6F" w:rsidRPr="008C7F6F" w:rsidRDefault="008C7F6F" w:rsidP="008C7F6F">
            <w:r w:rsidRPr="008C7F6F">
              <w:t> </w:t>
            </w:r>
          </w:p>
        </w:tc>
      </w:tr>
      <w:tr w:rsidR="008C7F6F" w:rsidRPr="008C7F6F" w:rsidTr="0076470A">
        <w:trPr>
          <w:trHeight w:val="428"/>
        </w:trPr>
        <w:tc>
          <w:tcPr>
            <w:tcW w:w="425" w:type="dxa"/>
            <w:tcBorders>
              <w:top w:val="nil"/>
              <w:left w:val="single" w:sz="4" w:space="0" w:color="auto"/>
              <w:bottom w:val="single" w:sz="4" w:space="0" w:color="auto"/>
              <w:right w:val="single" w:sz="4" w:space="0" w:color="auto"/>
            </w:tcBorders>
            <w:noWrap/>
            <w:vAlign w:val="center"/>
            <w:hideMark/>
          </w:tcPr>
          <w:p w:rsidR="008C7F6F" w:rsidRPr="008C7F6F" w:rsidRDefault="008C7F6F" w:rsidP="008C7F6F">
            <w:r w:rsidRPr="008C7F6F">
              <w:t>4</w:t>
            </w:r>
          </w:p>
        </w:tc>
        <w:tc>
          <w:tcPr>
            <w:tcW w:w="7088" w:type="dxa"/>
            <w:tcBorders>
              <w:top w:val="nil"/>
              <w:left w:val="nil"/>
              <w:bottom w:val="single" w:sz="4" w:space="0" w:color="auto"/>
              <w:right w:val="single" w:sz="4" w:space="0" w:color="auto"/>
            </w:tcBorders>
            <w:vAlign w:val="center"/>
            <w:hideMark/>
          </w:tcPr>
          <w:p w:rsidR="008C7F6F" w:rsidRPr="008C7F6F" w:rsidRDefault="008C7F6F" w:rsidP="008C7F6F">
            <w:pPr>
              <w:rPr>
                <w:highlight w:val="yellow"/>
              </w:rPr>
            </w:pPr>
            <w:r w:rsidRPr="008C7F6F">
              <w:rPr>
                <w:highlight w:val="yellow"/>
              </w:rPr>
              <w:t>Le test d'adsorption au bleu de méthylène pour déterminer la capacité d'échange cationique des particules inférieures à 0,0075 mm (n.200 mesh) (pour utiliser la chaux et INNOVST, la CEC doit être supérieure à 15 meq/100 g)</w:t>
            </w:r>
          </w:p>
        </w:tc>
        <w:tc>
          <w:tcPr>
            <w:tcW w:w="1276" w:type="dxa"/>
            <w:tcBorders>
              <w:top w:val="nil"/>
              <w:left w:val="nil"/>
              <w:bottom w:val="single" w:sz="4" w:space="0" w:color="auto"/>
              <w:right w:val="single" w:sz="4" w:space="0" w:color="auto"/>
            </w:tcBorders>
            <w:noWrap/>
            <w:vAlign w:val="center"/>
            <w:hideMark/>
          </w:tcPr>
          <w:p w:rsidR="008C7F6F" w:rsidRPr="008C7F6F" w:rsidRDefault="008C7F6F" w:rsidP="008C7F6F">
            <w:r w:rsidRPr="008C7F6F">
              <w:t>D 837</w:t>
            </w:r>
          </w:p>
        </w:tc>
        <w:tc>
          <w:tcPr>
            <w:tcW w:w="1134" w:type="dxa"/>
            <w:tcBorders>
              <w:top w:val="nil"/>
              <w:left w:val="nil"/>
              <w:bottom w:val="single" w:sz="4" w:space="0" w:color="auto"/>
              <w:right w:val="single" w:sz="4" w:space="0" w:color="auto"/>
            </w:tcBorders>
            <w:noWrap/>
            <w:vAlign w:val="center"/>
            <w:hideMark/>
          </w:tcPr>
          <w:p w:rsidR="008C7F6F" w:rsidRPr="008C7F6F" w:rsidRDefault="008C7F6F" w:rsidP="008C7F6F">
            <w:r w:rsidRPr="008C7F6F">
              <w:t> </w:t>
            </w:r>
          </w:p>
        </w:tc>
      </w:tr>
      <w:tr w:rsidR="008C7F6F" w:rsidRPr="008C7F6F" w:rsidTr="0076470A">
        <w:trPr>
          <w:trHeight w:val="155"/>
        </w:trPr>
        <w:tc>
          <w:tcPr>
            <w:tcW w:w="425" w:type="dxa"/>
            <w:tcBorders>
              <w:top w:val="nil"/>
              <w:left w:val="single" w:sz="4" w:space="0" w:color="auto"/>
              <w:bottom w:val="single" w:sz="4" w:space="0" w:color="auto"/>
              <w:right w:val="single" w:sz="4" w:space="0" w:color="auto"/>
            </w:tcBorders>
            <w:noWrap/>
            <w:vAlign w:val="center"/>
            <w:hideMark/>
          </w:tcPr>
          <w:p w:rsidR="008C7F6F" w:rsidRPr="008C7F6F" w:rsidRDefault="008C7F6F" w:rsidP="008C7F6F">
            <w:r w:rsidRPr="008C7F6F">
              <w:t>5</w:t>
            </w:r>
          </w:p>
        </w:tc>
        <w:tc>
          <w:tcPr>
            <w:tcW w:w="7088" w:type="dxa"/>
            <w:tcBorders>
              <w:top w:val="nil"/>
              <w:left w:val="nil"/>
              <w:bottom w:val="single" w:sz="4" w:space="0" w:color="auto"/>
              <w:right w:val="single" w:sz="4" w:space="0" w:color="auto"/>
            </w:tcBorders>
            <w:noWrap/>
            <w:vAlign w:val="center"/>
            <w:hideMark/>
          </w:tcPr>
          <w:p w:rsidR="008C7F6F" w:rsidRPr="008C7F6F" w:rsidRDefault="008C7F6F" w:rsidP="008C7F6F">
            <w:pPr>
              <w:rPr>
                <w:highlight w:val="yellow"/>
              </w:rPr>
            </w:pPr>
            <w:r w:rsidRPr="008C7F6F">
              <w:rPr>
                <w:highlight w:val="yellow"/>
              </w:rPr>
              <w:t>Limites de plastique et de liquidité</w:t>
            </w:r>
          </w:p>
        </w:tc>
        <w:tc>
          <w:tcPr>
            <w:tcW w:w="1276" w:type="dxa"/>
            <w:tcBorders>
              <w:top w:val="nil"/>
              <w:left w:val="nil"/>
              <w:bottom w:val="single" w:sz="4" w:space="0" w:color="auto"/>
              <w:right w:val="single" w:sz="4" w:space="0" w:color="auto"/>
            </w:tcBorders>
            <w:noWrap/>
            <w:vAlign w:val="bottom"/>
            <w:hideMark/>
          </w:tcPr>
          <w:p w:rsidR="008C7F6F" w:rsidRPr="008C7F6F" w:rsidRDefault="008C7F6F" w:rsidP="008C7F6F">
            <w:r w:rsidRPr="008C7F6F">
              <w:t xml:space="preserve">D 4318 </w:t>
            </w:r>
          </w:p>
        </w:tc>
        <w:tc>
          <w:tcPr>
            <w:tcW w:w="1134" w:type="dxa"/>
            <w:tcBorders>
              <w:top w:val="nil"/>
              <w:left w:val="nil"/>
              <w:bottom w:val="single" w:sz="4" w:space="0" w:color="auto"/>
              <w:right w:val="single" w:sz="4" w:space="0" w:color="auto"/>
            </w:tcBorders>
            <w:noWrap/>
            <w:vAlign w:val="center"/>
            <w:hideMark/>
          </w:tcPr>
          <w:p w:rsidR="008C7F6F" w:rsidRPr="008C7F6F" w:rsidRDefault="008C7F6F" w:rsidP="008C7F6F">
            <w:r w:rsidRPr="008C7F6F">
              <w:t xml:space="preserve">T 89 y T 90 </w:t>
            </w:r>
          </w:p>
        </w:tc>
      </w:tr>
      <w:tr w:rsidR="008C7F6F" w:rsidRPr="008C7F6F" w:rsidTr="0076470A">
        <w:trPr>
          <w:trHeight w:val="72"/>
        </w:trPr>
        <w:tc>
          <w:tcPr>
            <w:tcW w:w="425" w:type="dxa"/>
            <w:tcBorders>
              <w:top w:val="nil"/>
              <w:left w:val="single" w:sz="4" w:space="0" w:color="auto"/>
              <w:bottom w:val="single" w:sz="4" w:space="0" w:color="auto"/>
              <w:right w:val="single" w:sz="4" w:space="0" w:color="auto"/>
            </w:tcBorders>
            <w:noWrap/>
            <w:vAlign w:val="center"/>
            <w:hideMark/>
          </w:tcPr>
          <w:p w:rsidR="008C7F6F" w:rsidRPr="008C7F6F" w:rsidRDefault="008C7F6F" w:rsidP="008C7F6F">
            <w:r w:rsidRPr="008C7F6F">
              <w:t>6</w:t>
            </w:r>
          </w:p>
        </w:tc>
        <w:tc>
          <w:tcPr>
            <w:tcW w:w="7088" w:type="dxa"/>
            <w:tcBorders>
              <w:top w:val="nil"/>
              <w:left w:val="nil"/>
              <w:bottom w:val="single" w:sz="4" w:space="0" w:color="auto"/>
              <w:right w:val="single" w:sz="4" w:space="0" w:color="auto"/>
            </w:tcBorders>
            <w:noWrap/>
            <w:vAlign w:val="center"/>
            <w:hideMark/>
          </w:tcPr>
          <w:p w:rsidR="008C7F6F" w:rsidRPr="008C7F6F" w:rsidRDefault="008C7F6F" w:rsidP="008C7F6F">
            <w:pPr>
              <w:rPr>
                <w:highlight w:val="yellow"/>
              </w:rPr>
            </w:pPr>
            <w:r w:rsidRPr="008C7F6F">
              <w:rPr>
                <w:highlight w:val="yellow"/>
              </w:rPr>
              <w:t>Limite de retrait</w:t>
            </w:r>
          </w:p>
        </w:tc>
        <w:tc>
          <w:tcPr>
            <w:tcW w:w="1276" w:type="dxa"/>
            <w:tcBorders>
              <w:top w:val="nil"/>
              <w:left w:val="nil"/>
              <w:bottom w:val="single" w:sz="4" w:space="0" w:color="auto"/>
              <w:right w:val="single" w:sz="4" w:space="0" w:color="auto"/>
            </w:tcBorders>
            <w:noWrap/>
            <w:vAlign w:val="bottom"/>
            <w:hideMark/>
          </w:tcPr>
          <w:p w:rsidR="008C7F6F" w:rsidRPr="008C7F6F" w:rsidRDefault="008C7F6F" w:rsidP="008C7F6F">
            <w:r w:rsidRPr="008C7F6F">
              <w:t>D 427, D 4943</w:t>
            </w:r>
          </w:p>
        </w:tc>
        <w:tc>
          <w:tcPr>
            <w:tcW w:w="1134" w:type="dxa"/>
            <w:tcBorders>
              <w:top w:val="nil"/>
              <w:left w:val="nil"/>
              <w:bottom w:val="single" w:sz="4" w:space="0" w:color="auto"/>
              <w:right w:val="single" w:sz="4" w:space="0" w:color="auto"/>
            </w:tcBorders>
            <w:noWrap/>
            <w:vAlign w:val="center"/>
            <w:hideMark/>
          </w:tcPr>
          <w:p w:rsidR="008C7F6F" w:rsidRPr="008C7F6F" w:rsidRDefault="008C7F6F" w:rsidP="008C7F6F">
            <w:r w:rsidRPr="008C7F6F">
              <w:t>T 99 y T180</w:t>
            </w:r>
          </w:p>
        </w:tc>
      </w:tr>
      <w:tr w:rsidR="008C7F6F" w:rsidRPr="008C7F6F" w:rsidTr="0076470A">
        <w:trPr>
          <w:trHeight w:val="290"/>
        </w:trPr>
        <w:tc>
          <w:tcPr>
            <w:tcW w:w="425" w:type="dxa"/>
            <w:tcBorders>
              <w:top w:val="nil"/>
              <w:left w:val="single" w:sz="4" w:space="0" w:color="auto"/>
              <w:bottom w:val="single" w:sz="4" w:space="0" w:color="auto"/>
              <w:right w:val="single" w:sz="4" w:space="0" w:color="auto"/>
            </w:tcBorders>
            <w:noWrap/>
            <w:vAlign w:val="center"/>
            <w:hideMark/>
          </w:tcPr>
          <w:p w:rsidR="008C7F6F" w:rsidRPr="008C7F6F" w:rsidRDefault="008C7F6F" w:rsidP="008C7F6F">
            <w:r w:rsidRPr="008C7F6F">
              <w:t>7</w:t>
            </w:r>
          </w:p>
        </w:tc>
        <w:tc>
          <w:tcPr>
            <w:tcW w:w="7088" w:type="dxa"/>
            <w:tcBorders>
              <w:top w:val="nil"/>
              <w:left w:val="nil"/>
              <w:bottom w:val="single" w:sz="4" w:space="0" w:color="auto"/>
              <w:right w:val="single" w:sz="4" w:space="0" w:color="auto"/>
            </w:tcBorders>
            <w:noWrap/>
            <w:vAlign w:val="center"/>
            <w:hideMark/>
          </w:tcPr>
          <w:p w:rsidR="008C7F6F" w:rsidRPr="008C7F6F" w:rsidRDefault="008C7F6F" w:rsidP="008C7F6F">
            <w:r w:rsidRPr="008C7F6F">
              <w:t xml:space="preserve">Relation entre l'humidité et la densité </w:t>
            </w:r>
          </w:p>
        </w:tc>
        <w:tc>
          <w:tcPr>
            <w:tcW w:w="1276" w:type="dxa"/>
            <w:tcBorders>
              <w:top w:val="nil"/>
              <w:left w:val="nil"/>
              <w:bottom w:val="single" w:sz="4" w:space="0" w:color="auto"/>
              <w:right w:val="single" w:sz="4" w:space="0" w:color="auto"/>
            </w:tcBorders>
            <w:noWrap/>
            <w:vAlign w:val="bottom"/>
            <w:hideMark/>
          </w:tcPr>
          <w:p w:rsidR="008C7F6F" w:rsidRPr="008C7F6F" w:rsidRDefault="008C7F6F" w:rsidP="008C7F6F">
            <w:r w:rsidRPr="008C7F6F">
              <w:t>D 698, D 1557</w:t>
            </w:r>
          </w:p>
        </w:tc>
        <w:tc>
          <w:tcPr>
            <w:tcW w:w="1134" w:type="dxa"/>
            <w:tcBorders>
              <w:top w:val="nil"/>
              <w:left w:val="nil"/>
              <w:bottom w:val="single" w:sz="4" w:space="0" w:color="auto"/>
              <w:right w:val="single" w:sz="4" w:space="0" w:color="auto"/>
            </w:tcBorders>
            <w:noWrap/>
            <w:vAlign w:val="center"/>
            <w:hideMark/>
          </w:tcPr>
          <w:p w:rsidR="008C7F6F" w:rsidRPr="008C7F6F" w:rsidRDefault="008C7F6F" w:rsidP="008C7F6F">
            <w:r w:rsidRPr="008C7F6F">
              <w:t> </w:t>
            </w:r>
          </w:p>
        </w:tc>
      </w:tr>
      <w:tr w:rsidR="008C7F6F" w:rsidRPr="008C7F6F" w:rsidTr="0076470A">
        <w:trPr>
          <w:trHeight w:val="124"/>
        </w:trPr>
        <w:tc>
          <w:tcPr>
            <w:tcW w:w="425" w:type="dxa"/>
            <w:tcBorders>
              <w:top w:val="nil"/>
              <w:left w:val="single" w:sz="4" w:space="0" w:color="auto"/>
              <w:bottom w:val="single" w:sz="4" w:space="0" w:color="auto"/>
              <w:right w:val="single" w:sz="4" w:space="0" w:color="auto"/>
            </w:tcBorders>
            <w:noWrap/>
            <w:vAlign w:val="center"/>
            <w:hideMark/>
          </w:tcPr>
          <w:p w:rsidR="008C7F6F" w:rsidRPr="008C7F6F" w:rsidRDefault="008C7F6F" w:rsidP="008C7F6F">
            <w:r w:rsidRPr="008C7F6F">
              <w:t>8</w:t>
            </w:r>
          </w:p>
        </w:tc>
        <w:tc>
          <w:tcPr>
            <w:tcW w:w="7088" w:type="dxa"/>
            <w:tcBorders>
              <w:top w:val="nil"/>
              <w:left w:val="nil"/>
              <w:bottom w:val="single" w:sz="4" w:space="0" w:color="auto"/>
              <w:right w:val="single" w:sz="4" w:space="0" w:color="auto"/>
            </w:tcBorders>
            <w:vAlign w:val="center"/>
            <w:hideMark/>
          </w:tcPr>
          <w:p w:rsidR="008C7F6F" w:rsidRPr="008C7F6F" w:rsidRDefault="008C7F6F" w:rsidP="008C7F6F">
            <w:r w:rsidRPr="008C7F6F">
              <w:t>Utilisation du pH pour estimer le rapport entre les besoins en chaux et en sol</w:t>
            </w:r>
          </w:p>
        </w:tc>
        <w:tc>
          <w:tcPr>
            <w:tcW w:w="1276" w:type="dxa"/>
            <w:tcBorders>
              <w:top w:val="nil"/>
              <w:left w:val="nil"/>
              <w:bottom w:val="single" w:sz="4" w:space="0" w:color="auto"/>
              <w:right w:val="single" w:sz="4" w:space="0" w:color="auto"/>
            </w:tcBorders>
            <w:noWrap/>
            <w:vAlign w:val="center"/>
            <w:hideMark/>
          </w:tcPr>
          <w:p w:rsidR="008C7F6F" w:rsidRPr="008C7F6F" w:rsidRDefault="008C7F6F" w:rsidP="008C7F6F">
            <w:r w:rsidRPr="008C7F6F">
              <w:t xml:space="preserve">D 6276 </w:t>
            </w:r>
          </w:p>
        </w:tc>
        <w:tc>
          <w:tcPr>
            <w:tcW w:w="1134" w:type="dxa"/>
            <w:tcBorders>
              <w:top w:val="nil"/>
              <w:left w:val="nil"/>
              <w:bottom w:val="single" w:sz="4" w:space="0" w:color="auto"/>
              <w:right w:val="single" w:sz="4" w:space="0" w:color="auto"/>
            </w:tcBorders>
            <w:noWrap/>
            <w:vAlign w:val="center"/>
            <w:hideMark/>
          </w:tcPr>
          <w:p w:rsidR="008C7F6F" w:rsidRPr="008C7F6F" w:rsidRDefault="008C7F6F" w:rsidP="008C7F6F">
            <w:r w:rsidRPr="008C7F6F">
              <w:t> </w:t>
            </w:r>
          </w:p>
        </w:tc>
      </w:tr>
      <w:tr w:rsidR="008C7F6F" w:rsidRPr="008C7F6F" w:rsidTr="0076470A">
        <w:trPr>
          <w:trHeight w:val="290"/>
        </w:trPr>
        <w:tc>
          <w:tcPr>
            <w:tcW w:w="425" w:type="dxa"/>
            <w:tcBorders>
              <w:top w:val="nil"/>
              <w:left w:val="single" w:sz="4" w:space="0" w:color="auto"/>
              <w:bottom w:val="single" w:sz="4" w:space="0" w:color="auto"/>
              <w:right w:val="single" w:sz="4" w:space="0" w:color="auto"/>
            </w:tcBorders>
            <w:noWrap/>
            <w:vAlign w:val="center"/>
            <w:hideMark/>
          </w:tcPr>
          <w:p w:rsidR="008C7F6F" w:rsidRPr="008C7F6F" w:rsidRDefault="008C7F6F" w:rsidP="008C7F6F">
            <w:r w:rsidRPr="008C7F6F">
              <w:t>9</w:t>
            </w:r>
          </w:p>
        </w:tc>
        <w:tc>
          <w:tcPr>
            <w:tcW w:w="7088" w:type="dxa"/>
            <w:tcBorders>
              <w:top w:val="nil"/>
              <w:left w:val="nil"/>
              <w:bottom w:val="single" w:sz="4" w:space="0" w:color="auto"/>
              <w:right w:val="single" w:sz="4" w:space="0" w:color="auto"/>
            </w:tcBorders>
            <w:noWrap/>
            <w:vAlign w:val="center"/>
            <w:hideMark/>
          </w:tcPr>
          <w:p w:rsidR="008C7F6F" w:rsidRPr="008C7F6F" w:rsidRDefault="008C7F6F" w:rsidP="008C7F6F">
            <w:r w:rsidRPr="008C7F6F">
              <w:t>California Bearing Ratio (CBR) sec et saturé</w:t>
            </w:r>
          </w:p>
        </w:tc>
        <w:tc>
          <w:tcPr>
            <w:tcW w:w="1276" w:type="dxa"/>
            <w:tcBorders>
              <w:top w:val="nil"/>
              <w:left w:val="nil"/>
              <w:bottom w:val="single" w:sz="4" w:space="0" w:color="auto"/>
              <w:right w:val="single" w:sz="4" w:space="0" w:color="auto"/>
            </w:tcBorders>
            <w:noWrap/>
            <w:vAlign w:val="bottom"/>
            <w:hideMark/>
          </w:tcPr>
          <w:p w:rsidR="008C7F6F" w:rsidRPr="008C7F6F" w:rsidRDefault="008C7F6F" w:rsidP="008C7F6F">
            <w:r w:rsidRPr="008C7F6F">
              <w:t xml:space="preserve">D 1883 </w:t>
            </w:r>
          </w:p>
        </w:tc>
        <w:tc>
          <w:tcPr>
            <w:tcW w:w="1134" w:type="dxa"/>
            <w:tcBorders>
              <w:top w:val="nil"/>
              <w:left w:val="nil"/>
              <w:bottom w:val="single" w:sz="4" w:space="0" w:color="auto"/>
              <w:right w:val="single" w:sz="4" w:space="0" w:color="auto"/>
            </w:tcBorders>
            <w:noWrap/>
            <w:vAlign w:val="center"/>
            <w:hideMark/>
          </w:tcPr>
          <w:p w:rsidR="008C7F6F" w:rsidRPr="008C7F6F" w:rsidRDefault="008C7F6F" w:rsidP="008C7F6F">
            <w:r w:rsidRPr="008C7F6F">
              <w:t> </w:t>
            </w:r>
          </w:p>
        </w:tc>
      </w:tr>
    </w:tbl>
    <w:p w:rsidR="008C7F6F" w:rsidRPr="008C7F6F" w:rsidRDefault="008C7F6F" w:rsidP="008C7F6F">
      <w:r w:rsidRPr="008C7F6F">
        <w:lastRenderedPageBreak/>
        <w:t>La technique d'échantillonnage idéale consiste à prélever un échantillon de sol au moins tous les 100 mètres de la route à traiter. S’agissant de la fréquence des tests ci-dessus : Pour commencer, un ensemble complet de tests pour chaque kilomètre de route, à moins que les variations du sol n'imposent la nécessité de tests supplémentaires. Si les conditions du sol sont constantes, la fréquence des tests peut être réduite.</w:t>
      </w:r>
    </w:p>
    <w:p w:rsidR="008C7F6F" w:rsidRPr="008C7F6F" w:rsidRDefault="008C7F6F" w:rsidP="008C7F6F">
      <w:r w:rsidRPr="008C7F6F">
        <w:t>A partir, d’une part de pièces et documents joints au Dossier d’Appel d’Offres et, d’autre part des levés topographiques assurés par l’Entrepreneur, ce dernier effectuera toutes les vérifications qu’il juge nécessaires, afin de pouvoir signaler et rectifier (sans frais) les anomalies, erreurs ou omissions éventuelles. Tous ces essais et vérifications sont à la charge de l’Entrepreneur qui remettra ses conclusions, en trois (03) exemplaires à l’Ingénieur.</w:t>
      </w:r>
    </w:p>
    <w:p w:rsidR="008C7F6F" w:rsidRPr="008C7F6F" w:rsidRDefault="008C7F6F" w:rsidP="008C7F6F">
      <w:r w:rsidRPr="008C7F6F">
        <w:t>2.1.3.2 Essais de réception sur le chantier</w:t>
      </w:r>
    </w:p>
    <w:p w:rsidR="008C7F6F" w:rsidRPr="008C7F6F" w:rsidRDefault="008C7F6F" w:rsidP="008C7F6F">
      <w:r w:rsidRPr="008C7F6F">
        <w:t>Ils seront effectués par l’Entrepreneur, en présence de la Mission de Contrôle. L’Entrepreneur devra disposer d’un laboratoire de chantier pour les effectuer. La fréquence de ces essais est fixée dans le présent C.C.T.P. Trois (3) copies des fiches d’essais seront remises à l’Ingénieur.</w:t>
      </w:r>
    </w:p>
    <w:p w:rsidR="008C7F6F" w:rsidRPr="008C7F6F" w:rsidRDefault="008C7F6F" w:rsidP="008C7F6F">
      <w:r w:rsidRPr="008C7F6F">
        <w:t>2.1.3.3 Essais de contrôle</w:t>
      </w:r>
    </w:p>
    <w:p w:rsidR="008C7F6F" w:rsidRPr="008C7F6F" w:rsidRDefault="008C7F6F" w:rsidP="008C7F6F">
      <w:r w:rsidRPr="008C7F6F">
        <w:t>Pour la bonne exécution des travaux, l’Entrepreneur effectuera à ses frais et suivant les cadences prévues au présent C.C.T.P. les essais de contrôle ci-après :</w:t>
      </w:r>
    </w:p>
    <w:p w:rsidR="008C7F6F" w:rsidRPr="008C7F6F" w:rsidRDefault="008C7F6F" w:rsidP="008C7F6F">
      <w:r w:rsidRPr="008C7F6F">
        <w:t xml:space="preserve">Concernant les travaux de terrassements et chaussées. </w:t>
      </w:r>
    </w:p>
    <w:p w:rsidR="008C7F6F" w:rsidRPr="008C7F6F" w:rsidRDefault="008C7F6F" w:rsidP="008C7F6F">
      <w:r w:rsidRPr="008C7F6F">
        <w:t>Les tests suivants seront effectués sur des échantillons traités et non traités, à l’effet de déterminer l'amélioration des caractéristiques de sols :</w:t>
      </w:r>
    </w:p>
    <w:p w:rsidR="008C7F6F" w:rsidRPr="008C7F6F" w:rsidRDefault="008C7F6F" w:rsidP="008C7F6F">
      <w:r w:rsidRPr="008C7F6F">
        <w:t xml:space="preserve">Essai Proctor Pour déterminer la densité maximale et la teneur en humidité optimale. </w:t>
      </w:r>
    </w:p>
    <w:p w:rsidR="008C7F6F" w:rsidRPr="008C7F6F" w:rsidRDefault="008C7F6F" w:rsidP="008C7F6F">
      <w:r w:rsidRPr="008C7F6F">
        <w:t>Mesure de l’équivalent de sable,</w:t>
      </w:r>
    </w:p>
    <w:p w:rsidR="008C7F6F" w:rsidRPr="008C7F6F" w:rsidRDefault="008C7F6F" w:rsidP="008C7F6F">
      <w:r w:rsidRPr="008C7F6F">
        <w:t>Limites d’Atterberg, Pour déterminer la limite de plastique, la limite de liquidité et à partir de celles-ci l'indice de plasticité (PI),</w:t>
      </w:r>
    </w:p>
    <w:p w:rsidR="008C7F6F" w:rsidRPr="008C7F6F" w:rsidRDefault="008C7F6F" w:rsidP="008C7F6F">
      <w:r w:rsidRPr="008C7F6F">
        <w:t xml:space="preserve">Rapport de densité d'humidité </w:t>
      </w:r>
    </w:p>
    <w:p w:rsidR="008C7F6F" w:rsidRPr="008C7F6F" w:rsidRDefault="008C7F6F" w:rsidP="008C7F6F">
      <w:r w:rsidRPr="008C7F6F">
        <w:t>Test de densité d'humidité nucléaire, en continu pendant les processus de compactage suivant,</w:t>
      </w:r>
    </w:p>
    <w:p w:rsidR="008C7F6F" w:rsidRPr="008C7F6F" w:rsidRDefault="008C7F6F" w:rsidP="008C7F6F">
      <w:r w:rsidRPr="008C7F6F">
        <w:t>Analyse granulométrique,</w:t>
      </w:r>
    </w:p>
    <w:p w:rsidR="008C7F6F" w:rsidRPr="008C7F6F" w:rsidRDefault="008C7F6F" w:rsidP="008C7F6F">
      <w:r w:rsidRPr="008C7F6F">
        <w:t>Teneur en eau,</w:t>
      </w:r>
    </w:p>
    <w:p w:rsidR="008C7F6F" w:rsidRPr="008C7F6F" w:rsidRDefault="008C7F6F" w:rsidP="008C7F6F">
      <w:r w:rsidRPr="008C7F6F">
        <w:t>Mesures de densité in situ,</w:t>
      </w:r>
    </w:p>
    <w:p w:rsidR="008C7F6F" w:rsidRPr="008C7F6F" w:rsidRDefault="008C7F6F" w:rsidP="008C7F6F">
      <w:r w:rsidRPr="008C7F6F">
        <w:t>Essai au Bleu de méthylène Vb.</w:t>
      </w:r>
    </w:p>
    <w:p w:rsidR="008C7F6F" w:rsidRPr="008C7F6F" w:rsidRDefault="008C7F6F" w:rsidP="008C7F6F">
      <w:r w:rsidRPr="008C7F6F">
        <w:t>C.B.R., sec et saturé,</w:t>
      </w:r>
    </w:p>
    <w:p w:rsidR="008C7F6F" w:rsidRPr="008C7F6F" w:rsidRDefault="008C7F6F" w:rsidP="008C7F6F">
      <w:r w:rsidRPr="008C7F6F">
        <w:t>Remarque : Laisser les échantillons CBR durcir pendant trente (30) jours avant le test. Ce dernier test ne doit être fait que si, malgré toutes les indications positives, le traitement ne fonctionne pas.</w:t>
      </w:r>
    </w:p>
    <w:p w:rsidR="008C7F6F" w:rsidRPr="008C7F6F" w:rsidRDefault="008C7F6F" w:rsidP="008C7F6F">
      <w:r w:rsidRPr="008C7F6F">
        <w:t>Pour les bétons</w:t>
      </w:r>
    </w:p>
    <w:p w:rsidR="008C7F6F" w:rsidRPr="008C7F6F" w:rsidRDefault="008C7F6F" w:rsidP="008C7F6F">
      <w:r w:rsidRPr="008C7F6F">
        <w:t>granularité des agrégats,</w:t>
      </w:r>
    </w:p>
    <w:p w:rsidR="008C7F6F" w:rsidRPr="008C7F6F" w:rsidRDefault="008C7F6F" w:rsidP="008C7F6F">
      <w:r w:rsidRPr="008C7F6F">
        <w:t>équivalent de sable,</w:t>
      </w:r>
    </w:p>
    <w:p w:rsidR="008C7F6F" w:rsidRPr="008C7F6F" w:rsidRDefault="008C7F6F" w:rsidP="008C7F6F">
      <w:r w:rsidRPr="008C7F6F">
        <w:t>Essai Los Angeles,</w:t>
      </w:r>
    </w:p>
    <w:p w:rsidR="008C7F6F" w:rsidRPr="008C7F6F" w:rsidRDefault="008C7F6F" w:rsidP="008C7F6F">
      <w:r w:rsidRPr="008C7F6F">
        <w:t>mesures de contrôle sur béton frais ; eau de gâchage, densité et affaissement,</w:t>
      </w:r>
    </w:p>
    <w:p w:rsidR="008C7F6F" w:rsidRPr="008C7F6F" w:rsidRDefault="008C7F6F" w:rsidP="008C7F6F">
      <w:r w:rsidRPr="008C7F6F">
        <w:t>Résistance à la compression et à la traction.</w:t>
      </w:r>
    </w:p>
    <w:p w:rsidR="008C7F6F" w:rsidRPr="008C7F6F" w:rsidRDefault="008C7F6F" w:rsidP="008C7F6F">
      <w:r w:rsidRPr="008C7F6F">
        <w:t>L’entrepreneur soumettra à l’avis du maitre d’œuvre, un programme d’essai à réaliser suivant le type de produit à mettre en œuvre. Il devra aussi effectuer dans son laboratoire toutes les études préalables à la bonne exécution des travaux.</w:t>
      </w:r>
    </w:p>
    <w:p w:rsidR="008C7F6F" w:rsidRPr="008C7F6F" w:rsidRDefault="008C7F6F" w:rsidP="008C7F6F">
      <w:r w:rsidRPr="008C7F6F">
        <w:t>De manière générale, un document guide pour les essais en laboratoire selon les méthodes ASTM et AASHTO sera mis à la disposition de l’Entrepreneur par le Chef de Service.</w:t>
      </w:r>
    </w:p>
    <w:p w:rsidR="008C7F6F" w:rsidRPr="008C7F6F" w:rsidRDefault="008C7F6F" w:rsidP="008C7F6F">
      <w:pPr>
        <w:rPr>
          <w:lang w:val="fr-CA"/>
        </w:rPr>
      </w:pPr>
      <w:bookmarkStart w:id="422" w:name="_Toc159056350"/>
      <w:r w:rsidRPr="008C7F6F">
        <w:rPr>
          <w:lang w:val="fr-CA"/>
        </w:rPr>
        <w:t>II.2 PROVENANCE, QUALITE ET PREPARATION DES MATERIAUX</w:t>
      </w:r>
      <w:bookmarkEnd w:id="422"/>
    </w:p>
    <w:p w:rsidR="008C7F6F" w:rsidRPr="008C7F6F" w:rsidRDefault="008C7F6F" w:rsidP="008C7F6F">
      <w:r w:rsidRPr="008C7F6F">
        <w:t xml:space="preserve">La fourniture de tous les matériaux destinés directement ou indirectement à l’exécution des travaux du présent Marché incombe entièrement à l’Entrepreneur qui devra en soumettre la provenance à le Maître d’œuvre avant leur mise en œuvre et en temps utile pour respecter le programme d’exécution des travaux. Pour les matériaux et produits provenant des fournisseurs extérieurs, l’Entrepreneur communiquera au Maître d’œuvre, en temps utile, toute pièce justificative de ses fournisseurs, prouvant que les matériaux ou produits sont conformes aux spécifications requises. Cette procédure ne dégage pas pour autant la responsabilité de l’Entrepreneur en aucune façon. </w:t>
      </w:r>
    </w:p>
    <w:p w:rsidR="008C7F6F" w:rsidRPr="008C7F6F" w:rsidRDefault="008C7F6F" w:rsidP="008C7F6F">
      <w:r w:rsidRPr="008C7F6F">
        <w:t>Les matériaux utilisés seront de deux (02) types :</w:t>
      </w:r>
    </w:p>
    <w:p w:rsidR="008C7F6F" w:rsidRPr="008C7F6F" w:rsidRDefault="008C7F6F" w:rsidP="008C7F6F">
      <w:r w:rsidRPr="008C7F6F">
        <w:lastRenderedPageBreak/>
        <w:t>les matériaux naturels, issus du site lui-même, pour tous les terrassements et stabilisation, en vue de la mise en place des couches d’assises ;</w:t>
      </w:r>
    </w:p>
    <w:p w:rsidR="008C7F6F" w:rsidRPr="008C7F6F" w:rsidRDefault="008C7F6F" w:rsidP="008C7F6F">
      <w:r w:rsidRPr="008C7F6F">
        <w:t>les matériaux et produits provenant des fournisseurs extérieurs, tels que les liants hydrauliques, les fers à béton et toutes les autres fournitures (panneaux de signalisation, garde-corps, etc.) et, les produits de stabilisations de sols.</w:t>
      </w:r>
    </w:p>
    <w:p w:rsidR="008C7F6F" w:rsidRPr="008C7F6F" w:rsidRDefault="008C7F6F" w:rsidP="008C7F6F">
      <w:r w:rsidRPr="008C7F6F">
        <w:t xml:space="preserve">2.2.1 Emprunts </w:t>
      </w:r>
    </w:p>
    <w:p w:rsidR="008C7F6F" w:rsidRPr="008C7F6F" w:rsidRDefault="008C7F6F" w:rsidP="008C7F6F">
      <w:r w:rsidRPr="008C7F6F">
        <w:t>L’Entrepreneur fera son affaire et à ses frais : des acquisitions ou occupations temporaires des terrains nécessaires à l’exploitation de tous les emprunts de matériaux,</w:t>
      </w:r>
    </w:p>
    <w:p w:rsidR="008C7F6F" w:rsidRPr="008C7F6F" w:rsidRDefault="008C7F6F" w:rsidP="008C7F6F">
      <w:r w:rsidRPr="008C7F6F">
        <w:t>des éventuelles redevances dues aux propriétaires ou à l’Administration, dans le cas d’extraction, d’occupation temporaire, de déboisement, de la découverte des emprunts ou de la remise en état des lieux.</w:t>
      </w:r>
    </w:p>
    <w:p w:rsidR="008C7F6F" w:rsidRPr="008C7F6F" w:rsidRDefault="008C7F6F" w:rsidP="008C7F6F">
      <w:r w:rsidRPr="008C7F6F">
        <w:t>La recherche des emprunts de matériaux sera effectuée par l’Entrepreneur sur la base des prescriptions définies par le présent C.C.T.P.</w:t>
      </w:r>
    </w:p>
    <w:p w:rsidR="008C7F6F" w:rsidRPr="008C7F6F" w:rsidRDefault="008C7F6F" w:rsidP="008C7F6F">
      <w:r w:rsidRPr="008C7F6F">
        <w:t>Dans les trente (30) jours, au plus tard, suivant la notification de l’Ordre de Service de commencer les travaux, l’Entrepreneur est tenu de soumettre à l’approbation de l’Ingénieur via le Maitre d’œuvre, la liste des emprunts qu’il compte utiliser pour l’exécution des travaux faisant l’objet du marché. A cette fin, il présentera un dossier complet par emprunt, qui comportera :</w:t>
      </w:r>
    </w:p>
    <w:p w:rsidR="008C7F6F" w:rsidRPr="008C7F6F" w:rsidRDefault="008C7F6F" w:rsidP="008C7F6F">
      <w:r w:rsidRPr="008C7F6F">
        <w:t>un plan de situation,</w:t>
      </w:r>
    </w:p>
    <w:p w:rsidR="008C7F6F" w:rsidRPr="008C7F6F" w:rsidRDefault="008C7F6F" w:rsidP="008C7F6F">
      <w:r w:rsidRPr="008C7F6F">
        <w:t>les résultats de la reconnaissance,</w:t>
      </w:r>
    </w:p>
    <w:p w:rsidR="008C7F6F" w:rsidRPr="008C7F6F" w:rsidRDefault="008C7F6F" w:rsidP="008C7F6F">
      <w:r w:rsidRPr="008C7F6F">
        <w:t>les résultats de laboratoire définissant, sans ambiguïté, les caractéristiques des matériaux naturels avant, ou éventuellement s’il y a lieu, après traitement,</w:t>
      </w:r>
    </w:p>
    <w:p w:rsidR="008C7F6F" w:rsidRPr="008C7F6F" w:rsidRDefault="008C7F6F" w:rsidP="008C7F6F">
      <w:r w:rsidRPr="008C7F6F">
        <w:t>le schéma de principe retenu pour l’exploitation de l’emprunt.</w:t>
      </w:r>
    </w:p>
    <w:p w:rsidR="008C7F6F" w:rsidRPr="008C7F6F" w:rsidRDefault="008C7F6F" w:rsidP="008C7F6F">
      <w:r w:rsidRPr="008C7F6F">
        <w:t>une note technique définissant, d’après les premiers essais de conformité exécutés par l’Entrepreneur, l’utilisation et la destination des matériaux considérés.</w:t>
      </w:r>
    </w:p>
    <w:p w:rsidR="008C7F6F" w:rsidRPr="008C7F6F" w:rsidRDefault="008C7F6F" w:rsidP="008C7F6F">
      <w:r w:rsidRPr="008C7F6F">
        <w:t>L’intégralité des frais d’établissement de ces différents dossiers sont à la charge de l’Entrepreneur. L’Ingénieur disposera de quinze (15) jours, suivant la date de dépôt des dossiers définis ci-dessus, pour donner son approbation totale ou restrictive ou, tout simplement, refuser l’exploitation de l’emprunt proposé.</w:t>
      </w:r>
    </w:p>
    <w:p w:rsidR="008C7F6F" w:rsidRPr="008C7F6F" w:rsidRDefault="008C7F6F" w:rsidP="008C7F6F">
      <w:r w:rsidRPr="008C7F6F">
        <w:t>Dans le cas où l’Ingénieur autorise l’exploitation d’un emprunt, il aura à préciser les limites d’utilisation de ce dernier.</w:t>
      </w:r>
    </w:p>
    <w:p w:rsidR="008C7F6F" w:rsidRPr="008C7F6F" w:rsidRDefault="008C7F6F" w:rsidP="008C7F6F">
      <w:r w:rsidRPr="008C7F6F">
        <w:t>Enfin, en ce qui concerne tous les matériaux d’extraction, l’Ingénieur pourra retirer son agrément pour un emprunt donné, s’il considère, qu’au vu des essais de contrôle, que le gîte ne fournit plus de matériaux répondant aux spécifications. Il est, bien entendu, que dans tous les cas l’Entrepreneur supportera la responsabilité, après mise en œuvre, de la conformité des matériaux utilisés aux spécifications requises.</w:t>
      </w:r>
    </w:p>
    <w:p w:rsidR="008C7F6F" w:rsidRPr="008C7F6F" w:rsidRDefault="008C7F6F" w:rsidP="008C7F6F">
      <w:r w:rsidRPr="008C7F6F">
        <w:t>Après exploitation de chaque emprunt, l’Entrepreneur est tenu de réaménager la surface d’exploitation pour qu’elle retrouve sa destination d’origine.</w:t>
      </w:r>
    </w:p>
    <w:p w:rsidR="008C7F6F" w:rsidRPr="008C7F6F" w:rsidRDefault="008C7F6F" w:rsidP="008C7F6F">
      <w:r w:rsidRPr="008C7F6F">
        <w:t>2.2.2 Matériaux naturel à stabiliser/ Matériaux d’apport éventuels</w:t>
      </w:r>
    </w:p>
    <w:p w:rsidR="008C7F6F" w:rsidRPr="008C7F6F" w:rsidRDefault="008C7F6F" w:rsidP="008C7F6F">
      <w:r w:rsidRPr="008C7F6F">
        <w:t xml:space="preserve">Les matériaux d’apport éventuels pour recharger la chaussée (au-delà de 30 cm) pour nivellement de la plateforme sont indiqués au point 2.2.2 ci-dessous. Cependant, les matériaux d’apport pour correction du profil en long ou ligne rouge (moins de 30cm) avant stabilisation  et les matériaux naturels ou sols in-situ à stabiliser, feront l’objet d’investigations indiquées au 2.1.3.2 du présent C.C.T.P, pour confirmer l’éligibilité de ces sols à la mise en œuvre du produits envisagés. </w:t>
      </w:r>
    </w:p>
    <w:p w:rsidR="008C7F6F" w:rsidRPr="008C7F6F" w:rsidRDefault="008C7F6F" w:rsidP="008C7F6F">
      <w:r w:rsidRPr="008C7F6F">
        <w:t>Particulièrement pour le produit roadPacker, les sols feront partie des classifications A 2, A 4, A 5, A 6 et A 7 du tableau de classification AASHTO (avec une certaine qualification pour les matériaux A 7).</w:t>
      </w:r>
    </w:p>
    <w:p w:rsidR="008C7F6F" w:rsidRPr="008C7F6F" w:rsidRDefault="008C7F6F" w:rsidP="008C7F6F">
      <w:r w:rsidRPr="008C7F6F">
        <w:rPr>
          <w:noProof/>
        </w:rPr>
        <w:lastRenderedPageBreak/>
        <w:drawing>
          <wp:inline distT="0" distB="0" distL="0" distR="0">
            <wp:extent cx="6473190" cy="3052916"/>
            <wp:effectExtent l="0" t="0" r="381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14123" cy="3072221"/>
                    </a:xfrm>
                    <a:prstGeom prst="rect">
                      <a:avLst/>
                    </a:prstGeom>
                  </pic:spPr>
                </pic:pic>
              </a:graphicData>
            </a:graphic>
          </wp:inline>
        </w:drawing>
      </w:r>
    </w:p>
    <w:p w:rsidR="008C7F6F" w:rsidRPr="008C7F6F" w:rsidRDefault="008C7F6F" w:rsidP="008C7F6F">
      <w:r w:rsidRPr="008C7F6F">
        <w:t>L’Entrepreneur, à partir, du cadre général définissant, à la fois, les zones à traiter (localisation) et des Spécifications Techniques du présent C.C.T.P., appréciera les difficultés d’approvisionnement des différents matériaux d’apport éventuels ainsi que leur transport et leur mise en œuvre sur les lieux définis pour leur utilisation.</w:t>
      </w:r>
    </w:p>
    <w:p w:rsidR="008C7F6F" w:rsidRPr="008C7F6F" w:rsidRDefault="008C7F6F" w:rsidP="008C7F6F">
      <w:r w:rsidRPr="008C7F6F">
        <w:t>Pour les matériaux et produits provenant de fournisseurs extérieurs, l’Entrepreneur communiquera au Maitre d’œuvre, en temps utile, toutes pièces justificatives de ces fournisseurs, prouvant ou attestant que ces matériaux ou produits sont conformes aux spécifications requises. Pour les produits stabilisant à mettre en œuvre, l’Entrepreneur fournira la fiche technique et la fiche produit, ainsi que l’agrément valide, délivré par le Ministre des Travaux Publics. L'entrepreneur doit s'assurer que le produit utilisé n'a été en aucun cas altéré. Par ailleurs, pour l’eau de mélange du produit, le pH doit être &lt;8.0</w:t>
      </w:r>
    </w:p>
    <w:p w:rsidR="008C7F6F" w:rsidRPr="008C7F6F" w:rsidRDefault="008C7F6F" w:rsidP="008C7F6F">
      <w:r w:rsidRPr="008C7F6F">
        <w:t>Dans tous les cas, ces façons de faire ne dégagent pas, pour autant, la responsabilité de l’Entrepreneur quant à ces fournitures.</w:t>
      </w:r>
    </w:p>
    <w:p w:rsidR="008C7F6F" w:rsidRPr="008C7F6F" w:rsidRDefault="008C7F6F" w:rsidP="008C7F6F">
      <w:r w:rsidRPr="008C7F6F">
        <w:t xml:space="preserve">2.2.2 Matériaux pour remblais </w:t>
      </w:r>
    </w:p>
    <w:p w:rsidR="008C7F6F" w:rsidRPr="008C7F6F" w:rsidRDefault="008C7F6F" w:rsidP="008C7F6F">
      <w:r w:rsidRPr="008C7F6F">
        <w:t>Les matériaux nécessaires au rechargement des talus, pour remblais contigus aux ouvrages, bloc technique ou pour chaussées et accotements, s’il y a lieu, du profil en long, seront constitués soit par des sables limoneux ou légèrement argileux, soit par des emprunts ou des gîtes latéritiques, dans la mesure où ceux-ci sont suffisamment proches de l’ouvrage à réaliser, de façon à ce que les distances de transport soient, si possible, inférieures à 500 mètres. Il pourra, également, être utilisé, si leur qualité s’y prête, les matériaux provenant des déblais.</w:t>
      </w:r>
    </w:p>
    <w:p w:rsidR="008C7F6F" w:rsidRPr="008C7F6F" w:rsidRDefault="008C7F6F" w:rsidP="008C7F6F">
      <w:r w:rsidRPr="008C7F6F">
        <w:t>Toutefois, aucun emprunt ne pourra être fait, à moins de 50 mètres de la limite d’emprise de la route.</w:t>
      </w:r>
    </w:p>
    <w:p w:rsidR="008C7F6F" w:rsidRPr="008C7F6F" w:rsidRDefault="008C7F6F" w:rsidP="008C7F6F">
      <w:r w:rsidRPr="008C7F6F">
        <w:t>Avant tout emploi de matériau pour exécution, l’Entrepreneur devra soumettre à l’agrément du maitre d’œuvre, les résultats des essais de sol, de conformité, qu’il aura effectuée, à cet effet.</w:t>
      </w:r>
    </w:p>
    <w:p w:rsidR="008C7F6F" w:rsidRPr="008C7F6F" w:rsidRDefault="008C7F6F" w:rsidP="008C7F6F">
      <w:r w:rsidRPr="008C7F6F">
        <w:t>Les matériaux destinés aux remblais d’accès aux ouvrages seront exempts d’éléments végétaux, d’humus, de matières organiques et de micro-organismes et présenteront les caractéristiques minimales suivantes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1792"/>
        <w:gridCol w:w="2835"/>
        <w:gridCol w:w="2334"/>
      </w:tblGrid>
      <w:tr w:rsidR="008C7F6F" w:rsidRPr="008C7F6F" w:rsidTr="0076470A">
        <w:trPr>
          <w:trHeight w:val="403"/>
          <w:jc w:val="center"/>
        </w:trPr>
        <w:tc>
          <w:tcPr>
            <w:tcW w:w="3099" w:type="dxa"/>
            <w:tcBorders>
              <w:bottom w:val="single" w:sz="4" w:space="0" w:color="auto"/>
            </w:tcBorders>
            <w:shd w:val="clear" w:color="auto" w:fill="DAEEF3"/>
            <w:vAlign w:val="center"/>
          </w:tcPr>
          <w:p w:rsidR="008C7F6F" w:rsidRPr="008C7F6F" w:rsidRDefault="008C7F6F" w:rsidP="008C7F6F">
            <w:r w:rsidRPr="008C7F6F">
              <w:t>Désignation de l’essai</w:t>
            </w:r>
          </w:p>
        </w:tc>
        <w:tc>
          <w:tcPr>
            <w:tcW w:w="1792" w:type="dxa"/>
            <w:tcBorders>
              <w:bottom w:val="single" w:sz="4" w:space="0" w:color="auto"/>
            </w:tcBorders>
            <w:shd w:val="clear" w:color="auto" w:fill="DAEEF3"/>
            <w:vAlign w:val="center"/>
          </w:tcPr>
          <w:p w:rsidR="008C7F6F" w:rsidRPr="008C7F6F" w:rsidRDefault="008C7F6F" w:rsidP="008C7F6F">
            <w:r w:rsidRPr="008C7F6F">
              <w:t>Normes</w:t>
            </w:r>
          </w:p>
        </w:tc>
        <w:tc>
          <w:tcPr>
            <w:tcW w:w="2835" w:type="dxa"/>
            <w:tcBorders>
              <w:bottom w:val="single" w:sz="4" w:space="0" w:color="auto"/>
            </w:tcBorders>
            <w:shd w:val="clear" w:color="auto" w:fill="DAEEF3"/>
            <w:vAlign w:val="center"/>
          </w:tcPr>
          <w:p w:rsidR="008C7F6F" w:rsidRPr="008C7F6F" w:rsidRDefault="008C7F6F" w:rsidP="008C7F6F">
            <w:r w:rsidRPr="008C7F6F">
              <w:t>Résultats exigés</w:t>
            </w:r>
          </w:p>
        </w:tc>
        <w:tc>
          <w:tcPr>
            <w:tcW w:w="2334" w:type="dxa"/>
            <w:tcBorders>
              <w:bottom w:val="single" w:sz="4" w:space="0" w:color="auto"/>
            </w:tcBorders>
            <w:shd w:val="clear" w:color="auto" w:fill="DAEEF3"/>
            <w:vAlign w:val="center"/>
          </w:tcPr>
          <w:p w:rsidR="008C7F6F" w:rsidRPr="008C7F6F" w:rsidRDefault="008C7F6F" w:rsidP="008C7F6F">
            <w:r w:rsidRPr="008C7F6F">
              <w:t>Fréquence</w:t>
            </w:r>
          </w:p>
        </w:tc>
      </w:tr>
      <w:tr w:rsidR="008C7F6F" w:rsidRPr="008C7F6F" w:rsidTr="0076470A">
        <w:trPr>
          <w:trHeight w:val="394"/>
          <w:jc w:val="center"/>
        </w:trPr>
        <w:tc>
          <w:tcPr>
            <w:tcW w:w="3099" w:type="dxa"/>
            <w:tcBorders>
              <w:bottom w:val="dotted" w:sz="4" w:space="0" w:color="auto"/>
              <w:right w:val="dotted" w:sz="4" w:space="0" w:color="auto"/>
            </w:tcBorders>
            <w:vAlign w:val="center"/>
          </w:tcPr>
          <w:p w:rsidR="008C7F6F" w:rsidRPr="008C7F6F" w:rsidRDefault="008C7F6F" w:rsidP="008C7F6F">
            <w:r w:rsidRPr="008C7F6F">
              <w:t>Granulométrie par tamisage</w:t>
            </w:r>
          </w:p>
        </w:tc>
        <w:tc>
          <w:tcPr>
            <w:tcW w:w="1792" w:type="dxa"/>
            <w:tcBorders>
              <w:left w:val="dotted" w:sz="4" w:space="0" w:color="auto"/>
              <w:bottom w:val="dotted" w:sz="4" w:space="0" w:color="auto"/>
              <w:right w:val="dotted" w:sz="4" w:space="0" w:color="auto"/>
            </w:tcBorders>
            <w:vAlign w:val="center"/>
          </w:tcPr>
          <w:p w:rsidR="008C7F6F" w:rsidRPr="008C7F6F" w:rsidRDefault="008C7F6F" w:rsidP="008C7F6F">
            <w:r w:rsidRPr="008C7F6F">
              <w:t>NF EN 933-1</w:t>
            </w:r>
          </w:p>
        </w:tc>
        <w:tc>
          <w:tcPr>
            <w:tcW w:w="2835" w:type="dxa"/>
            <w:tcBorders>
              <w:left w:val="dotted" w:sz="4" w:space="0" w:color="auto"/>
              <w:bottom w:val="dotted" w:sz="4" w:space="0" w:color="auto"/>
              <w:right w:val="dotted" w:sz="4" w:space="0" w:color="auto"/>
            </w:tcBorders>
            <w:vAlign w:val="center"/>
          </w:tcPr>
          <w:p w:rsidR="008C7F6F" w:rsidRPr="008C7F6F" w:rsidRDefault="008C7F6F" w:rsidP="008C7F6F">
            <w:r w:rsidRPr="008C7F6F">
              <w:t>Passant tamis 80µm &lt; 30%</w:t>
            </w:r>
          </w:p>
          <w:p w:rsidR="008C7F6F" w:rsidRPr="008C7F6F" w:rsidRDefault="008C7F6F" w:rsidP="008C7F6F">
            <w:r w:rsidRPr="008C7F6F">
              <w:t>Dimension maximale des éléments : D (mm) ≤40</w:t>
            </w:r>
          </w:p>
        </w:tc>
        <w:tc>
          <w:tcPr>
            <w:tcW w:w="2334" w:type="dxa"/>
            <w:vMerge w:val="restart"/>
            <w:tcBorders>
              <w:left w:val="dotted" w:sz="4" w:space="0" w:color="auto"/>
            </w:tcBorders>
            <w:vAlign w:val="center"/>
          </w:tcPr>
          <w:p w:rsidR="008C7F6F" w:rsidRPr="008C7F6F" w:rsidRDefault="008C7F6F" w:rsidP="008C7F6F">
            <w:r w:rsidRPr="008C7F6F">
              <w:t>Au gré de le Maître d’œuvre</w:t>
            </w:r>
          </w:p>
        </w:tc>
      </w:tr>
      <w:tr w:rsidR="008C7F6F" w:rsidRPr="008C7F6F" w:rsidTr="0076470A">
        <w:trPr>
          <w:trHeight w:val="284"/>
          <w:jc w:val="center"/>
        </w:trPr>
        <w:tc>
          <w:tcPr>
            <w:tcW w:w="3099" w:type="dxa"/>
            <w:tcBorders>
              <w:top w:val="dotted" w:sz="4" w:space="0" w:color="auto"/>
              <w:bottom w:val="dotted" w:sz="4" w:space="0" w:color="auto"/>
              <w:right w:val="dotted" w:sz="4" w:space="0" w:color="auto"/>
            </w:tcBorders>
            <w:vAlign w:val="center"/>
          </w:tcPr>
          <w:p w:rsidR="008C7F6F" w:rsidRPr="008C7F6F" w:rsidRDefault="008C7F6F" w:rsidP="008C7F6F">
            <w:r w:rsidRPr="008C7F6F">
              <w:t>Limite d’Atterberg</w:t>
            </w:r>
          </w:p>
        </w:tc>
        <w:tc>
          <w:tcPr>
            <w:tcW w:w="1792"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NF P 94-051</w:t>
            </w:r>
          </w:p>
        </w:tc>
        <w:tc>
          <w:tcPr>
            <w:tcW w:w="2835"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LL &lt; 40, IP &lt; 20</w:t>
            </w:r>
          </w:p>
        </w:tc>
        <w:tc>
          <w:tcPr>
            <w:tcW w:w="2334" w:type="dxa"/>
            <w:vMerge/>
            <w:tcBorders>
              <w:left w:val="dotted" w:sz="4" w:space="0" w:color="auto"/>
            </w:tcBorders>
          </w:tcPr>
          <w:p w:rsidR="008C7F6F" w:rsidRPr="008C7F6F" w:rsidRDefault="008C7F6F" w:rsidP="008C7F6F"/>
        </w:tc>
      </w:tr>
      <w:tr w:rsidR="008C7F6F" w:rsidRPr="008C7F6F" w:rsidTr="0076470A">
        <w:trPr>
          <w:trHeight w:val="284"/>
          <w:jc w:val="center"/>
        </w:trPr>
        <w:tc>
          <w:tcPr>
            <w:tcW w:w="3099" w:type="dxa"/>
            <w:tcBorders>
              <w:top w:val="dotted" w:sz="4" w:space="0" w:color="auto"/>
              <w:bottom w:val="dotted" w:sz="4" w:space="0" w:color="auto"/>
              <w:right w:val="dotted" w:sz="4" w:space="0" w:color="auto"/>
            </w:tcBorders>
            <w:vAlign w:val="center"/>
          </w:tcPr>
          <w:p w:rsidR="008C7F6F" w:rsidRPr="008C7F6F" w:rsidRDefault="008C7F6F" w:rsidP="008C7F6F">
            <w:r w:rsidRPr="008C7F6F">
              <w:t>Essai au bleu de méthylène</w:t>
            </w:r>
          </w:p>
        </w:tc>
        <w:tc>
          <w:tcPr>
            <w:tcW w:w="1792"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NF EN 933-9</w:t>
            </w:r>
          </w:p>
          <w:p w:rsidR="008C7F6F" w:rsidRPr="008C7F6F" w:rsidRDefault="008C7F6F" w:rsidP="008C7F6F">
            <w:r w:rsidRPr="008C7F6F">
              <w:t>NF P 94-040</w:t>
            </w:r>
          </w:p>
        </w:tc>
        <w:tc>
          <w:tcPr>
            <w:tcW w:w="2835"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MB &lt; 0,3g/100g</w:t>
            </w:r>
          </w:p>
        </w:tc>
        <w:tc>
          <w:tcPr>
            <w:tcW w:w="2334" w:type="dxa"/>
            <w:vMerge/>
            <w:tcBorders>
              <w:left w:val="dotted" w:sz="4" w:space="0" w:color="auto"/>
              <w:bottom w:val="dotted" w:sz="4" w:space="0" w:color="auto"/>
            </w:tcBorders>
          </w:tcPr>
          <w:p w:rsidR="008C7F6F" w:rsidRPr="008C7F6F" w:rsidRDefault="008C7F6F" w:rsidP="008C7F6F"/>
        </w:tc>
      </w:tr>
      <w:tr w:rsidR="008C7F6F" w:rsidRPr="008C7F6F" w:rsidTr="0076470A">
        <w:trPr>
          <w:trHeight w:val="284"/>
          <w:jc w:val="center"/>
        </w:trPr>
        <w:tc>
          <w:tcPr>
            <w:tcW w:w="3099" w:type="dxa"/>
            <w:tcBorders>
              <w:top w:val="dotted" w:sz="4" w:space="0" w:color="auto"/>
              <w:bottom w:val="dotted" w:sz="4" w:space="0" w:color="auto"/>
              <w:right w:val="dotted" w:sz="4" w:space="0" w:color="auto"/>
            </w:tcBorders>
            <w:vAlign w:val="center"/>
          </w:tcPr>
          <w:p w:rsidR="008C7F6F" w:rsidRPr="008C7F6F" w:rsidRDefault="008C7F6F" w:rsidP="008C7F6F">
            <w:r w:rsidRPr="008C7F6F">
              <w:t>Indice portant CBR après 4 jours immersion</w:t>
            </w:r>
          </w:p>
        </w:tc>
        <w:tc>
          <w:tcPr>
            <w:tcW w:w="1792"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NF EN 13286-47</w:t>
            </w:r>
          </w:p>
        </w:tc>
        <w:tc>
          <w:tcPr>
            <w:tcW w:w="2835"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95% OPM &gt; 30</w:t>
            </w:r>
          </w:p>
        </w:tc>
        <w:tc>
          <w:tcPr>
            <w:tcW w:w="2334" w:type="dxa"/>
            <w:vMerge w:val="restart"/>
            <w:tcBorders>
              <w:top w:val="dotted" w:sz="4" w:space="0" w:color="auto"/>
              <w:left w:val="dotted" w:sz="4" w:space="0" w:color="auto"/>
            </w:tcBorders>
          </w:tcPr>
          <w:p w:rsidR="008C7F6F" w:rsidRPr="008C7F6F" w:rsidRDefault="008C7F6F" w:rsidP="008C7F6F">
            <w:r w:rsidRPr="008C7F6F">
              <w:t>1 par 500 m3</w:t>
            </w:r>
          </w:p>
        </w:tc>
      </w:tr>
      <w:tr w:rsidR="008C7F6F" w:rsidRPr="008C7F6F" w:rsidTr="0076470A">
        <w:trPr>
          <w:trHeight w:val="284"/>
          <w:jc w:val="center"/>
        </w:trPr>
        <w:tc>
          <w:tcPr>
            <w:tcW w:w="3099" w:type="dxa"/>
            <w:tcBorders>
              <w:top w:val="dotted" w:sz="4" w:space="0" w:color="auto"/>
              <w:bottom w:val="dotted" w:sz="4" w:space="0" w:color="auto"/>
              <w:right w:val="dotted" w:sz="4" w:space="0" w:color="auto"/>
            </w:tcBorders>
            <w:vAlign w:val="center"/>
          </w:tcPr>
          <w:p w:rsidR="008C7F6F" w:rsidRPr="008C7F6F" w:rsidRDefault="008C7F6F" w:rsidP="008C7F6F">
            <w:r w:rsidRPr="008C7F6F">
              <w:t>Indice de gonflement</w:t>
            </w:r>
          </w:p>
        </w:tc>
        <w:tc>
          <w:tcPr>
            <w:tcW w:w="1792"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 xml:space="preserve"> NF EN 13286-</w:t>
            </w:r>
            <w:r w:rsidRPr="008C7F6F">
              <w:lastRenderedPageBreak/>
              <w:t>47</w:t>
            </w:r>
          </w:p>
        </w:tc>
        <w:tc>
          <w:tcPr>
            <w:tcW w:w="2835"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rPr>
                <w:highlight w:val="cyan"/>
              </w:rPr>
              <w:lastRenderedPageBreak/>
              <w:t>G% &lt; 1%</w:t>
            </w:r>
          </w:p>
        </w:tc>
        <w:tc>
          <w:tcPr>
            <w:tcW w:w="2334" w:type="dxa"/>
            <w:vMerge/>
            <w:tcBorders>
              <w:left w:val="dotted" w:sz="4" w:space="0" w:color="auto"/>
            </w:tcBorders>
          </w:tcPr>
          <w:p w:rsidR="008C7F6F" w:rsidRPr="008C7F6F" w:rsidRDefault="008C7F6F" w:rsidP="008C7F6F"/>
        </w:tc>
      </w:tr>
      <w:tr w:rsidR="008C7F6F" w:rsidRPr="008C7F6F" w:rsidTr="0076470A">
        <w:trPr>
          <w:trHeight w:val="284"/>
          <w:jc w:val="center"/>
        </w:trPr>
        <w:tc>
          <w:tcPr>
            <w:tcW w:w="3099" w:type="dxa"/>
            <w:tcBorders>
              <w:top w:val="dotted" w:sz="4" w:space="0" w:color="auto"/>
              <w:right w:val="dotted" w:sz="4" w:space="0" w:color="auto"/>
            </w:tcBorders>
            <w:vAlign w:val="center"/>
          </w:tcPr>
          <w:p w:rsidR="008C7F6F" w:rsidRPr="008C7F6F" w:rsidRDefault="008C7F6F" w:rsidP="008C7F6F">
            <w:r w:rsidRPr="008C7F6F">
              <w:lastRenderedPageBreak/>
              <w:t>Teneur en matières organiques</w:t>
            </w:r>
          </w:p>
        </w:tc>
        <w:tc>
          <w:tcPr>
            <w:tcW w:w="1792" w:type="dxa"/>
            <w:tcBorders>
              <w:top w:val="dotted" w:sz="4" w:space="0" w:color="auto"/>
              <w:left w:val="dotted" w:sz="4" w:space="0" w:color="auto"/>
              <w:right w:val="dotted" w:sz="4" w:space="0" w:color="auto"/>
            </w:tcBorders>
            <w:vAlign w:val="center"/>
          </w:tcPr>
          <w:p w:rsidR="008C7F6F" w:rsidRPr="008C7F6F" w:rsidRDefault="008C7F6F" w:rsidP="008C7F6F">
            <w:r w:rsidRPr="008C7F6F">
              <w:t>NF EN 1744-1</w:t>
            </w:r>
          </w:p>
        </w:tc>
        <w:tc>
          <w:tcPr>
            <w:tcW w:w="2835" w:type="dxa"/>
            <w:tcBorders>
              <w:top w:val="dotted" w:sz="4" w:space="0" w:color="auto"/>
              <w:left w:val="dotted" w:sz="4" w:space="0" w:color="auto"/>
              <w:right w:val="dotted" w:sz="4" w:space="0" w:color="auto"/>
            </w:tcBorders>
            <w:vAlign w:val="center"/>
          </w:tcPr>
          <w:p w:rsidR="008C7F6F" w:rsidRPr="008C7F6F" w:rsidRDefault="008C7F6F" w:rsidP="008C7F6F">
            <w:r w:rsidRPr="008C7F6F">
              <w:rPr>
                <w:highlight w:val="cyan"/>
              </w:rPr>
              <w:t>MO% &lt; 2 %</w:t>
            </w:r>
          </w:p>
        </w:tc>
        <w:tc>
          <w:tcPr>
            <w:tcW w:w="2334" w:type="dxa"/>
            <w:vMerge/>
            <w:tcBorders>
              <w:left w:val="dotted" w:sz="4" w:space="0" w:color="auto"/>
            </w:tcBorders>
          </w:tcPr>
          <w:p w:rsidR="008C7F6F" w:rsidRPr="008C7F6F" w:rsidRDefault="008C7F6F" w:rsidP="008C7F6F"/>
        </w:tc>
      </w:tr>
    </w:tbl>
    <w:p w:rsidR="008C7F6F" w:rsidRPr="008C7F6F" w:rsidRDefault="008C7F6F" w:rsidP="008C7F6F"/>
    <w:p w:rsidR="008C7F6F" w:rsidRPr="008C7F6F" w:rsidRDefault="008C7F6F" w:rsidP="008C7F6F">
      <w:r w:rsidRPr="008C7F6F">
        <w:t>2.2.3 Matériaux pour mortiers et béton de ciment</w:t>
      </w:r>
    </w:p>
    <w:p w:rsidR="008C7F6F" w:rsidRPr="008C7F6F" w:rsidRDefault="008C7F6F" w:rsidP="008C7F6F">
      <w:r w:rsidRPr="008C7F6F">
        <w:t>Les différents bétons sont désignés symboliquement par une lettre suivie d'un nombre de deux chiffres.  La lettre désigne le Béton et le nombre désigne la résistance en MPA. Les bétons de qualité sont nommés Q et bétons courants : C</w:t>
      </w:r>
    </w:p>
    <w:p w:rsidR="008C7F6F" w:rsidRPr="008C7F6F" w:rsidRDefault="008C7F6F" w:rsidP="008C7F6F">
      <w:r w:rsidRPr="008C7F6F">
        <w:t>L'étude de la composition des bétons incombe à l'Entrepreneur.  Elle porte sur le calcul du dosage théorique des ciments, sable et granulats, ainsi que de la quantité d'eau de gâchage. L'Entrepreneur soumet, à l'approbation du Maître d’Œuvre, les résultats de son étude de composition vingt et un (21) jours avant la date prévue pour la mise en Œuvre.</w:t>
      </w:r>
    </w:p>
    <w:p w:rsidR="008C7F6F" w:rsidRPr="008C7F6F" w:rsidRDefault="008C7F6F" w:rsidP="008C7F6F">
      <w:r w:rsidRPr="008C7F6F">
        <w:rPr>
          <w:lang w:val="fr-CA"/>
        </w:rPr>
        <w:t>2.2.3.1 Sables et granulats pour mortier et béton de ciment</w:t>
      </w:r>
    </w:p>
    <w:p w:rsidR="008C7F6F" w:rsidRPr="008C7F6F" w:rsidRDefault="008C7F6F" w:rsidP="008C7F6F">
      <w:r w:rsidRPr="008C7F6F">
        <w:rPr>
          <w:lang w:val="fr-CA"/>
        </w:rPr>
        <w:t>2.2.3.1.1 Sables pour mortier et béton de ciment</w:t>
      </w:r>
    </w:p>
    <w:p w:rsidR="008C7F6F" w:rsidRPr="008C7F6F" w:rsidRDefault="008C7F6F" w:rsidP="008C7F6F">
      <w:r w:rsidRPr="008C7F6F">
        <w:t>Les sables pour mortier et béton de ciment seront des sables de rivière ou de carrière non micacés. L'emploi des sables de concassage est interdit. Ils seront durs, propres, sains, criblés avec soin, débarrassés de tous détritus organiques ou terreux. Ils doivent être conformes aux spécifications des normes NF XP P18-545 et NF EN 12620. Les sables dont la teneur en carbonate de calcium serait supérieure à vingt-cinq pour cent (25 %) sont totalement exclus. Le sable devra être exempt d’argile, vase, matières solubles et matières organiques. Les spécifications, que doivent respecter les sables pour mortier et béton, sont récapitulées dans le tableau ci – dessous.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8"/>
        <w:gridCol w:w="1471"/>
        <w:gridCol w:w="3916"/>
        <w:gridCol w:w="2698"/>
      </w:tblGrid>
      <w:tr w:rsidR="008C7F6F" w:rsidRPr="008C7F6F" w:rsidTr="0076470A">
        <w:trPr>
          <w:trHeight w:val="398"/>
          <w:jc w:val="center"/>
        </w:trPr>
        <w:tc>
          <w:tcPr>
            <w:tcW w:w="1838" w:type="dxa"/>
            <w:tcBorders>
              <w:bottom w:val="single" w:sz="4" w:space="0" w:color="auto"/>
            </w:tcBorders>
            <w:shd w:val="clear" w:color="auto" w:fill="DAEEF3"/>
            <w:vAlign w:val="center"/>
          </w:tcPr>
          <w:p w:rsidR="008C7F6F" w:rsidRPr="008C7F6F" w:rsidRDefault="008C7F6F" w:rsidP="008C7F6F">
            <w:r w:rsidRPr="008C7F6F">
              <w:t>Désignation de l’essai</w:t>
            </w:r>
          </w:p>
        </w:tc>
        <w:tc>
          <w:tcPr>
            <w:tcW w:w="1471" w:type="dxa"/>
            <w:tcBorders>
              <w:bottom w:val="single" w:sz="4" w:space="0" w:color="auto"/>
            </w:tcBorders>
            <w:shd w:val="clear" w:color="auto" w:fill="DAEEF3"/>
            <w:vAlign w:val="center"/>
          </w:tcPr>
          <w:p w:rsidR="008C7F6F" w:rsidRPr="008C7F6F" w:rsidRDefault="008C7F6F" w:rsidP="008C7F6F">
            <w:r w:rsidRPr="008C7F6F">
              <w:t>Normes</w:t>
            </w:r>
          </w:p>
        </w:tc>
        <w:tc>
          <w:tcPr>
            <w:tcW w:w="3916" w:type="dxa"/>
            <w:tcBorders>
              <w:bottom w:val="single" w:sz="4" w:space="0" w:color="auto"/>
            </w:tcBorders>
            <w:shd w:val="clear" w:color="auto" w:fill="DAEEF3"/>
            <w:vAlign w:val="center"/>
          </w:tcPr>
          <w:p w:rsidR="008C7F6F" w:rsidRPr="008C7F6F" w:rsidRDefault="008C7F6F" w:rsidP="008C7F6F">
            <w:r w:rsidRPr="008C7F6F">
              <w:t>Résultats exigés</w:t>
            </w:r>
          </w:p>
        </w:tc>
        <w:tc>
          <w:tcPr>
            <w:tcW w:w="2698" w:type="dxa"/>
            <w:tcBorders>
              <w:bottom w:val="single" w:sz="4" w:space="0" w:color="auto"/>
            </w:tcBorders>
            <w:shd w:val="clear" w:color="auto" w:fill="DAEEF3"/>
            <w:vAlign w:val="center"/>
          </w:tcPr>
          <w:p w:rsidR="008C7F6F" w:rsidRPr="008C7F6F" w:rsidRDefault="008C7F6F" w:rsidP="008C7F6F">
            <w:r w:rsidRPr="008C7F6F">
              <w:t>Fréquence</w:t>
            </w:r>
          </w:p>
        </w:tc>
      </w:tr>
      <w:tr w:rsidR="008C7F6F" w:rsidRPr="008C7F6F" w:rsidTr="0076470A">
        <w:trPr>
          <w:trHeight w:val="389"/>
          <w:jc w:val="center"/>
        </w:trPr>
        <w:tc>
          <w:tcPr>
            <w:tcW w:w="1838" w:type="dxa"/>
            <w:tcBorders>
              <w:bottom w:val="dotted" w:sz="4" w:space="0" w:color="auto"/>
              <w:right w:val="dotted" w:sz="4" w:space="0" w:color="auto"/>
            </w:tcBorders>
            <w:vAlign w:val="center"/>
          </w:tcPr>
          <w:p w:rsidR="008C7F6F" w:rsidRPr="008C7F6F" w:rsidRDefault="008C7F6F" w:rsidP="008C7F6F"/>
        </w:tc>
        <w:tc>
          <w:tcPr>
            <w:tcW w:w="8085" w:type="dxa"/>
            <w:gridSpan w:val="3"/>
            <w:tcBorders>
              <w:left w:val="dotted" w:sz="4" w:space="0" w:color="auto"/>
              <w:bottom w:val="dotted" w:sz="4" w:space="0" w:color="auto"/>
            </w:tcBorders>
            <w:vAlign w:val="center"/>
          </w:tcPr>
          <w:p w:rsidR="008C7F6F" w:rsidRPr="008C7F6F" w:rsidRDefault="008C7F6F" w:rsidP="008C7F6F">
            <w:r w:rsidRPr="008C7F6F">
              <w:t>NATURE :</w:t>
            </w:r>
          </w:p>
          <w:p w:rsidR="008C7F6F" w:rsidRPr="008C7F6F" w:rsidRDefault="008C7F6F" w:rsidP="008C7F6F">
            <w:r w:rsidRPr="008C7F6F">
              <w:t>Le granulat fin est du sable répondant aux prescriptions des normes NF EN 197-1 et XP P 18-545 complétées par les spécifications ci-dessous.</w:t>
            </w:r>
          </w:p>
          <w:p w:rsidR="008C7F6F" w:rsidRPr="008C7F6F" w:rsidRDefault="008C7F6F" w:rsidP="008C7F6F">
            <w:r w:rsidRPr="008C7F6F">
              <w:t>Les cadences d'essais définies ci-après peuvent être augmentées par le Maître d’œuvre  en fonction des résultats obtenus et des dispersions.</w:t>
            </w:r>
          </w:p>
          <w:p w:rsidR="008C7F6F" w:rsidRPr="008C7F6F" w:rsidRDefault="008C7F6F" w:rsidP="008C7F6F">
            <w:r w:rsidRPr="008C7F6F">
              <w:t>En cas de résultats négatifs d'un seul de ces essais, il est procédé à un nouveau prélèvement dans le stock. En cas de résultats négatifs, le lot est rebuté.</w:t>
            </w:r>
          </w:p>
        </w:tc>
      </w:tr>
      <w:tr w:rsidR="008C7F6F" w:rsidRPr="008C7F6F" w:rsidTr="0076470A">
        <w:trPr>
          <w:trHeight w:val="389"/>
          <w:jc w:val="center"/>
        </w:trPr>
        <w:tc>
          <w:tcPr>
            <w:tcW w:w="1838" w:type="dxa"/>
            <w:tcBorders>
              <w:bottom w:val="dotted" w:sz="4" w:space="0" w:color="auto"/>
              <w:right w:val="dotted" w:sz="4" w:space="0" w:color="auto"/>
            </w:tcBorders>
            <w:vAlign w:val="center"/>
          </w:tcPr>
          <w:p w:rsidR="008C7F6F" w:rsidRPr="008C7F6F" w:rsidRDefault="008C7F6F" w:rsidP="008C7F6F">
            <w:r w:rsidRPr="008C7F6F">
              <w:t>Granulométrie par tamisage</w:t>
            </w:r>
          </w:p>
        </w:tc>
        <w:tc>
          <w:tcPr>
            <w:tcW w:w="1471" w:type="dxa"/>
            <w:tcBorders>
              <w:left w:val="dotted" w:sz="4" w:space="0" w:color="auto"/>
              <w:bottom w:val="dotted" w:sz="4" w:space="0" w:color="auto"/>
              <w:right w:val="dotted" w:sz="4" w:space="0" w:color="auto"/>
            </w:tcBorders>
            <w:vAlign w:val="center"/>
          </w:tcPr>
          <w:p w:rsidR="008C7F6F" w:rsidRPr="008C7F6F" w:rsidRDefault="008C7F6F" w:rsidP="008C7F6F">
            <w:r w:rsidRPr="008C7F6F">
              <w:t>NF EN 933-1</w:t>
            </w:r>
          </w:p>
        </w:tc>
        <w:tc>
          <w:tcPr>
            <w:tcW w:w="3916" w:type="dxa"/>
            <w:tcBorders>
              <w:left w:val="dotted" w:sz="4" w:space="0" w:color="auto"/>
              <w:bottom w:val="dotted" w:sz="4" w:space="0" w:color="auto"/>
              <w:right w:val="dotted" w:sz="4" w:space="0" w:color="auto"/>
            </w:tcBorders>
            <w:vAlign w:val="center"/>
          </w:tcPr>
          <w:p w:rsidR="008C7F6F" w:rsidRPr="008C7F6F" w:rsidRDefault="008C7F6F" w:rsidP="008C7F6F">
            <w:r w:rsidRPr="008C7F6F">
              <w:t>Béton armé, non armé, chapes, préfabrication (0 -5 mm)</w:t>
            </w:r>
          </w:p>
          <w:p w:rsidR="008C7F6F" w:rsidRPr="008C7F6F" w:rsidRDefault="008C7F6F" w:rsidP="008C7F6F">
            <w:r w:rsidRPr="008C7F6F">
              <w:t>FUSEAU  DE  SPECIFICATION</w:t>
            </w:r>
          </w:p>
          <w:p w:rsidR="008C7F6F" w:rsidRPr="008C7F6F" w:rsidRDefault="008C7F6F" w:rsidP="008C7F6F">
            <w:r w:rsidRPr="008C7F6F">
              <w:t>Passant à 2 D : 100 %</w:t>
            </w:r>
          </w:p>
          <w:p w:rsidR="008C7F6F" w:rsidRPr="008C7F6F" w:rsidRDefault="008C7F6F" w:rsidP="008C7F6F">
            <w:r w:rsidRPr="008C7F6F">
              <w:t>Passant à 1,4 D : 98 %</w:t>
            </w:r>
          </w:p>
          <w:p w:rsidR="008C7F6F" w:rsidRPr="008C7F6F" w:rsidRDefault="008C7F6F" w:rsidP="008C7F6F">
            <w:r w:rsidRPr="008C7F6F">
              <w:t>Passant à D : 85 – 99 %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5"/>
              <w:gridCol w:w="1934"/>
            </w:tblGrid>
            <w:tr w:rsidR="008C7F6F" w:rsidRPr="008C7F6F" w:rsidTr="0076470A">
              <w:tc>
                <w:tcPr>
                  <w:tcW w:w="1585" w:type="dxa"/>
                </w:tcPr>
                <w:p w:rsidR="008C7F6F" w:rsidRPr="008C7F6F" w:rsidRDefault="008C7F6F" w:rsidP="008C7F6F">
                  <w:r w:rsidRPr="008C7F6F">
                    <w:t>Tamis en mm</w:t>
                  </w:r>
                </w:p>
              </w:tc>
              <w:tc>
                <w:tcPr>
                  <w:tcW w:w="1934" w:type="dxa"/>
                </w:tcPr>
                <w:p w:rsidR="008C7F6F" w:rsidRPr="008C7F6F" w:rsidRDefault="008C7F6F" w:rsidP="008C7F6F">
                  <w:r w:rsidRPr="008C7F6F">
                    <w:t>Tamisât en %</w:t>
                  </w:r>
                </w:p>
              </w:tc>
            </w:tr>
            <w:tr w:rsidR="008C7F6F" w:rsidRPr="008C7F6F" w:rsidTr="0076470A">
              <w:tc>
                <w:tcPr>
                  <w:tcW w:w="1585" w:type="dxa"/>
                </w:tcPr>
                <w:p w:rsidR="008C7F6F" w:rsidRPr="008C7F6F" w:rsidRDefault="008C7F6F" w:rsidP="008C7F6F">
                  <w:r w:rsidRPr="008C7F6F">
                    <w:t>4</w:t>
                  </w:r>
                </w:p>
              </w:tc>
              <w:tc>
                <w:tcPr>
                  <w:tcW w:w="1934" w:type="dxa"/>
                </w:tcPr>
                <w:p w:rsidR="008C7F6F" w:rsidRPr="008C7F6F" w:rsidRDefault="008C7F6F" w:rsidP="008C7F6F">
                  <w:r w:rsidRPr="008C7F6F">
                    <w:t>50 – 90</w:t>
                  </w:r>
                </w:p>
              </w:tc>
            </w:tr>
            <w:tr w:rsidR="008C7F6F" w:rsidRPr="008C7F6F" w:rsidTr="0076470A">
              <w:tc>
                <w:tcPr>
                  <w:tcW w:w="1585" w:type="dxa"/>
                </w:tcPr>
                <w:p w:rsidR="008C7F6F" w:rsidRPr="008C7F6F" w:rsidRDefault="008C7F6F" w:rsidP="008C7F6F">
                  <w:r w:rsidRPr="008C7F6F">
                    <w:t>1</w:t>
                  </w:r>
                </w:p>
              </w:tc>
              <w:tc>
                <w:tcPr>
                  <w:tcW w:w="1934" w:type="dxa"/>
                </w:tcPr>
                <w:p w:rsidR="008C7F6F" w:rsidRPr="008C7F6F" w:rsidRDefault="008C7F6F" w:rsidP="008C7F6F">
                  <w:r w:rsidRPr="008C7F6F">
                    <w:t>20 – 60</w:t>
                  </w:r>
                </w:p>
              </w:tc>
            </w:tr>
            <w:tr w:rsidR="008C7F6F" w:rsidRPr="008C7F6F" w:rsidTr="0076470A">
              <w:tc>
                <w:tcPr>
                  <w:tcW w:w="1585" w:type="dxa"/>
                </w:tcPr>
                <w:p w:rsidR="008C7F6F" w:rsidRPr="008C7F6F" w:rsidRDefault="008C7F6F" w:rsidP="008C7F6F">
                  <w:r w:rsidRPr="008C7F6F">
                    <w:t>0,063</w:t>
                  </w:r>
                </w:p>
              </w:tc>
              <w:tc>
                <w:tcPr>
                  <w:tcW w:w="1934" w:type="dxa"/>
                </w:tcPr>
                <w:p w:rsidR="008C7F6F" w:rsidRPr="008C7F6F" w:rsidRDefault="008C7F6F" w:rsidP="008C7F6F">
                  <w:r w:rsidRPr="008C7F6F">
                    <w:t>&lt;11</w:t>
                  </w:r>
                </w:p>
              </w:tc>
            </w:tr>
            <w:tr w:rsidR="008C7F6F" w:rsidRPr="008C7F6F" w:rsidTr="0076470A">
              <w:tc>
                <w:tcPr>
                  <w:tcW w:w="3519" w:type="dxa"/>
                  <w:gridSpan w:val="2"/>
                </w:tcPr>
                <w:p w:rsidR="008C7F6F" w:rsidRPr="008C7F6F" w:rsidRDefault="008C7F6F" w:rsidP="008C7F6F">
                  <w:r w:rsidRPr="008C7F6F">
                    <w:t>Mortier (0 – 2,5 mm)</w:t>
                  </w:r>
                </w:p>
              </w:tc>
            </w:tr>
            <w:tr w:rsidR="008C7F6F" w:rsidRPr="008C7F6F" w:rsidTr="0076470A">
              <w:tc>
                <w:tcPr>
                  <w:tcW w:w="1585" w:type="dxa"/>
                </w:tcPr>
                <w:p w:rsidR="008C7F6F" w:rsidRPr="008C7F6F" w:rsidRDefault="008C7F6F" w:rsidP="008C7F6F">
                  <w:r w:rsidRPr="008C7F6F">
                    <w:t>2,5</w:t>
                  </w:r>
                </w:p>
              </w:tc>
              <w:tc>
                <w:tcPr>
                  <w:tcW w:w="1934" w:type="dxa"/>
                </w:tcPr>
                <w:p w:rsidR="008C7F6F" w:rsidRPr="008C7F6F" w:rsidRDefault="008C7F6F" w:rsidP="008C7F6F">
                  <w:r w:rsidRPr="008C7F6F">
                    <w:t>&lt;8</w:t>
                  </w:r>
                </w:p>
              </w:tc>
            </w:tr>
            <w:tr w:rsidR="008C7F6F" w:rsidRPr="008C7F6F" w:rsidTr="0076470A">
              <w:tc>
                <w:tcPr>
                  <w:tcW w:w="3519" w:type="dxa"/>
                  <w:gridSpan w:val="2"/>
                </w:tcPr>
                <w:p w:rsidR="008C7F6F" w:rsidRPr="008C7F6F" w:rsidRDefault="008C7F6F" w:rsidP="008C7F6F">
                  <w:r w:rsidRPr="008C7F6F">
                    <w:t>Béton de propreté</w:t>
                  </w:r>
                </w:p>
              </w:tc>
            </w:tr>
            <w:tr w:rsidR="008C7F6F" w:rsidRPr="008C7F6F" w:rsidTr="0076470A">
              <w:tc>
                <w:tcPr>
                  <w:tcW w:w="1585" w:type="dxa"/>
                </w:tcPr>
                <w:p w:rsidR="008C7F6F" w:rsidRPr="008C7F6F" w:rsidRDefault="008C7F6F" w:rsidP="008C7F6F">
                  <w:r w:rsidRPr="008C7F6F">
                    <w:t>5</w:t>
                  </w:r>
                </w:p>
              </w:tc>
              <w:tc>
                <w:tcPr>
                  <w:tcW w:w="1934" w:type="dxa"/>
                </w:tcPr>
                <w:p w:rsidR="008C7F6F" w:rsidRPr="008C7F6F" w:rsidRDefault="008C7F6F" w:rsidP="008C7F6F">
                  <w:r w:rsidRPr="008C7F6F">
                    <w:t>&lt;10</w:t>
                  </w:r>
                </w:p>
              </w:tc>
            </w:tr>
          </w:tbl>
          <w:p w:rsidR="008C7F6F" w:rsidRPr="008C7F6F" w:rsidRDefault="008C7F6F" w:rsidP="008C7F6F">
            <w:r w:rsidRPr="008C7F6F">
              <w:t xml:space="preserve">Module de finesse - MF compris entre 1,5 et 2,8 (tolérance maximale pour une fourniture donnée </w:t>
            </w:r>
            <w:r w:rsidR="007B5AD4" w:rsidRPr="008C7F6F">
              <w:fldChar w:fldCharType="begin"/>
            </w:r>
            <w:r w:rsidRPr="008C7F6F">
              <w:instrText>SYMBOL 177 \f "Symbol" \s 10</w:instrText>
            </w:r>
            <w:r w:rsidR="007B5AD4" w:rsidRPr="008C7F6F">
              <w:fldChar w:fldCharType="separate"/>
            </w:r>
            <w:r w:rsidRPr="008C7F6F">
              <w:t>±</w:t>
            </w:r>
            <w:r w:rsidR="007B5AD4" w:rsidRPr="008C7F6F">
              <w:fldChar w:fldCharType="end"/>
            </w:r>
            <w:r w:rsidRPr="008C7F6F">
              <w:t xml:space="preserve"> 0,35 en valeur absolue).</w:t>
            </w:r>
          </w:p>
        </w:tc>
        <w:tc>
          <w:tcPr>
            <w:tcW w:w="2698" w:type="dxa"/>
            <w:vMerge w:val="restart"/>
            <w:tcBorders>
              <w:left w:val="dotted" w:sz="4" w:space="0" w:color="auto"/>
            </w:tcBorders>
          </w:tcPr>
          <w:p w:rsidR="008C7F6F" w:rsidRPr="008C7F6F" w:rsidRDefault="008C7F6F" w:rsidP="008C7F6F"/>
          <w:p w:rsidR="008C7F6F" w:rsidRPr="008C7F6F" w:rsidRDefault="008C7F6F" w:rsidP="008C7F6F"/>
          <w:p w:rsidR="008C7F6F" w:rsidRPr="008C7F6F" w:rsidRDefault="008C7F6F" w:rsidP="008C7F6F">
            <w:r w:rsidRPr="008C7F6F">
              <w:t xml:space="preserve">Pour chaque gîte prélèvement de 10 échantillons – sur chaque échantillon 1 granulométrie et 1 Equivalent de Sable et tous les 5 échantillons les autres essais. </w:t>
            </w:r>
          </w:p>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r w:rsidRPr="008C7F6F">
              <w:t>1 essai granulométrie et 1 Équivalent de Sable tous les 100 m3</w:t>
            </w:r>
          </w:p>
        </w:tc>
      </w:tr>
      <w:tr w:rsidR="008C7F6F" w:rsidRPr="008C7F6F" w:rsidTr="0076470A">
        <w:trPr>
          <w:trHeight w:val="280"/>
          <w:jc w:val="center"/>
        </w:trPr>
        <w:tc>
          <w:tcPr>
            <w:tcW w:w="1838" w:type="dxa"/>
            <w:tcBorders>
              <w:top w:val="dotted" w:sz="4" w:space="0" w:color="auto"/>
              <w:bottom w:val="dotted" w:sz="4" w:space="0" w:color="auto"/>
              <w:right w:val="dotted" w:sz="4" w:space="0" w:color="auto"/>
            </w:tcBorders>
            <w:vAlign w:val="center"/>
          </w:tcPr>
          <w:p w:rsidR="008C7F6F" w:rsidRPr="008C7F6F" w:rsidRDefault="008C7F6F" w:rsidP="008C7F6F">
            <w:r w:rsidRPr="008C7F6F">
              <w:t>Friabilité</w:t>
            </w:r>
          </w:p>
        </w:tc>
        <w:tc>
          <w:tcPr>
            <w:tcW w:w="1471"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NF P 18-576</w:t>
            </w:r>
          </w:p>
        </w:tc>
        <w:tc>
          <w:tcPr>
            <w:tcW w:w="3916"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 xml:space="preserve">Coefficient de friabilité </w:t>
            </w:r>
            <w:r w:rsidR="007B5AD4" w:rsidRPr="008C7F6F">
              <w:fldChar w:fldCharType="begin"/>
            </w:r>
            <w:r w:rsidRPr="008C7F6F">
              <w:instrText>SYMBOL 163 \f "Symbol" \s 10</w:instrText>
            </w:r>
            <w:r w:rsidR="007B5AD4" w:rsidRPr="008C7F6F">
              <w:fldChar w:fldCharType="separate"/>
            </w:r>
            <w:r w:rsidRPr="008C7F6F">
              <w:t>£</w:t>
            </w:r>
            <w:r w:rsidR="007B5AD4" w:rsidRPr="008C7F6F">
              <w:fldChar w:fldCharType="end"/>
            </w:r>
            <w:r w:rsidRPr="008C7F6F">
              <w:t xml:space="preserve"> 40</w:t>
            </w:r>
          </w:p>
        </w:tc>
        <w:tc>
          <w:tcPr>
            <w:tcW w:w="2698" w:type="dxa"/>
            <w:vMerge/>
            <w:tcBorders>
              <w:left w:val="dotted" w:sz="4" w:space="0" w:color="auto"/>
            </w:tcBorders>
          </w:tcPr>
          <w:p w:rsidR="008C7F6F" w:rsidRPr="008C7F6F" w:rsidRDefault="008C7F6F" w:rsidP="008C7F6F"/>
        </w:tc>
      </w:tr>
      <w:tr w:rsidR="008C7F6F" w:rsidRPr="008C7F6F" w:rsidTr="0076470A">
        <w:trPr>
          <w:trHeight w:val="280"/>
          <w:jc w:val="center"/>
        </w:trPr>
        <w:tc>
          <w:tcPr>
            <w:tcW w:w="1838" w:type="dxa"/>
            <w:tcBorders>
              <w:top w:val="dotted" w:sz="4" w:space="0" w:color="auto"/>
              <w:bottom w:val="dotted" w:sz="4" w:space="0" w:color="auto"/>
              <w:right w:val="dotted" w:sz="4" w:space="0" w:color="auto"/>
            </w:tcBorders>
            <w:vAlign w:val="center"/>
          </w:tcPr>
          <w:p w:rsidR="008C7F6F" w:rsidRPr="008C7F6F" w:rsidRDefault="008C7F6F" w:rsidP="008C7F6F">
            <w:r w:rsidRPr="008C7F6F">
              <w:t>Équivalent de sable</w:t>
            </w:r>
          </w:p>
        </w:tc>
        <w:tc>
          <w:tcPr>
            <w:tcW w:w="1471"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rPr>
                <w:lang w:val="de-DE"/>
              </w:rPr>
              <w:t>NF EN 933-8</w:t>
            </w:r>
          </w:p>
        </w:tc>
        <w:tc>
          <w:tcPr>
            <w:tcW w:w="3916"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rPr>
                <w:lang w:val="de-DE"/>
              </w:rPr>
              <w:t xml:space="preserve">ES  </w:t>
            </w:r>
            <w:r w:rsidR="007B5AD4" w:rsidRPr="008C7F6F">
              <w:fldChar w:fldCharType="begin"/>
            </w:r>
            <w:r w:rsidRPr="008C7F6F">
              <w:rPr>
                <w:lang w:val="de-DE"/>
              </w:rPr>
              <w:instrText>SYMBOL 179 \f "Symbol" \s 10</w:instrText>
            </w:r>
            <w:r w:rsidR="007B5AD4" w:rsidRPr="008C7F6F">
              <w:fldChar w:fldCharType="separate"/>
            </w:r>
            <w:r w:rsidRPr="008C7F6F">
              <w:rPr>
                <w:lang w:val="de-DE"/>
              </w:rPr>
              <w:t>³</w:t>
            </w:r>
            <w:r w:rsidR="007B5AD4" w:rsidRPr="008C7F6F">
              <w:fldChar w:fldCharType="end"/>
            </w:r>
            <w:r w:rsidRPr="008C7F6F">
              <w:rPr>
                <w:lang w:val="de-DE"/>
              </w:rPr>
              <w:t xml:space="preserve">  60 sur la </w:t>
            </w:r>
            <w:r w:rsidRPr="008C7F6F">
              <w:t>fraction granulométrique</w:t>
            </w:r>
            <w:r w:rsidRPr="008C7F6F">
              <w:rPr>
                <w:lang w:val="de-DE"/>
              </w:rPr>
              <w:t xml:space="preserve"> 0/2</w:t>
            </w:r>
          </w:p>
        </w:tc>
        <w:tc>
          <w:tcPr>
            <w:tcW w:w="2698" w:type="dxa"/>
            <w:vMerge/>
            <w:tcBorders>
              <w:left w:val="dotted" w:sz="4" w:space="0" w:color="auto"/>
            </w:tcBorders>
          </w:tcPr>
          <w:p w:rsidR="008C7F6F" w:rsidRPr="008C7F6F" w:rsidRDefault="008C7F6F" w:rsidP="008C7F6F"/>
        </w:tc>
      </w:tr>
      <w:tr w:rsidR="008C7F6F" w:rsidRPr="008C7F6F" w:rsidTr="0076470A">
        <w:trPr>
          <w:trHeight w:val="280"/>
          <w:jc w:val="center"/>
        </w:trPr>
        <w:tc>
          <w:tcPr>
            <w:tcW w:w="1838" w:type="dxa"/>
            <w:tcBorders>
              <w:top w:val="dotted" w:sz="4" w:space="0" w:color="auto"/>
              <w:right w:val="dotted" w:sz="4" w:space="0" w:color="auto"/>
            </w:tcBorders>
            <w:vAlign w:val="center"/>
          </w:tcPr>
          <w:p w:rsidR="008C7F6F" w:rsidRPr="008C7F6F" w:rsidRDefault="008C7F6F" w:rsidP="008C7F6F">
            <w:r w:rsidRPr="008C7F6F">
              <w:t>Bleu de méthylène</w:t>
            </w:r>
          </w:p>
        </w:tc>
        <w:tc>
          <w:tcPr>
            <w:tcW w:w="1471" w:type="dxa"/>
            <w:tcBorders>
              <w:top w:val="dotted" w:sz="4" w:space="0" w:color="auto"/>
              <w:left w:val="dotted" w:sz="4" w:space="0" w:color="auto"/>
              <w:right w:val="dotted" w:sz="4" w:space="0" w:color="auto"/>
            </w:tcBorders>
            <w:vAlign w:val="center"/>
          </w:tcPr>
          <w:p w:rsidR="008C7F6F" w:rsidRPr="008C7F6F" w:rsidRDefault="008C7F6F" w:rsidP="008C7F6F">
            <w:pPr>
              <w:rPr>
                <w:lang w:val="nl-NL"/>
              </w:rPr>
            </w:pPr>
            <w:r w:rsidRPr="008C7F6F">
              <w:rPr>
                <w:lang w:val="nl-NL"/>
              </w:rPr>
              <w:t>NF EN 933-9</w:t>
            </w:r>
          </w:p>
          <w:p w:rsidR="008C7F6F" w:rsidRPr="008C7F6F" w:rsidRDefault="008C7F6F" w:rsidP="008C7F6F">
            <w:r w:rsidRPr="008C7F6F">
              <w:rPr>
                <w:lang w:val="nl-NL"/>
              </w:rPr>
              <w:lastRenderedPageBreak/>
              <w:t>NF P 94-040</w:t>
            </w:r>
          </w:p>
        </w:tc>
        <w:tc>
          <w:tcPr>
            <w:tcW w:w="3916" w:type="dxa"/>
            <w:tcBorders>
              <w:top w:val="dotted" w:sz="4" w:space="0" w:color="auto"/>
              <w:left w:val="dotted" w:sz="4" w:space="0" w:color="auto"/>
              <w:right w:val="dotted" w:sz="4" w:space="0" w:color="auto"/>
            </w:tcBorders>
            <w:vAlign w:val="center"/>
          </w:tcPr>
          <w:p w:rsidR="008C7F6F" w:rsidRPr="008C7F6F" w:rsidRDefault="008C7F6F" w:rsidP="008C7F6F">
            <w:r w:rsidRPr="008C7F6F">
              <w:lastRenderedPageBreak/>
              <w:t xml:space="preserve">Valeur au bleu - MB (0/D) </w:t>
            </w:r>
            <w:r w:rsidR="007B5AD4" w:rsidRPr="008C7F6F">
              <w:fldChar w:fldCharType="begin"/>
            </w:r>
            <w:r w:rsidRPr="008C7F6F">
              <w:instrText>SYMBOL 163 \f "Symbol" \s 10</w:instrText>
            </w:r>
            <w:r w:rsidR="007B5AD4" w:rsidRPr="008C7F6F">
              <w:fldChar w:fldCharType="separate"/>
            </w:r>
            <w:r w:rsidRPr="008C7F6F">
              <w:t>£</w:t>
            </w:r>
            <w:r w:rsidR="007B5AD4" w:rsidRPr="008C7F6F">
              <w:fldChar w:fldCharType="end"/>
            </w:r>
            <w:r w:rsidRPr="008C7F6F">
              <w:t xml:space="preserve"> 1,5g/ 100 g</w:t>
            </w:r>
          </w:p>
        </w:tc>
        <w:tc>
          <w:tcPr>
            <w:tcW w:w="2698" w:type="dxa"/>
            <w:vMerge/>
            <w:tcBorders>
              <w:left w:val="dotted" w:sz="4" w:space="0" w:color="auto"/>
            </w:tcBorders>
          </w:tcPr>
          <w:p w:rsidR="008C7F6F" w:rsidRPr="008C7F6F" w:rsidRDefault="008C7F6F" w:rsidP="008C7F6F"/>
        </w:tc>
      </w:tr>
    </w:tbl>
    <w:p w:rsidR="008C7F6F" w:rsidRPr="008C7F6F" w:rsidRDefault="008C7F6F" w:rsidP="008C7F6F"/>
    <w:p w:rsidR="008C7F6F" w:rsidRPr="008C7F6F" w:rsidRDefault="008C7F6F" w:rsidP="008C7F6F">
      <w:pPr>
        <w:rPr>
          <w:lang w:val="fr-CA"/>
        </w:rPr>
      </w:pPr>
      <w:bookmarkStart w:id="423" w:name="_Toc159056351"/>
      <w:r w:rsidRPr="008C7F6F">
        <w:rPr>
          <w:lang w:val="fr-CA"/>
        </w:rPr>
        <w:t>2.2.3.1.2 Granulats pour béton de ciment</w:t>
      </w:r>
      <w:bookmarkEnd w:id="423"/>
    </w:p>
    <w:p w:rsidR="008C7F6F" w:rsidRPr="008C7F6F" w:rsidRDefault="008C7F6F" w:rsidP="008C7F6F">
      <w:r w:rsidRPr="008C7F6F">
        <w:t>Les sables pour mortier et béton de ciment seront des sables Les granulats moyens et gros pour bétons de ciment seront des graviers naturels ou proviendront du concassage de roches dures, parfaitement saines, dégagées de toute gangue ou de terre végétale. Les granulats latéritiques ne sont pas autorisés pour le béton. Ils seront conformes aux spécifications aux normes NF XP P18-545 et NF EN 12620 et du fascicule 65 du CPC, article 5, pour les granulats utilisés dans les ouvrages en béton et béton armé. Selon la qualité des bétons exigée, les granulats seront criblés pour obtenir les deux classes 5/15 et 15/25 exprimées en diamètres de passoires au sens de la norme NF P 18-306. Pour les bétons de qualité, les dimensions extrêmes des granulats résulteront de l'étude de composition des bétons. Toutefois, les dimensions maximales ne dépasseront pas vingt-cinq millimètres.</w:t>
      </w:r>
    </w:p>
    <w:p w:rsidR="008C7F6F" w:rsidRPr="008C7F6F" w:rsidRDefault="008C7F6F" w:rsidP="008C7F6F">
      <w:r w:rsidRPr="008C7F6F">
        <w:t>Aussi, les granulats pour les bétons pourront être criblés de façon à obtenir les deux classes 5/12,5 et 12,5/25 au sens de la norme NF XP P18-545.</w:t>
      </w:r>
    </w:p>
    <w:p w:rsidR="008C7F6F" w:rsidRPr="008C7F6F" w:rsidRDefault="008C7F6F" w:rsidP="008C7F6F">
      <w:r w:rsidRPr="008C7F6F">
        <w:t>Les spécifications, que doivent respecter les granulats pour béton sont récapitulées dans le tableau ci – dessous.</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1"/>
        <w:gridCol w:w="1559"/>
        <w:gridCol w:w="4096"/>
        <w:gridCol w:w="2610"/>
      </w:tblGrid>
      <w:tr w:rsidR="008C7F6F" w:rsidRPr="008C7F6F" w:rsidTr="0076470A">
        <w:trPr>
          <w:trHeight w:val="398"/>
          <w:jc w:val="center"/>
        </w:trPr>
        <w:tc>
          <w:tcPr>
            <w:tcW w:w="1711" w:type="dxa"/>
            <w:tcBorders>
              <w:bottom w:val="single" w:sz="4" w:space="0" w:color="auto"/>
            </w:tcBorders>
            <w:shd w:val="clear" w:color="auto" w:fill="DAEEF3"/>
            <w:vAlign w:val="center"/>
          </w:tcPr>
          <w:p w:rsidR="008C7F6F" w:rsidRPr="008C7F6F" w:rsidRDefault="008C7F6F" w:rsidP="008C7F6F">
            <w:r w:rsidRPr="008C7F6F">
              <w:t>Désignation de l’essai</w:t>
            </w:r>
          </w:p>
        </w:tc>
        <w:tc>
          <w:tcPr>
            <w:tcW w:w="1559" w:type="dxa"/>
            <w:tcBorders>
              <w:bottom w:val="single" w:sz="4" w:space="0" w:color="auto"/>
            </w:tcBorders>
            <w:shd w:val="clear" w:color="auto" w:fill="DAEEF3"/>
            <w:vAlign w:val="center"/>
          </w:tcPr>
          <w:p w:rsidR="008C7F6F" w:rsidRPr="008C7F6F" w:rsidRDefault="008C7F6F" w:rsidP="008C7F6F">
            <w:r w:rsidRPr="008C7F6F">
              <w:t>Normes</w:t>
            </w:r>
          </w:p>
        </w:tc>
        <w:tc>
          <w:tcPr>
            <w:tcW w:w="4096" w:type="dxa"/>
            <w:tcBorders>
              <w:bottom w:val="single" w:sz="4" w:space="0" w:color="auto"/>
            </w:tcBorders>
            <w:shd w:val="clear" w:color="auto" w:fill="DAEEF3"/>
            <w:vAlign w:val="center"/>
          </w:tcPr>
          <w:p w:rsidR="008C7F6F" w:rsidRPr="008C7F6F" w:rsidRDefault="008C7F6F" w:rsidP="008C7F6F">
            <w:r w:rsidRPr="008C7F6F">
              <w:t>Résultats exigés</w:t>
            </w:r>
          </w:p>
        </w:tc>
        <w:tc>
          <w:tcPr>
            <w:tcW w:w="2610" w:type="dxa"/>
            <w:tcBorders>
              <w:bottom w:val="single" w:sz="4" w:space="0" w:color="auto"/>
            </w:tcBorders>
            <w:shd w:val="clear" w:color="auto" w:fill="DAEEF3"/>
            <w:vAlign w:val="center"/>
          </w:tcPr>
          <w:p w:rsidR="008C7F6F" w:rsidRPr="008C7F6F" w:rsidRDefault="008C7F6F" w:rsidP="008C7F6F">
            <w:r w:rsidRPr="008C7F6F">
              <w:t>Fréquence</w:t>
            </w:r>
          </w:p>
        </w:tc>
      </w:tr>
      <w:tr w:rsidR="008C7F6F" w:rsidRPr="008C7F6F" w:rsidTr="0076470A">
        <w:trPr>
          <w:trHeight w:val="389"/>
          <w:jc w:val="center"/>
        </w:trPr>
        <w:tc>
          <w:tcPr>
            <w:tcW w:w="1711" w:type="dxa"/>
            <w:tcBorders>
              <w:bottom w:val="dotted" w:sz="4" w:space="0" w:color="auto"/>
              <w:right w:val="dotted" w:sz="4" w:space="0" w:color="auto"/>
            </w:tcBorders>
            <w:vAlign w:val="center"/>
          </w:tcPr>
          <w:p w:rsidR="008C7F6F" w:rsidRPr="008C7F6F" w:rsidRDefault="008C7F6F" w:rsidP="008C7F6F"/>
        </w:tc>
        <w:tc>
          <w:tcPr>
            <w:tcW w:w="8265" w:type="dxa"/>
            <w:gridSpan w:val="3"/>
            <w:tcBorders>
              <w:left w:val="dotted" w:sz="4" w:space="0" w:color="auto"/>
              <w:bottom w:val="dotted" w:sz="4" w:space="0" w:color="auto"/>
            </w:tcBorders>
            <w:vAlign w:val="center"/>
          </w:tcPr>
          <w:p w:rsidR="008C7F6F" w:rsidRPr="008C7F6F" w:rsidRDefault="008C7F6F" w:rsidP="008C7F6F">
            <w:r w:rsidRPr="008C7F6F">
              <w:t>Quantité nécessaire de granulats concassés pour approbation d’une carrière : 50 m³</w:t>
            </w:r>
          </w:p>
          <w:p w:rsidR="008C7F6F" w:rsidRPr="008C7F6F" w:rsidRDefault="008C7F6F" w:rsidP="008C7F6F">
            <w:r w:rsidRPr="008C7F6F">
              <w:t>NATURE :</w:t>
            </w:r>
          </w:p>
          <w:p w:rsidR="008C7F6F" w:rsidRPr="008C7F6F" w:rsidRDefault="008C7F6F" w:rsidP="008C7F6F">
            <w:r w:rsidRPr="008C7F6F">
              <w:t>Les granulats pour béton doivent répondre aux normes NF XP P18-545 et NF EN 12620 complétées par les prescriptions ci – après.</w:t>
            </w:r>
          </w:p>
          <w:p w:rsidR="008C7F6F" w:rsidRPr="008C7F6F" w:rsidRDefault="008C7F6F" w:rsidP="008C7F6F">
            <w:r w:rsidRPr="008C7F6F">
              <w:t>Le rythme d'essai peut être augmenté à la demande du Maître d’œuvre, en fonction des résultats des premiers essais et de leur dispersion. En cas de résultats négatifs d'un seul de ces essais, il est procédé à un nouveau prélèvement dans le stock. En cas de résultats négatifs, le lot est rebuté.</w:t>
            </w:r>
          </w:p>
          <w:p w:rsidR="008C7F6F" w:rsidRPr="008C7F6F" w:rsidRDefault="008C7F6F" w:rsidP="008C7F6F">
            <w:r w:rsidRPr="008C7F6F">
              <w:t>Préalablement aux livraisons et avant tout agrément, il est effectué les essais suivants sur chaque classe granulaire.</w:t>
            </w:r>
          </w:p>
        </w:tc>
      </w:tr>
      <w:tr w:rsidR="008C7F6F" w:rsidRPr="008C7F6F" w:rsidTr="0076470A">
        <w:trPr>
          <w:trHeight w:val="389"/>
          <w:jc w:val="center"/>
        </w:trPr>
        <w:tc>
          <w:tcPr>
            <w:tcW w:w="1711" w:type="dxa"/>
            <w:vMerge w:val="restart"/>
            <w:tcBorders>
              <w:right w:val="dotted" w:sz="4" w:space="0" w:color="auto"/>
            </w:tcBorders>
            <w:vAlign w:val="center"/>
          </w:tcPr>
          <w:p w:rsidR="008C7F6F" w:rsidRPr="008C7F6F" w:rsidRDefault="008C7F6F" w:rsidP="008C7F6F">
            <w:r w:rsidRPr="008C7F6F">
              <w:t>Granulométrie par tamisage</w:t>
            </w:r>
          </w:p>
        </w:tc>
        <w:tc>
          <w:tcPr>
            <w:tcW w:w="1559" w:type="dxa"/>
            <w:tcBorders>
              <w:left w:val="dotted" w:sz="4" w:space="0" w:color="auto"/>
              <w:bottom w:val="dotted" w:sz="4" w:space="0" w:color="auto"/>
              <w:right w:val="dotted" w:sz="4" w:space="0" w:color="auto"/>
            </w:tcBorders>
            <w:vAlign w:val="center"/>
          </w:tcPr>
          <w:p w:rsidR="008C7F6F" w:rsidRPr="008C7F6F" w:rsidRDefault="008C7F6F" w:rsidP="008C7F6F">
            <w:r w:rsidRPr="008C7F6F">
              <w:t xml:space="preserve">NF EN 933-1 </w:t>
            </w:r>
          </w:p>
          <w:p w:rsidR="008C7F6F" w:rsidRPr="008C7F6F" w:rsidRDefault="008C7F6F" w:rsidP="008C7F6F">
            <w:r w:rsidRPr="008C7F6F">
              <w:t>NF XP P18-545</w:t>
            </w:r>
          </w:p>
          <w:p w:rsidR="008C7F6F" w:rsidRPr="008C7F6F" w:rsidRDefault="008C7F6F" w:rsidP="008C7F6F">
            <w:r w:rsidRPr="008C7F6F">
              <w:t xml:space="preserve"> éléments moyens</w:t>
            </w:r>
          </w:p>
        </w:tc>
        <w:tc>
          <w:tcPr>
            <w:tcW w:w="4096" w:type="dxa"/>
            <w:tcBorders>
              <w:left w:val="dotted" w:sz="4" w:space="0" w:color="auto"/>
              <w:bottom w:val="dotted" w:sz="4" w:space="0" w:color="auto"/>
              <w:right w:val="dotted" w:sz="4" w:space="0" w:color="auto"/>
            </w:tcBorders>
            <w:vAlign w:val="center"/>
          </w:tcPr>
          <w:p w:rsidR="008C7F6F" w:rsidRPr="008C7F6F" w:rsidRDefault="008C7F6F" w:rsidP="008C7F6F">
            <w:r w:rsidRPr="008C7F6F">
              <w:t>Granularité d/D (15/25)</w:t>
            </w:r>
          </w:p>
          <w:p w:rsidR="008C7F6F" w:rsidRPr="008C7F6F" w:rsidRDefault="008C7F6F" w:rsidP="008C7F6F">
            <w:r w:rsidRPr="008C7F6F">
              <w:t>Passant à 2 D : 100 %</w:t>
            </w:r>
          </w:p>
          <w:p w:rsidR="008C7F6F" w:rsidRPr="008C7F6F" w:rsidRDefault="008C7F6F" w:rsidP="008C7F6F">
            <w:r w:rsidRPr="008C7F6F">
              <w:t>Passant à 1,4 D : 98 %</w:t>
            </w:r>
          </w:p>
          <w:p w:rsidR="008C7F6F" w:rsidRPr="008C7F6F" w:rsidRDefault="008C7F6F" w:rsidP="008C7F6F">
            <w:r w:rsidRPr="008C7F6F">
              <w:t>Passant à D : 80 – 99 %</w:t>
            </w:r>
          </w:p>
          <w:p w:rsidR="008C7F6F" w:rsidRPr="008C7F6F" w:rsidRDefault="008C7F6F" w:rsidP="008C7F6F">
            <w:r w:rsidRPr="008C7F6F">
              <w:t>Passant à d : 0 - 20 %</w:t>
            </w:r>
          </w:p>
          <w:p w:rsidR="008C7F6F" w:rsidRPr="008C7F6F" w:rsidRDefault="008C7F6F" w:rsidP="008C7F6F">
            <w:r w:rsidRPr="008C7F6F">
              <w:t>Passant à d/2 :&lt;5 %</w:t>
            </w:r>
          </w:p>
        </w:tc>
        <w:tc>
          <w:tcPr>
            <w:tcW w:w="2610" w:type="dxa"/>
            <w:vMerge w:val="restart"/>
            <w:tcBorders>
              <w:left w:val="dotted" w:sz="4" w:space="0" w:color="auto"/>
            </w:tcBorders>
          </w:tcPr>
          <w:p w:rsidR="008C7F6F" w:rsidRPr="008C7F6F" w:rsidRDefault="008C7F6F" w:rsidP="008C7F6F"/>
          <w:p w:rsidR="008C7F6F" w:rsidRPr="008C7F6F" w:rsidRDefault="008C7F6F" w:rsidP="008C7F6F"/>
          <w:p w:rsidR="008C7F6F" w:rsidRPr="008C7F6F" w:rsidRDefault="008C7F6F" w:rsidP="008C7F6F">
            <w:r w:rsidRPr="008C7F6F">
              <w:t>Approbation carrière : 2 essais</w:t>
            </w:r>
          </w:p>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r w:rsidRPr="008C7F6F">
              <w:t>Approbation exploitation sur 50m3:</w:t>
            </w:r>
          </w:p>
          <w:p w:rsidR="008C7F6F" w:rsidRPr="008C7F6F" w:rsidRDefault="008C7F6F" w:rsidP="008C7F6F">
            <w:r w:rsidRPr="008C7F6F">
              <w:t>2 essais granulométriques, P, LA, A</w:t>
            </w:r>
          </w:p>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r w:rsidRPr="008C7F6F">
              <w:t>2 essais granulométrie, P, A</w:t>
            </w:r>
          </w:p>
        </w:tc>
      </w:tr>
      <w:tr w:rsidR="008C7F6F" w:rsidRPr="008C7F6F" w:rsidTr="0076470A">
        <w:trPr>
          <w:trHeight w:val="389"/>
          <w:jc w:val="center"/>
        </w:trPr>
        <w:tc>
          <w:tcPr>
            <w:tcW w:w="1711" w:type="dxa"/>
            <w:vMerge/>
            <w:tcBorders>
              <w:right w:val="dotted" w:sz="4" w:space="0" w:color="auto"/>
            </w:tcBorders>
            <w:vAlign w:val="center"/>
          </w:tcPr>
          <w:p w:rsidR="008C7F6F" w:rsidRPr="008C7F6F" w:rsidRDefault="008C7F6F" w:rsidP="008C7F6F"/>
        </w:tc>
        <w:tc>
          <w:tcPr>
            <w:tcW w:w="1559" w:type="dxa"/>
            <w:tcBorders>
              <w:left w:val="dotted" w:sz="4" w:space="0" w:color="auto"/>
              <w:bottom w:val="dotted" w:sz="4" w:space="0" w:color="auto"/>
              <w:right w:val="dotted" w:sz="4" w:space="0" w:color="auto"/>
            </w:tcBorders>
            <w:vAlign w:val="center"/>
          </w:tcPr>
          <w:p w:rsidR="008C7F6F" w:rsidRPr="008C7F6F" w:rsidRDefault="008C7F6F" w:rsidP="008C7F6F">
            <w:r w:rsidRPr="008C7F6F">
              <w:t>Béton armé :</w:t>
            </w:r>
          </w:p>
          <w:p w:rsidR="008C7F6F" w:rsidRPr="008C7F6F" w:rsidRDefault="007B5AD4" w:rsidP="008C7F6F">
            <w:r w:rsidRPr="008C7F6F">
              <w:fldChar w:fldCharType="begin"/>
            </w:r>
            <w:r w:rsidR="008C7F6F" w:rsidRPr="008C7F6F">
              <w:instrText>SYMBOL 183 \f "Symbol" \s 5 \h</w:instrText>
            </w:r>
            <w:r w:rsidRPr="008C7F6F">
              <w:fldChar w:fldCharType="end"/>
            </w:r>
            <w:r w:rsidR="008C7F6F" w:rsidRPr="008C7F6F">
              <w:t>petits éléments</w:t>
            </w:r>
          </w:p>
          <w:p w:rsidR="008C7F6F" w:rsidRPr="008C7F6F" w:rsidRDefault="008C7F6F" w:rsidP="008C7F6F"/>
        </w:tc>
        <w:tc>
          <w:tcPr>
            <w:tcW w:w="4096" w:type="dxa"/>
            <w:tcBorders>
              <w:left w:val="dotted" w:sz="4" w:space="0" w:color="auto"/>
              <w:bottom w:val="dotted" w:sz="4" w:space="0" w:color="auto"/>
              <w:right w:val="dotted" w:sz="4" w:space="0" w:color="auto"/>
            </w:tcBorders>
            <w:vAlign w:val="center"/>
          </w:tcPr>
          <w:p w:rsidR="008C7F6F" w:rsidRPr="008C7F6F" w:rsidRDefault="008C7F6F" w:rsidP="008C7F6F">
            <w:r w:rsidRPr="008C7F6F">
              <w:t>Granularité d/D (5/15)</w:t>
            </w:r>
          </w:p>
          <w:p w:rsidR="008C7F6F" w:rsidRPr="008C7F6F" w:rsidRDefault="008C7F6F" w:rsidP="008C7F6F">
            <w:r w:rsidRPr="008C7F6F">
              <w:t>Passant à 2 D : 100 %</w:t>
            </w:r>
          </w:p>
          <w:p w:rsidR="008C7F6F" w:rsidRPr="008C7F6F" w:rsidRDefault="008C7F6F" w:rsidP="008C7F6F">
            <w:r w:rsidRPr="008C7F6F">
              <w:t>Passant à 1,4 D : 98 %</w:t>
            </w:r>
          </w:p>
          <w:p w:rsidR="008C7F6F" w:rsidRPr="008C7F6F" w:rsidRDefault="008C7F6F" w:rsidP="008C7F6F">
            <w:r w:rsidRPr="008C7F6F">
              <w:t>Passant à D : 90 – 99 %</w:t>
            </w:r>
          </w:p>
          <w:p w:rsidR="008C7F6F" w:rsidRPr="008C7F6F" w:rsidRDefault="008C7F6F" w:rsidP="008C7F6F">
            <w:r w:rsidRPr="008C7F6F">
              <w:t>Passant à D/2 25 - 70</w:t>
            </w:r>
          </w:p>
          <w:p w:rsidR="008C7F6F" w:rsidRPr="008C7F6F" w:rsidRDefault="008C7F6F" w:rsidP="008C7F6F">
            <w:r w:rsidRPr="008C7F6F">
              <w:t>Passant à d : 0 - 15 %</w:t>
            </w:r>
          </w:p>
          <w:p w:rsidR="008C7F6F" w:rsidRPr="008C7F6F" w:rsidRDefault="008C7F6F" w:rsidP="008C7F6F">
            <w:r w:rsidRPr="008C7F6F">
              <w:t>Passant à d/2 :&lt;5 %</w:t>
            </w:r>
          </w:p>
        </w:tc>
        <w:tc>
          <w:tcPr>
            <w:tcW w:w="2610" w:type="dxa"/>
            <w:vMerge/>
            <w:tcBorders>
              <w:left w:val="dotted" w:sz="4" w:space="0" w:color="auto"/>
            </w:tcBorders>
          </w:tcPr>
          <w:p w:rsidR="008C7F6F" w:rsidRPr="008C7F6F" w:rsidRDefault="008C7F6F" w:rsidP="008C7F6F"/>
        </w:tc>
      </w:tr>
      <w:tr w:rsidR="008C7F6F" w:rsidRPr="008C7F6F" w:rsidTr="0076470A">
        <w:trPr>
          <w:trHeight w:val="280"/>
          <w:jc w:val="center"/>
        </w:trPr>
        <w:tc>
          <w:tcPr>
            <w:tcW w:w="1711" w:type="dxa"/>
            <w:vMerge/>
            <w:tcBorders>
              <w:bottom w:val="dotted" w:sz="4" w:space="0" w:color="auto"/>
              <w:right w:val="dotted" w:sz="4" w:space="0" w:color="auto"/>
            </w:tcBorders>
            <w:vAlign w:val="center"/>
          </w:tcPr>
          <w:p w:rsidR="008C7F6F" w:rsidRPr="008C7F6F" w:rsidRDefault="008C7F6F" w:rsidP="008C7F6F"/>
        </w:tc>
        <w:tc>
          <w:tcPr>
            <w:tcW w:w="1559"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tc>
        <w:tc>
          <w:tcPr>
            <w:tcW w:w="4096"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Etendue maximale du passant à D et tamisât à d : 15 %</w:t>
            </w:r>
          </w:p>
          <w:p w:rsidR="008C7F6F" w:rsidRPr="008C7F6F" w:rsidRDefault="008C7F6F" w:rsidP="008C7F6F">
            <w:r w:rsidRPr="008C7F6F">
              <w:t>Etendue maximale du fuseau de régularité à D/1,4 : 30 %</w:t>
            </w:r>
          </w:p>
        </w:tc>
        <w:tc>
          <w:tcPr>
            <w:tcW w:w="2610" w:type="dxa"/>
            <w:vMerge/>
            <w:tcBorders>
              <w:left w:val="dotted" w:sz="4" w:space="0" w:color="auto"/>
            </w:tcBorders>
          </w:tcPr>
          <w:p w:rsidR="008C7F6F" w:rsidRPr="008C7F6F" w:rsidRDefault="008C7F6F" w:rsidP="008C7F6F"/>
        </w:tc>
      </w:tr>
      <w:tr w:rsidR="008C7F6F" w:rsidRPr="008C7F6F" w:rsidTr="0076470A">
        <w:trPr>
          <w:trHeight w:val="280"/>
          <w:jc w:val="center"/>
        </w:trPr>
        <w:tc>
          <w:tcPr>
            <w:tcW w:w="1711" w:type="dxa"/>
            <w:tcBorders>
              <w:top w:val="dotted" w:sz="4" w:space="0" w:color="auto"/>
              <w:bottom w:val="dotted" w:sz="4" w:space="0" w:color="auto"/>
              <w:right w:val="dotted" w:sz="4" w:space="0" w:color="auto"/>
            </w:tcBorders>
            <w:vAlign w:val="center"/>
          </w:tcPr>
          <w:p w:rsidR="008C7F6F" w:rsidRPr="008C7F6F" w:rsidRDefault="008C7F6F" w:rsidP="008C7F6F">
            <w:r w:rsidRPr="008C7F6F">
              <w:rPr>
                <w:lang w:val="nl-NL"/>
              </w:rPr>
              <w:t>Los Angeles</w:t>
            </w:r>
          </w:p>
        </w:tc>
        <w:tc>
          <w:tcPr>
            <w:tcW w:w="1559"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NF EN 1097-2</w:t>
            </w:r>
          </w:p>
        </w:tc>
        <w:tc>
          <w:tcPr>
            <w:tcW w:w="4096"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Coefficient Los Angeles - LA &lt; 40 sur échantillon de la classe 10/14</w:t>
            </w:r>
          </w:p>
        </w:tc>
        <w:tc>
          <w:tcPr>
            <w:tcW w:w="2610" w:type="dxa"/>
            <w:vMerge/>
            <w:tcBorders>
              <w:left w:val="dotted" w:sz="4" w:space="0" w:color="auto"/>
            </w:tcBorders>
          </w:tcPr>
          <w:p w:rsidR="008C7F6F" w:rsidRPr="008C7F6F" w:rsidRDefault="008C7F6F" w:rsidP="008C7F6F"/>
        </w:tc>
      </w:tr>
      <w:tr w:rsidR="008C7F6F" w:rsidRPr="008C7F6F" w:rsidTr="0076470A">
        <w:trPr>
          <w:trHeight w:val="280"/>
          <w:jc w:val="center"/>
        </w:trPr>
        <w:tc>
          <w:tcPr>
            <w:tcW w:w="1711" w:type="dxa"/>
            <w:tcBorders>
              <w:top w:val="dotted" w:sz="4" w:space="0" w:color="auto"/>
              <w:bottom w:val="dotted" w:sz="4" w:space="0" w:color="auto"/>
              <w:right w:val="dotted" w:sz="4" w:space="0" w:color="auto"/>
            </w:tcBorders>
            <w:vAlign w:val="center"/>
          </w:tcPr>
          <w:p w:rsidR="008C7F6F" w:rsidRPr="008C7F6F" w:rsidRDefault="008C7F6F" w:rsidP="008C7F6F">
            <w:r w:rsidRPr="008C7F6F">
              <w:t>Micro - Deval</w:t>
            </w:r>
          </w:p>
        </w:tc>
        <w:tc>
          <w:tcPr>
            <w:tcW w:w="1559"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NF EN 1097-1/A1</w:t>
            </w:r>
          </w:p>
        </w:tc>
        <w:tc>
          <w:tcPr>
            <w:tcW w:w="4096"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Coefficient Micro - Deval en présence d'eau &lt; 30</w:t>
            </w:r>
          </w:p>
        </w:tc>
        <w:tc>
          <w:tcPr>
            <w:tcW w:w="2610" w:type="dxa"/>
            <w:vMerge/>
            <w:tcBorders>
              <w:left w:val="dotted" w:sz="4" w:space="0" w:color="auto"/>
            </w:tcBorders>
          </w:tcPr>
          <w:p w:rsidR="008C7F6F" w:rsidRPr="008C7F6F" w:rsidRDefault="008C7F6F" w:rsidP="008C7F6F"/>
        </w:tc>
      </w:tr>
      <w:tr w:rsidR="008C7F6F" w:rsidRPr="008C7F6F" w:rsidTr="0076470A">
        <w:trPr>
          <w:trHeight w:val="280"/>
          <w:jc w:val="center"/>
        </w:trPr>
        <w:tc>
          <w:tcPr>
            <w:tcW w:w="1711" w:type="dxa"/>
            <w:tcBorders>
              <w:top w:val="dotted" w:sz="4" w:space="0" w:color="auto"/>
              <w:bottom w:val="dotted" w:sz="4" w:space="0" w:color="auto"/>
              <w:right w:val="dotted" w:sz="4" w:space="0" w:color="auto"/>
            </w:tcBorders>
            <w:vAlign w:val="center"/>
          </w:tcPr>
          <w:p w:rsidR="008C7F6F" w:rsidRPr="008C7F6F" w:rsidRDefault="008C7F6F" w:rsidP="008C7F6F">
            <w:r w:rsidRPr="008C7F6F">
              <w:t>Aplatissement</w:t>
            </w:r>
          </w:p>
        </w:tc>
        <w:tc>
          <w:tcPr>
            <w:tcW w:w="1559"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NF EN 933-3</w:t>
            </w:r>
          </w:p>
        </w:tc>
        <w:tc>
          <w:tcPr>
            <w:tcW w:w="4096"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 xml:space="preserve">Coefficient d’aplatissement -  Fl ou A </w:t>
            </w:r>
            <w:r w:rsidR="007B5AD4" w:rsidRPr="008C7F6F">
              <w:fldChar w:fldCharType="begin"/>
            </w:r>
            <w:r w:rsidRPr="008C7F6F">
              <w:instrText>SYMBOL 163 \f "Symbol" \s 11</w:instrText>
            </w:r>
            <w:r w:rsidR="007B5AD4" w:rsidRPr="008C7F6F">
              <w:fldChar w:fldCharType="separate"/>
            </w:r>
            <w:r w:rsidRPr="008C7F6F">
              <w:t>£</w:t>
            </w:r>
            <w:r w:rsidR="007B5AD4" w:rsidRPr="008C7F6F">
              <w:fldChar w:fldCharType="end"/>
            </w:r>
            <w:r w:rsidRPr="008C7F6F">
              <w:t xml:space="preserve"> 35 %</w:t>
            </w:r>
          </w:p>
        </w:tc>
        <w:tc>
          <w:tcPr>
            <w:tcW w:w="2610" w:type="dxa"/>
            <w:vMerge/>
            <w:tcBorders>
              <w:left w:val="dotted" w:sz="4" w:space="0" w:color="auto"/>
            </w:tcBorders>
          </w:tcPr>
          <w:p w:rsidR="008C7F6F" w:rsidRPr="008C7F6F" w:rsidRDefault="008C7F6F" w:rsidP="008C7F6F"/>
        </w:tc>
      </w:tr>
      <w:tr w:rsidR="008C7F6F" w:rsidRPr="008C7F6F" w:rsidTr="0076470A">
        <w:trPr>
          <w:trHeight w:val="280"/>
          <w:jc w:val="center"/>
        </w:trPr>
        <w:tc>
          <w:tcPr>
            <w:tcW w:w="1711" w:type="dxa"/>
            <w:tcBorders>
              <w:top w:val="dotted" w:sz="4" w:space="0" w:color="auto"/>
              <w:bottom w:val="dotted" w:sz="4" w:space="0" w:color="auto"/>
              <w:right w:val="dotted" w:sz="4" w:space="0" w:color="auto"/>
            </w:tcBorders>
            <w:vAlign w:val="center"/>
          </w:tcPr>
          <w:p w:rsidR="008C7F6F" w:rsidRPr="008C7F6F" w:rsidRDefault="008C7F6F" w:rsidP="008C7F6F">
            <w:r w:rsidRPr="008C7F6F">
              <w:t>Propreté superficielle</w:t>
            </w:r>
          </w:p>
        </w:tc>
        <w:tc>
          <w:tcPr>
            <w:tcW w:w="1559"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NF XP P 18-591</w:t>
            </w:r>
          </w:p>
        </w:tc>
        <w:tc>
          <w:tcPr>
            <w:tcW w:w="4096"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Passant au tamis de 0,063 mm P &lt; 1,5 %</w:t>
            </w:r>
          </w:p>
        </w:tc>
        <w:tc>
          <w:tcPr>
            <w:tcW w:w="2610" w:type="dxa"/>
            <w:vMerge/>
            <w:tcBorders>
              <w:left w:val="dotted" w:sz="4" w:space="0" w:color="auto"/>
            </w:tcBorders>
          </w:tcPr>
          <w:p w:rsidR="008C7F6F" w:rsidRPr="008C7F6F" w:rsidRDefault="008C7F6F" w:rsidP="008C7F6F"/>
        </w:tc>
      </w:tr>
      <w:tr w:rsidR="008C7F6F" w:rsidRPr="008C7F6F" w:rsidTr="0076470A">
        <w:trPr>
          <w:trHeight w:val="280"/>
          <w:jc w:val="center"/>
        </w:trPr>
        <w:tc>
          <w:tcPr>
            <w:tcW w:w="1711" w:type="dxa"/>
            <w:tcBorders>
              <w:top w:val="dotted" w:sz="4" w:space="0" w:color="auto"/>
              <w:right w:val="dotted" w:sz="4" w:space="0" w:color="auto"/>
            </w:tcBorders>
            <w:vAlign w:val="center"/>
          </w:tcPr>
          <w:p w:rsidR="008C7F6F" w:rsidRPr="008C7F6F" w:rsidRDefault="008C7F6F" w:rsidP="008C7F6F">
            <w:r w:rsidRPr="008C7F6F">
              <w:lastRenderedPageBreak/>
              <w:t>Homogénéité</w:t>
            </w:r>
          </w:p>
        </w:tc>
        <w:tc>
          <w:tcPr>
            <w:tcW w:w="1559" w:type="dxa"/>
            <w:tcBorders>
              <w:top w:val="dotted" w:sz="4" w:space="0" w:color="auto"/>
              <w:left w:val="dotted" w:sz="4" w:space="0" w:color="auto"/>
              <w:right w:val="dotted" w:sz="4" w:space="0" w:color="auto"/>
            </w:tcBorders>
            <w:vAlign w:val="center"/>
          </w:tcPr>
          <w:p w:rsidR="008C7F6F" w:rsidRPr="008C7F6F" w:rsidRDefault="008C7F6F" w:rsidP="008C7F6F">
            <w:r w:rsidRPr="008C7F6F">
              <w:t>NF P 18-571</w:t>
            </w:r>
          </w:p>
        </w:tc>
        <w:tc>
          <w:tcPr>
            <w:tcW w:w="4096" w:type="dxa"/>
            <w:tcBorders>
              <w:top w:val="dotted" w:sz="4" w:space="0" w:color="auto"/>
              <w:left w:val="dotted" w:sz="4" w:space="0" w:color="auto"/>
              <w:right w:val="dotted" w:sz="4" w:space="0" w:color="auto"/>
            </w:tcBorders>
            <w:vAlign w:val="center"/>
          </w:tcPr>
          <w:p w:rsidR="008C7F6F" w:rsidRPr="008C7F6F" w:rsidRDefault="008C7F6F" w:rsidP="008C7F6F">
            <w:r w:rsidRPr="008C7F6F">
              <w:t xml:space="preserve">Coefficient d'homogénéité &gt; 90 pour </w:t>
            </w:r>
            <w:r w:rsidR="007B5AD4" w:rsidRPr="008C7F6F">
              <w:fldChar w:fldCharType="begin"/>
            </w:r>
            <w:r w:rsidRPr="008C7F6F">
              <w:instrText>SYMBOL 97 \f "Symbol" \s 9</w:instrText>
            </w:r>
            <w:r w:rsidR="007B5AD4" w:rsidRPr="008C7F6F">
              <w:fldChar w:fldCharType="separate"/>
            </w:r>
            <w:r w:rsidRPr="008C7F6F">
              <w:t>a</w:t>
            </w:r>
            <w:r w:rsidR="007B5AD4" w:rsidRPr="008C7F6F">
              <w:fldChar w:fldCharType="end"/>
            </w:r>
            <w:r w:rsidRPr="008C7F6F">
              <w:t xml:space="preserve"> = 0,4 (tolérance maximale de grains friables ou altérés égale à 5 %)</w:t>
            </w:r>
          </w:p>
        </w:tc>
        <w:tc>
          <w:tcPr>
            <w:tcW w:w="2610" w:type="dxa"/>
            <w:vMerge/>
            <w:tcBorders>
              <w:left w:val="dotted" w:sz="4" w:space="0" w:color="auto"/>
            </w:tcBorders>
          </w:tcPr>
          <w:p w:rsidR="008C7F6F" w:rsidRPr="008C7F6F" w:rsidRDefault="008C7F6F" w:rsidP="008C7F6F"/>
        </w:tc>
      </w:tr>
    </w:tbl>
    <w:p w:rsidR="008C7F6F" w:rsidRPr="008C7F6F" w:rsidRDefault="008C7F6F" w:rsidP="008C7F6F"/>
    <w:p w:rsidR="008C7F6F" w:rsidRPr="008C7F6F" w:rsidRDefault="008C7F6F" w:rsidP="008C7F6F">
      <w:pPr>
        <w:rPr>
          <w:lang w:val="fr-CA"/>
        </w:rPr>
      </w:pPr>
      <w:bookmarkStart w:id="424" w:name="_Toc159056352"/>
      <w:r w:rsidRPr="008C7F6F">
        <w:rPr>
          <w:lang w:val="fr-CA"/>
        </w:rPr>
        <w:t>2.2.3.1.3 Dispositions communes à tous les agrégats pour béton</w:t>
      </w:r>
      <w:bookmarkEnd w:id="424"/>
    </w:p>
    <w:p w:rsidR="008C7F6F" w:rsidRPr="008C7F6F" w:rsidRDefault="008C7F6F" w:rsidP="008C7F6F">
      <w:r w:rsidRPr="008C7F6F">
        <w:t>Les granulats seront stockés par lots nettement séparés, sur des aires bétonnées parfaitement nettoyées et drainées. Des précautions seront prises pour éviter la ségrégation en cours de stockage ou de reprises et empêcher l'accumulation de boues sur les fonds. Ces aires auront une surface suffisamment grande de façon à ce que l’Entrepreneur n'utilise que des granulats approvisionnés depuis plus de trois (3) jours. En conséquence, la capacité de stockage des différents sables ou de granulats gros et moyens, devra répondre au moins à la plus forte consommation prévue de trois (3) jours de bétonnage.</w:t>
      </w:r>
    </w:p>
    <w:p w:rsidR="008C7F6F" w:rsidRPr="008C7F6F" w:rsidRDefault="008C7F6F" w:rsidP="008C7F6F">
      <w:r w:rsidRPr="008C7F6F">
        <w:t>Dans le cas où les granulats seraient destinés à entrer différemment dans la confection de bétons de classes différentes, les essais sur ces granulats seraient effectués au rythme réclamé par le béton le plus exigeant.</w:t>
      </w:r>
    </w:p>
    <w:p w:rsidR="008C7F6F" w:rsidRPr="008C7F6F" w:rsidRDefault="008C7F6F" w:rsidP="008C7F6F">
      <w:pPr>
        <w:rPr>
          <w:lang w:val="fr-CA"/>
        </w:rPr>
      </w:pPr>
      <w:bookmarkStart w:id="425" w:name="_Toc159056353"/>
      <w:r w:rsidRPr="008C7F6F">
        <w:rPr>
          <w:lang w:val="fr-CA"/>
        </w:rPr>
        <w:t>2.2.3.2 Ciments</w:t>
      </w:r>
      <w:bookmarkEnd w:id="425"/>
    </w:p>
    <w:p w:rsidR="008C7F6F" w:rsidRPr="008C7F6F" w:rsidRDefault="008C7F6F" w:rsidP="008C7F6F">
      <w:r w:rsidRPr="008C7F6F">
        <w:t>Provenance</w:t>
      </w:r>
    </w:p>
    <w:p w:rsidR="008C7F6F" w:rsidRPr="008C7F6F" w:rsidRDefault="008C7F6F" w:rsidP="008C7F6F">
      <w:r w:rsidRPr="008C7F6F">
        <w:t>Le choix de la provenance du ciment doit être arrêté suffisamment tôt pour permettre la réalisation de l’étude de composition du béton. Il est toujours préférable que son approvisionnement soit assuré à partir d’une cimenterie unique. Il peut être envisagé de traiter l’approvisionnement par lot d’ouvrage. Aucun mélange de ciment ne peut cependant être toléré dans un même lot d’ouvrage. Le ciment doit être conforme à la norme NF EN 197-1.</w:t>
      </w:r>
    </w:p>
    <w:p w:rsidR="008C7F6F" w:rsidRPr="008C7F6F" w:rsidRDefault="008C7F6F" w:rsidP="008C7F6F">
      <w:r w:rsidRPr="008C7F6F">
        <w:t>Choix du ciment : L’attestation de conformité à la norme est donnée par la marque NF-LH ou par une procédure reconnue. Parmi les différentes natures de ciment disponibles, ce sont les ciments CPA-CEM I et CPJ-CEM II/A ou B qui sont les plus appropriés. Tout autre type de ciment sera préalablement soumis à l'agrément du Maître d’œuvre, qui pourra demander à l’Entrepreneur les résultats de l'autocontrôle de l'usine de production. L’Entrepreneur devra fournir les certificats de conformité de ces liants. Afin de limiter les risques de fissuration du béton au jeune âge, l'utilisation de ciments CPJ "rapides" de classe CPJ 45 R ou CPJ 55 R n'est pas autorisée. D'autre part pour limiter les risques de fausse prise "les ciments devront être livrés sur le chantier à une température inférieure à soixante-dix (70) degrés CELSIUS.</w:t>
      </w:r>
    </w:p>
    <w:p w:rsidR="008C7F6F" w:rsidRPr="008C7F6F" w:rsidRDefault="008C7F6F" w:rsidP="008C7F6F">
      <w:r w:rsidRPr="008C7F6F">
        <w:t>Le choix du ciment est fait à partir de sa classe de résistance et de ses caractéristiques d’hydratation (teneur en C3A, temps de prise,…). L’annexe B de la norme NF P 98-170 précise les caractéristiques souhaitables pour le ciment en fonction de la nature pétrographique des granulats et de la température ambiante au moment du chantier. Afin de conserver une homogénéité de l'aspect des parements, le choix des ciments ne pourra être modifié au cours de l'exécution des travaux.</w:t>
      </w:r>
    </w:p>
    <w:p w:rsidR="008C7F6F" w:rsidRPr="008C7F6F" w:rsidRDefault="008C7F6F" w:rsidP="008C7F6F">
      <w:r w:rsidRPr="008C7F6F">
        <w:t>Compte tenu des résistances mécaniques généralement demandées, la classe 32,5 de résistance du ciment suffit. On pourra éventuellement retenir la classe 42,5. Dans le cas où une remise en service rapide est prévue, on choisira un ciment ayant une vitesse de durcissement élevée.</w:t>
      </w:r>
    </w:p>
    <w:p w:rsidR="008C7F6F" w:rsidRPr="008C7F6F" w:rsidRDefault="008C7F6F" w:rsidP="008C7F6F">
      <w:r w:rsidRPr="008C7F6F">
        <w:t>Spécification</w:t>
      </w:r>
    </w:p>
    <w:p w:rsidR="008C7F6F" w:rsidRPr="008C7F6F" w:rsidRDefault="008C7F6F" w:rsidP="008C7F6F">
      <w:r w:rsidRPr="008C7F6F">
        <w:t>Les spécifications, que doivent respecter les ciments sont récapitulées dans le tableau ci – dessous.</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2"/>
        <w:gridCol w:w="1559"/>
        <w:gridCol w:w="3850"/>
        <w:gridCol w:w="2523"/>
      </w:tblGrid>
      <w:tr w:rsidR="008C7F6F" w:rsidRPr="008C7F6F" w:rsidTr="0076470A">
        <w:trPr>
          <w:trHeight w:val="398"/>
          <w:jc w:val="center"/>
        </w:trPr>
        <w:tc>
          <w:tcPr>
            <w:tcW w:w="2132" w:type="dxa"/>
            <w:tcBorders>
              <w:bottom w:val="single" w:sz="4" w:space="0" w:color="auto"/>
            </w:tcBorders>
            <w:shd w:val="clear" w:color="auto" w:fill="DAEEF3"/>
            <w:vAlign w:val="center"/>
          </w:tcPr>
          <w:p w:rsidR="008C7F6F" w:rsidRPr="008C7F6F" w:rsidRDefault="008C7F6F" w:rsidP="008C7F6F">
            <w:r w:rsidRPr="008C7F6F">
              <w:t>Désignation de l’essai</w:t>
            </w:r>
          </w:p>
        </w:tc>
        <w:tc>
          <w:tcPr>
            <w:tcW w:w="1559" w:type="dxa"/>
            <w:tcBorders>
              <w:bottom w:val="single" w:sz="4" w:space="0" w:color="auto"/>
            </w:tcBorders>
            <w:shd w:val="clear" w:color="auto" w:fill="DAEEF3"/>
            <w:vAlign w:val="center"/>
          </w:tcPr>
          <w:p w:rsidR="008C7F6F" w:rsidRPr="008C7F6F" w:rsidRDefault="008C7F6F" w:rsidP="008C7F6F">
            <w:r w:rsidRPr="008C7F6F">
              <w:t>Normes</w:t>
            </w:r>
          </w:p>
        </w:tc>
        <w:tc>
          <w:tcPr>
            <w:tcW w:w="3850" w:type="dxa"/>
            <w:tcBorders>
              <w:bottom w:val="single" w:sz="4" w:space="0" w:color="auto"/>
            </w:tcBorders>
            <w:shd w:val="clear" w:color="auto" w:fill="DAEEF3"/>
            <w:vAlign w:val="center"/>
          </w:tcPr>
          <w:p w:rsidR="008C7F6F" w:rsidRPr="008C7F6F" w:rsidRDefault="008C7F6F" w:rsidP="008C7F6F">
            <w:r w:rsidRPr="008C7F6F">
              <w:t>Résultats exigés</w:t>
            </w:r>
          </w:p>
        </w:tc>
        <w:tc>
          <w:tcPr>
            <w:tcW w:w="2523" w:type="dxa"/>
            <w:tcBorders>
              <w:bottom w:val="single" w:sz="4" w:space="0" w:color="auto"/>
            </w:tcBorders>
            <w:shd w:val="clear" w:color="auto" w:fill="DAEEF3"/>
            <w:vAlign w:val="center"/>
          </w:tcPr>
          <w:p w:rsidR="008C7F6F" w:rsidRPr="008C7F6F" w:rsidRDefault="008C7F6F" w:rsidP="008C7F6F">
            <w:r w:rsidRPr="008C7F6F">
              <w:t>Fréquence</w:t>
            </w:r>
          </w:p>
        </w:tc>
      </w:tr>
      <w:tr w:rsidR="008C7F6F" w:rsidRPr="008C7F6F" w:rsidTr="0076470A">
        <w:trPr>
          <w:trHeight w:val="389"/>
          <w:jc w:val="center"/>
        </w:trPr>
        <w:tc>
          <w:tcPr>
            <w:tcW w:w="2132" w:type="dxa"/>
            <w:tcBorders>
              <w:bottom w:val="dotted" w:sz="4" w:space="0" w:color="auto"/>
              <w:right w:val="dotted" w:sz="4" w:space="0" w:color="auto"/>
            </w:tcBorders>
            <w:vAlign w:val="center"/>
          </w:tcPr>
          <w:p w:rsidR="008C7F6F" w:rsidRPr="008C7F6F" w:rsidRDefault="008C7F6F" w:rsidP="008C7F6F"/>
        </w:tc>
        <w:tc>
          <w:tcPr>
            <w:tcW w:w="7932" w:type="dxa"/>
            <w:gridSpan w:val="3"/>
            <w:tcBorders>
              <w:left w:val="dotted" w:sz="4" w:space="0" w:color="auto"/>
              <w:bottom w:val="dotted" w:sz="4" w:space="0" w:color="auto"/>
            </w:tcBorders>
            <w:vAlign w:val="center"/>
          </w:tcPr>
          <w:p w:rsidR="008C7F6F" w:rsidRPr="008C7F6F" w:rsidRDefault="008C7F6F" w:rsidP="008C7F6F">
            <w:r w:rsidRPr="008C7F6F">
              <w:t>NATURE  ET  QUALITE</w:t>
            </w:r>
          </w:p>
          <w:p w:rsidR="008C7F6F" w:rsidRPr="008C7F6F" w:rsidRDefault="008C7F6F" w:rsidP="008C7F6F">
            <w:r w:rsidRPr="008C7F6F">
              <w:t>Le fascicule 3 du CCTG. est applicable ainsi que les normes NF P 15-300 et  NF EN 197-1</w:t>
            </w:r>
          </w:p>
          <w:p w:rsidR="008C7F6F" w:rsidRPr="008C7F6F" w:rsidRDefault="008C7F6F" w:rsidP="008C7F6F">
            <w:r w:rsidRPr="008C7F6F">
              <w:t>Il ne peut être fait appel qu'à des ciments normalisés agréés par le Maître d’œuvre.</w:t>
            </w:r>
          </w:p>
          <w:p w:rsidR="008C7F6F" w:rsidRPr="008C7F6F" w:rsidRDefault="008C7F6F" w:rsidP="008C7F6F">
            <w:r w:rsidRPr="008C7F6F">
              <w:t>-</w:t>
            </w:r>
            <w:r w:rsidRPr="008C7F6F">
              <w:tab/>
              <w:t>En évaluation (B 30) : seul est utilisé le ciment CPA-CEM I ou CPJ-CEM II/A ou B de classe 32,5 N ou 42,5 N - NF EN 197-1</w:t>
            </w:r>
          </w:p>
          <w:p w:rsidR="008C7F6F" w:rsidRPr="008C7F6F" w:rsidRDefault="008C7F6F" w:rsidP="008C7F6F">
            <w:r w:rsidRPr="008C7F6F">
              <w:t>-</w:t>
            </w:r>
            <w:r w:rsidRPr="008C7F6F">
              <w:tab/>
              <w:t xml:space="preserve">En fonction : si les eaux en contact avec le béton de fondation sont agressives, il est utilisé pour les fondations et appuis des ciments répondant aux spécifications de le circulaire n° 23 du 17 avril 1968 du Ministère de l'Équipement et du Logement, intitulée "Résistance à l'eau de mer et aux eaux agressives des bétons des ouvrages maritimes et des voies navigables". Les </w:t>
            </w:r>
            <w:r w:rsidRPr="008C7F6F">
              <w:lastRenderedPageBreak/>
              <w:t>ciments suivants sont alors utilisés : CEM III et CHF - NF EN 197-1.</w:t>
            </w:r>
          </w:p>
          <w:p w:rsidR="008C7F6F" w:rsidRPr="008C7F6F" w:rsidRDefault="008C7F6F" w:rsidP="008C7F6F">
            <w:r w:rsidRPr="008C7F6F">
              <w:t>MODE  DE LIVRAISON</w:t>
            </w:r>
          </w:p>
          <w:p w:rsidR="008C7F6F" w:rsidRPr="008C7F6F" w:rsidRDefault="008C7F6F" w:rsidP="008C7F6F">
            <w:r w:rsidRPr="008C7F6F">
              <w:t>Les ciments sont livrés, soit en sacs de cinquante kilogrammes, soit en vrac. L’Entrepreneur s'engage à tenir à la disposition du Maître d’œuvre  sur le chantier, une bascule permettant de peser la masse des sacs de ciments approvisionnés avec une précision d'un demi-kilogramme.</w:t>
            </w:r>
          </w:p>
          <w:p w:rsidR="008C7F6F" w:rsidRPr="008C7F6F" w:rsidRDefault="008C7F6F" w:rsidP="008C7F6F">
            <w:r w:rsidRPr="008C7F6F">
              <w:t>Lorsque le ciment est livré en vrac, l’Entrepreneur assure le nettoyage préalable des containers, et en particulier l'élimination de tout résidu contenant du sucre ou des nitrates.</w:t>
            </w:r>
          </w:p>
          <w:p w:rsidR="008C7F6F" w:rsidRPr="008C7F6F" w:rsidRDefault="008C7F6F" w:rsidP="008C7F6F">
            <w:r w:rsidRPr="008C7F6F">
              <w:t>Le ciment doit être livré sur le chantier à une température inférieure à soixante (60) degrés Celsius.</w:t>
            </w:r>
          </w:p>
        </w:tc>
      </w:tr>
      <w:tr w:rsidR="008C7F6F" w:rsidRPr="008C7F6F" w:rsidTr="0076470A">
        <w:trPr>
          <w:trHeight w:val="280"/>
          <w:jc w:val="center"/>
        </w:trPr>
        <w:tc>
          <w:tcPr>
            <w:tcW w:w="2132" w:type="dxa"/>
            <w:tcBorders>
              <w:top w:val="dotted" w:sz="4" w:space="0" w:color="auto"/>
              <w:bottom w:val="dotted" w:sz="4" w:space="0" w:color="auto"/>
              <w:right w:val="dotted" w:sz="4" w:space="0" w:color="auto"/>
            </w:tcBorders>
            <w:vAlign w:val="center"/>
          </w:tcPr>
          <w:p w:rsidR="008C7F6F" w:rsidRPr="008C7F6F" w:rsidRDefault="008C7F6F" w:rsidP="008C7F6F">
            <w:pPr>
              <w:rPr>
                <w:lang w:val="nl-NL"/>
              </w:rPr>
            </w:pPr>
            <w:r w:rsidRPr="008C7F6F">
              <w:lastRenderedPageBreak/>
              <w:t>Vitesse de prise</w:t>
            </w:r>
          </w:p>
        </w:tc>
        <w:tc>
          <w:tcPr>
            <w:tcW w:w="1559"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NF EN 196-3</w:t>
            </w:r>
          </w:p>
        </w:tc>
        <w:tc>
          <w:tcPr>
            <w:tcW w:w="3850"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Début de prise à 20°C  ≥  1 h 30 mn</w:t>
            </w:r>
          </w:p>
        </w:tc>
        <w:tc>
          <w:tcPr>
            <w:tcW w:w="2523" w:type="dxa"/>
            <w:vMerge w:val="restart"/>
            <w:tcBorders>
              <w:left w:val="dotted" w:sz="4" w:space="0" w:color="auto"/>
            </w:tcBorders>
          </w:tcPr>
          <w:p w:rsidR="008C7F6F" w:rsidRPr="008C7F6F" w:rsidRDefault="008C7F6F" w:rsidP="008C7F6F">
            <w:r w:rsidRPr="008C7F6F">
              <w:t>1 prélèvement par chargement de ciment de même spécification avec</w:t>
            </w:r>
          </w:p>
          <w:p w:rsidR="008C7F6F" w:rsidRPr="008C7F6F" w:rsidRDefault="008C7F6F" w:rsidP="008C7F6F">
            <w:r w:rsidRPr="008C7F6F">
              <w:t>au moins un prélèvement par 20 tonnes.</w:t>
            </w:r>
          </w:p>
        </w:tc>
      </w:tr>
      <w:tr w:rsidR="008C7F6F" w:rsidRPr="008C7F6F" w:rsidTr="0076470A">
        <w:trPr>
          <w:trHeight w:val="280"/>
          <w:jc w:val="center"/>
        </w:trPr>
        <w:tc>
          <w:tcPr>
            <w:tcW w:w="2132" w:type="dxa"/>
            <w:tcBorders>
              <w:top w:val="dotted" w:sz="4" w:space="0" w:color="auto"/>
              <w:bottom w:val="dotted" w:sz="4" w:space="0" w:color="auto"/>
              <w:right w:val="dotted" w:sz="4" w:space="0" w:color="auto"/>
            </w:tcBorders>
            <w:vAlign w:val="center"/>
          </w:tcPr>
          <w:p w:rsidR="008C7F6F" w:rsidRPr="008C7F6F" w:rsidRDefault="008C7F6F" w:rsidP="008C7F6F">
            <w:r w:rsidRPr="008C7F6F">
              <w:t>Expansion à chaud et à froid</w:t>
            </w:r>
          </w:p>
        </w:tc>
        <w:tc>
          <w:tcPr>
            <w:tcW w:w="1559"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NF EN 196-3</w:t>
            </w:r>
          </w:p>
        </w:tc>
        <w:tc>
          <w:tcPr>
            <w:tcW w:w="3850"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 10 mm</w:t>
            </w:r>
          </w:p>
        </w:tc>
        <w:tc>
          <w:tcPr>
            <w:tcW w:w="2523" w:type="dxa"/>
            <w:vMerge/>
            <w:tcBorders>
              <w:left w:val="dotted" w:sz="4" w:space="0" w:color="auto"/>
            </w:tcBorders>
          </w:tcPr>
          <w:p w:rsidR="008C7F6F" w:rsidRPr="008C7F6F" w:rsidRDefault="008C7F6F" w:rsidP="008C7F6F"/>
        </w:tc>
      </w:tr>
      <w:tr w:rsidR="008C7F6F" w:rsidRPr="008C7F6F" w:rsidTr="0076470A">
        <w:trPr>
          <w:trHeight w:val="280"/>
          <w:jc w:val="center"/>
        </w:trPr>
        <w:tc>
          <w:tcPr>
            <w:tcW w:w="2132" w:type="dxa"/>
            <w:tcBorders>
              <w:top w:val="dotted" w:sz="4" w:space="0" w:color="auto"/>
              <w:bottom w:val="dotted" w:sz="4" w:space="0" w:color="auto"/>
              <w:right w:val="dotted" w:sz="4" w:space="0" w:color="auto"/>
            </w:tcBorders>
            <w:vAlign w:val="center"/>
          </w:tcPr>
          <w:p w:rsidR="008C7F6F" w:rsidRPr="008C7F6F" w:rsidRDefault="008C7F6F" w:rsidP="008C7F6F">
            <w:r w:rsidRPr="008C7F6F">
              <w:t>Retrait à 28 jours d’âge</w:t>
            </w:r>
          </w:p>
        </w:tc>
        <w:tc>
          <w:tcPr>
            <w:tcW w:w="1559"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NF P 15-433</w:t>
            </w:r>
          </w:p>
        </w:tc>
        <w:tc>
          <w:tcPr>
            <w:tcW w:w="3850"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&lt; 800µ/m</w:t>
            </w:r>
          </w:p>
        </w:tc>
        <w:tc>
          <w:tcPr>
            <w:tcW w:w="2523" w:type="dxa"/>
            <w:vMerge/>
            <w:tcBorders>
              <w:left w:val="dotted" w:sz="4" w:space="0" w:color="auto"/>
            </w:tcBorders>
          </w:tcPr>
          <w:p w:rsidR="008C7F6F" w:rsidRPr="008C7F6F" w:rsidRDefault="008C7F6F" w:rsidP="008C7F6F"/>
        </w:tc>
      </w:tr>
      <w:tr w:rsidR="008C7F6F" w:rsidRPr="008C7F6F" w:rsidTr="0076470A">
        <w:trPr>
          <w:trHeight w:val="280"/>
          <w:jc w:val="center"/>
        </w:trPr>
        <w:tc>
          <w:tcPr>
            <w:tcW w:w="2132" w:type="dxa"/>
            <w:tcBorders>
              <w:top w:val="dotted" w:sz="4" w:space="0" w:color="auto"/>
              <w:bottom w:val="dotted" w:sz="4" w:space="0" w:color="auto"/>
              <w:right w:val="dotted" w:sz="4" w:space="0" w:color="auto"/>
            </w:tcBorders>
            <w:vAlign w:val="center"/>
          </w:tcPr>
          <w:p w:rsidR="008C7F6F" w:rsidRPr="008C7F6F" w:rsidRDefault="008C7F6F" w:rsidP="008C7F6F">
            <w:r w:rsidRPr="008C7F6F">
              <w:t>Résistance à 28 jours d'âge</w:t>
            </w:r>
          </w:p>
        </w:tc>
        <w:tc>
          <w:tcPr>
            <w:tcW w:w="1559"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NF EN 196-1</w:t>
            </w:r>
          </w:p>
        </w:tc>
        <w:tc>
          <w:tcPr>
            <w:tcW w:w="3850"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32,5 N ≥ 32,5 et ≤ 52,5</w:t>
            </w:r>
          </w:p>
          <w:p w:rsidR="008C7F6F" w:rsidRPr="008C7F6F" w:rsidRDefault="008C7F6F" w:rsidP="008C7F6F">
            <w:r w:rsidRPr="008C7F6F">
              <w:t>42,5 N ≥ 42,5 et ≤ 62,5</w:t>
            </w:r>
          </w:p>
        </w:tc>
        <w:tc>
          <w:tcPr>
            <w:tcW w:w="2523" w:type="dxa"/>
            <w:vMerge w:val="restart"/>
            <w:tcBorders>
              <w:left w:val="dotted" w:sz="4" w:space="0" w:color="auto"/>
            </w:tcBorders>
          </w:tcPr>
          <w:p w:rsidR="008C7F6F" w:rsidRPr="008C7F6F" w:rsidRDefault="008C7F6F" w:rsidP="008C7F6F">
            <w:r w:rsidRPr="008C7F6F">
              <w:t>6 essais par prélèvement</w:t>
            </w:r>
          </w:p>
        </w:tc>
      </w:tr>
      <w:tr w:rsidR="008C7F6F" w:rsidRPr="008C7F6F" w:rsidTr="0076470A">
        <w:trPr>
          <w:trHeight w:val="280"/>
          <w:jc w:val="center"/>
        </w:trPr>
        <w:tc>
          <w:tcPr>
            <w:tcW w:w="2132" w:type="dxa"/>
            <w:tcBorders>
              <w:top w:val="dotted" w:sz="4" w:space="0" w:color="auto"/>
              <w:bottom w:val="dotted" w:sz="4" w:space="0" w:color="auto"/>
              <w:right w:val="dotted" w:sz="4" w:space="0" w:color="auto"/>
            </w:tcBorders>
            <w:vAlign w:val="center"/>
          </w:tcPr>
          <w:p w:rsidR="008C7F6F" w:rsidRPr="008C7F6F" w:rsidRDefault="008C7F6F" w:rsidP="008C7F6F">
            <w:r w:rsidRPr="008C7F6F">
              <w:t>Perte au feu</w:t>
            </w:r>
          </w:p>
        </w:tc>
        <w:tc>
          <w:tcPr>
            <w:tcW w:w="1559"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NF EN 196-2</w:t>
            </w:r>
          </w:p>
        </w:tc>
        <w:tc>
          <w:tcPr>
            <w:tcW w:w="3850"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 5,0 %</w:t>
            </w:r>
          </w:p>
        </w:tc>
        <w:tc>
          <w:tcPr>
            <w:tcW w:w="2523" w:type="dxa"/>
            <w:vMerge/>
            <w:tcBorders>
              <w:left w:val="dotted" w:sz="4" w:space="0" w:color="auto"/>
            </w:tcBorders>
          </w:tcPr>
          <w:p w:rsidR="008C7F6F" w:rsidRPr="008C7F6F" w:rsidRDefault="008C7F6F" w:rsidP="008C7F6F"/>
        </w:tc>
      </w:tr>
      <w:tr w:rsidR="008C7F6F" w:rsidRPr="008C7F6F" w:rsidTr="0076470A">
        <w:trPr>
          <w:trHeight w:val="280"/>
          <w:jc w:val="center"/>
        </w:trPr>
        <w:tc>
          <w:tcPr>
            <w:tcW w:w="2132" w:type="dxa"/>
            <w:tcBorders>
              <w:top w:val="dotted" w:sz="4" w:space="0" w:color="auto"/>
              <w:bottom w:val="dotted" w:sz="4" w:space="0" w:color="auto"/>
              <w:right w:val="dotted" w:sz="4" w:space="0" w:color="auto"/>
            </w:tcBorders>
            <w:vAlign w:val="center"/>
          </w:tcPr>
          <w:p w:rsidR="008C7F6F" w:rsidRPr="008C7F6F" w:rsidRDefault="008C7F6F" w:rsidP="008C7F6F">
            <w:r w:rsidRPr="008C7F6F">
              <w:t>Surface spécifique</w:t>
            </w:r>
          </w:p>
        </w:tc>
        <w:tc>
          <w:tcPr>
            <w:tcW w:w="1559"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NF EN 196-6</w:t>
            </w:r>
          </w:p>
        </w:tc>
        <w:tc>
          <w:tcPr>
            <w:tcW w:w="3850"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Finesse Blaine Conformité aux prescriptions de la norme</w:t>
            </w:r>
          </w:p>
        </w:tc>
        <w:tc>
          <w:tcPr>
            <w:tcW w:w="2523" w:type="dxa"/>
            <w:vMerge/>
            <w:tcBorders>
              <w:left w:val="dotted" w:sz="4" w:space="0" w:color="auto"/>
            </w:tcBorders>
          </w:tcPr>
          <w:p w:rsidR="008C7F6F" w:rsidRPr="008C7F6F" w:rsidRDefault="008C7F6F" w:rsidP="008C7F6F"/>
        </w:tc>
      </w:tr>
      <w:tr w:rsidR="008C7F6F" w:rsidRPr="008C7F6F" w:rsidTr="0076470A">
        <w:trPr>
          <w:trHeight w:val="280"/>
          <w:jc w:val="center"/>
        </w:trPr>
        <w:tc>
          <w:tcPr>
            <w:tcW w:w="2132" w:type="dxa"/>
            <w:tcBorders>
              <w:top w:val="dotted" w:sz="4" w:space="0" w:color="auto"/>
              <w:bottom w:val="dotted" w:sz="4" w:space="0" w:color="auto"/>
              <w:right w:val="dotted" w:sz="4" w:space="0" w:color="auto"/>
            </w:tcBorders>
            <w:vAlign w:val="center"/>
          </w:tcPr>
          <w:p w:rsidR="008C7F6F" w:rsidRPr="008C7F6F" w:rsidRDefault="008C7F6F" w:rsidP="008C7F6F">
            <w:r w:rsidRPr="008C7F6F">
              <w:t>Essais chimiques</w:t>
            </w:r>
          </w:p>
        </w:tc>
        <w:tc>
          <w:tcPr>
            <w:tcW w:w="1559"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NF EN 196-2</w:t>
            </w:r>
          </w:p>
        </w:tc>
        <w:tc>
          <w:tcPr>
            <w:tcW w:w="3850" w:type="dxa"/>
            <w:tcBorders>
              <w:top w:val="dotted" w:sz="4" w:space="0" w:color="auto"/>
              <w:left w:val="dotted" w:sz="4" w:space="0" w:color="auto"/>
              <w:bottom w:val="dotted" w:sz="4" w:space="0" w:color="auto"/>
              <w:right w:val="dotted" w:sz="4" w:space="0" w:color="auto"/>
            </w:tcBorders>
            <w:vAlign w:val="center"/>
          </w:tcPr>
          <w:p w:rsidR="008C7F6F" w:rsidRPr="008C7F6F" w:rsidRDefault="008C7F6F" w:rsidP="008C7F6F">
            <w:r w:rsidRPr="008C7F6F">
              <w:t>Conformité aux prescriptions de la norme</w:t>
            </w:r>
          </w:p>
        </w:tc>
        <w:tc>
          <w:tcPr>
            <w:tcW w:w="2523" w:type="dxa"/>
            <w:vMerge/>
            <w:tcBorders>
              <w:left w:val="dotted" w:sz="4" w:space="0" w:color="auto"/>
            </w:tcBorders>
          </w:tcPr>
          <w:p w:rsidR="008C7F6F" w:rsidRPr="008C7F6F" w:rsidRDefault="008C7F6F" w:rsidP="008C7F6F"/>
        </w:tc>
      </w:tr>
      <w:tr w:rsidR="008C7F6F" w:rsidRPr="008C7F6F" w:rsidTr="0076470A">
        <w:trPr>
          <w:trHeight w:val="280"/>
          <w:jc w:val="center"/>
        </w:trPr>
        <w:tc>
          <w:tcPr>
            <w:tcW w:w="10064" w:type="dxa"/>
            <w:gridSpan w:val="4"/>
            <w:tcBorders>
              <w:top w:val="dotted" w:sz="4" w:space="0" w:color="auto"/>
            </w:tcBorders>
            <w:vAlign w:val="center"/>
          </w:tcPr>
          <w:p w:rsidR="008C7F6F" w:rsidRPr="008C7F6F" w:rsidRDefault="008C7F6F" w:rsidP="008C7F6F">
            <w:r w:rsidRPr="008C7F6F">
              <w:t>Les résultats de ces essais doivent être communiqués au Maître d’œuvre moins de 72 heures après la date du prélèvement, et en tout état de cause, avant l'emploi du ciment.</w:t>
            </w:r>
          </w:p>
          <w:p w:rsidR="008C7F6F" w:rsidRPr="008C7F6F" w:rsidRDefault="008C7F6F" w:rsidP="008C7F6F">
            <w:r w:rsidRPr="008C7F6F">
              <w:t>Les cadences d'essais indiquées dans le tableau ci-dessus peuvent être augmentées par le Maître d’œuvre en fonction des dispersions constatées dans les résultats des essais.</w:t>
            </w:r>
          </w:p>
          <w:p w:rsidR="008C7F6F" w:rsidRPr="008C7F6F" w:rsidRDefault="008C7F6F" w:rsidP="008C7F6F">
            <w:r w:rsidRPr="008C7F6F">
              <w:t>Cadence de prélèvement d'un échantillon tous les 20 tonnes.</w:t>
            </w:r>
          </w:p>
        </w:tc>
      </w:tr>
    </w:tbl>
    <w:p w:rsidR="008C7F6F" w:rsidRPr="008C7F6F" w:rsidRDefault="008C7F6F" w:rsidP="008C7F6F">
      <w:r w:rsidRPr="008C7F6F">
        <w:t>Les résultats d'un même essai obtenu sur les prélèvements analysés seront interprétés conformément au paragraphe 8 de l'article 10 du fascicule 3 du CCTG. Sur demande du Maître d’œuvre, l’Entrepreneur devra produire les factures, les certificats d'origine et les résultats d'essai correspondant des usines productrices.</w:t>
      </w:r>
    </w:p>
    <w:p w:rsidR="008C7F6F" w:rsidRPr="008C7F6F" w:rsidRDefault="008C7F6F" w:rsidP="008C7F6F">
      <w:r w:rsidRPr="008C7F6F">
        <w:t>Tout ciment présentant des signes de fausse prise ou d'éventement sera systématiquement réputé non conforme et évacué hors du chantier.</w:t>
      </w:r>
    </w:p>
    <w:p w:rsidR="008C7F6F" w:rsidRPr="008C7F6F" w:rsidRDefault="008C7F6F" w:rsidP="008C7F6F">
      <w:r w:rsidRPr="008C7F6F">
        <w:t>(c) Mode de livraison</w:t>
      </w:r>
    </w:p>
    <w:p w:rsidR="008C7F6F" w:rsidRPr="008C7F6F" w:rsidRDefault="008C7F6F" w:rsidP="008C7F6F">
      <w:r w:rsidRPr="008C7F6F">
        <w:t>Les ciments pour béton et mortier seront livrés en vrac ou en sacs faits de papier renforcé, emballage six feuilles, et imperméable de cinquante (50) kilogrammes ou en « bigs-bags » de mille cinq cents (1.500) kilogrammes. L'emploi du ciment ré-ensaché est interdit. L'Entrepreneur est tenu de fournir les dates d'ensachage des ciments.</w:t>
      </w:r>
    </w:p>
    <w:p w:rsidR="008C7F6F" w:rsidRPr="008C7F6F" w:rsidRDefault="008C7F6F" w:rsidP="008C7F6F">
      <w:r w:rsidRPr="008C7F6F">
        <w:t>Lorsque le ciment est livré en vrac, l’Entrepreneur s'engage à tenir à la disposition du Maître d’œuvre, sur le chantier, une bascule permettant de peser la masse de ciment approvisionné avec une précision d'un demi (0,5) kilogramme. L’Entrepreneur sera tenu de fournir les dates d'ensachage des ciments. Les ciments pour bétons et mortiers devront être, si possible, livrés sur chantier à une température inférieure à soixante (60) degrés Celsius. Durant le transport et en transit, les sacs de ciment seront continuellement protégés contre tout contact avec l'eau et l'humidité. Aucun sac de ciment ne devra être posé à même le sol et en plein air ; sauf pour la brève période durant le chargement et cela sous des conditions atmosphériques favorables. La fourniture, le transport et le stockage des ciments font partie des prix unitaires des ouvrages.</w:t>
      </w:r>
    </w:p>
    <w:p w:rsidR="008C7F6F" w:rsidRPr="008C7F6F" w:rsidRDefault="008C7F6F" w:rsidP="008C7F6F">
      <w:r w:rsidRPr="008C7F6F">
        <w:t>L’Entrepreneur devra s'assurer que l'ensemble des opérations de transport et de stockage des ciments est conçu de manière à éviter tout risque d'atteinte à la qualité des liants, notamment par pollution ou par mélange de ciments de classes différentes.</w:t>
      </w:r>
    </w:p>
    <w:p w:rsidR="008C7F6F" w:rsidRPr="008C7F6F" w:rsidRDefault="008C7F6F" w:rsidP="008C7F6F">
      <w:r w:rsidRPr="008C7F6F">
        <w:t>Stockage</w:t>
      </w:r>
    </w:p>
    <w:p w:rsidR="008C7F6F" w:rsidRPr="008C7F6F" w:rsidRDefault="008C7F6F" w:rsidP="008C7F6F">
      <w:r w:rsidRPr="008C7F6F">
        <w:lastRenderedPageBreak/>
        <w:t>Sur le chantier, les sacs de ciment seront emmagasinés dans les dépôts ou des locaux qui seront autant que possible tenus secs et à l'abri des courants d'air ; ils seront clos, étanches et couvert capable d'emmagasiner au moins vingt (20) tonnes de ciment. En cas d'utilisation de plusieurs natures de ciments, ceux-ci devront être nettement séparés. Les sacs seront entreposés sur des plates-formes en bois; ils seront arrimés sans laisser d'espace entre eux et ne devront pas être placés contre des murs extérieurs. Les sacs de ciment altérés par l'humidité seront refusés et enlevés immédiatement du chantier.</w:t>
      </w:r>
    </w:p>
    <w:p w:rsidR="008C7F6F" w:rsidRPr="008C7F6F" w:rsidRDefault="008C7F6F" w:rsidP="008C7F6F">
      <w:r w:rsidRPr="008C7F6F">
        <w:t>Le stockage en magasin des ciments n'excédera en aucun cas six (6) mois au-delà de la date de fabrication. La récupération des poussières est interdite.</w:t>
      </w:r>
    </w:p>
    <w:p w:rsidR="008C7F6F" w:rsidRPr="008C7F6F" w:rsidRDefault="008C7F6F" w:rsidP="008C7F6F">
      <w:r w:rsidRPr="008C7F6F">
        <w:t>Les ciments pour bétons de qualité pourront être mis en œuvre après une durée de stockage minimale de cinq (5) jours si lors de l'essai de fissuration à l'anneau sur pâte pure, le temps de fissuration après démoulage observé est au moins égal à quinze (15) heures. Sinon le temps de stockage minimum sera de quatorze (14) jours.</w:t>
      </w:r>
    </w:p>
    <w:p w:rsidR="008C7F6F" w:rsidRPr="008C7F6F" w:rsidRDefault="008C7F6F" w:rsidP="008C7F6F">
      <w:pPr>
        <w:rPr>
          <w:lang w:val="fr-CA"/>
        </w:rPr>
      </w:pPr>
      <w:bookmarkStart w:id="426" w:name="_Toc159056354"/>
      <w:r w:rsidRPr="008C7F6F">
        <w:rPr>
          <w:lang w:val="fr-CA"/>
        </w:rPr>
        <w:t>2.2.3.3 Eau de gâchage pour béton</w:t>
      </w:r>
      <w:bookmarkEnd w:id="426"/>
    </w:p>
    <w:p w:rsidR="008C7F6F" w:rsidRPr="008C7F6F" w:rsidRDefault="008C7F6F" w:rsidP="008C7F6F">
      <w:r w:rsidRPr="008C7F6F">
        <w:t>L’Entrepreneur se procurera à ses frais l'eau de gâchage pour la confection des bétons. Elle pourrait, en règle générale, provenir des points d'eau à proximité des travaux ou des cours d’eau franchis pourvu que sa qualité réponde aux conditions stipulées ci-dessous. L'utilisation de l'eau potable provenant du réseau public de distribution est recommandée, sous réserve qu'elle ne pénalise pas les utilisateurs habituels prioritaires. La provenance de l'eau sera soumise par l’Entrepreneur à l'agrément du Maître d’œuvre.</w:t>
      </w:r>
    </w:p>
    <w:p w:rsidR="008C7F6F" w:rsidRPr="008C7F6F" w:rsidRDefault="008C7F6F" w:rsidP="008C7F6F">
      <w:r w:rsidRPr="008C7F6F">
        <w:t>L'eau, utilisée à la fabrication des mortiers et bétons, devra être conforme à l’article 24.2.3 du fascicule 65 du C.C.T.G. Elle devra être propre, non salée, pratiquement exempte de matières en suspension et de sels minéraux dissous, notamment de sulfates, chlorures et matières organiques. Elle ne doit pas contenir plus de deux (2) grammes par litre de matières en suspension, ni plus de deux (2) grammes par litre de sels dissous. La seule réaction chimique admise sur le ciment est la prise. Elle devra répondre aux spécifications de la norme NF XP P 18-303. Le Maître d’œuvre se réserve le droit d'exiger éventuellement, après l'avis d’un laboratoire agréé, des clauses plus sévères.</w:t>
      </w:r>
    </w:p>
    <w:p w:rsidR="008C7F6F" w:rsidRPr="008C7F6F" w:rsidRDefault="008C7F6F" w:rsidP="008C7F6F">
      <w:r w:rsidRPr="008C7F6F">
        <w:t>Les spécifications, que doivent respecter les eaux de gâchage pour béton, sont récapitulées dans le tableau ci – dessous.</w:t>
      </w: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2"/>
        <w:gridCol w:w="1559"/>
        <w:gridCol w:w="4819"/>
        <w:gridCol w:w="2148"/>
      </w:tblGrid>
      <w:tr w:rsidR="008C7F6F" w:rsidRPr="008C7F6F" w:rsidTr="0076470A">
        <w:trPr>
          <w:trHeight w:val="398"/>
          <w:jc w:val="center"/>
        </w:trPr>
        <w:tc>
          <w:tcPr>
            <w:tcW w:w="1702" w:type="dxa"/>
            <w:tcBorders>
              <w:bottom w:val="single" w:sz="4" w:space="0" w:color="auto"/>
            </w:tcBorders>
            <w:shd w:val="clear" w:color="auto" w:fill="DAEEF3"/>
            <w:vAlign w:val="center"/>
          </w:tcPr>
          <w:p w:rsidR="008C7F6F" w:rsidRPr="008C7F6F" w:rsidRDefault="008C7F6F" w:rsidP="008C7F6F">
            <w:r w:rsidRPr="008C7F6F">
              <w:t>Désignation de l’essai</w:t>
            </w:r>
          </w:p>
        </w:tc>
        <w:tc>
          <w:tcPr>
            <w:tcW w:w="1559" w:type="dxa"/>
            <w:tcBorders>
              <w:bottom w:val="single" w:sz="4" w:space="0" w:color="auto"/>
            </w:tcBorders>
            <w:shd w:val="clear" w:color="auto" w:fill="DAEEF3"/>
            <w:vAlign w:val="center"/>
          </w:tcPr>
          <w:p w:rsidR="008C7F6F" w:rsidRPr="008C7F6F" w:rsidRDefault="008C7F6F" w:rsidP="008C7F6F">
            <w:r w:rsidRPr="008C7F6F">
              <w:t>Normes</w:t>
            </w:r>
          </w:p>
        </w:tc>
        <w:tc>
          <w:tcPr>
            <w:tcW w:w="4819" w:type="dxa"/>
            <w:tcBorders>
              <w:bottom w:val="single" w:sz="4" w:space="0" w:color="auto"/>
            </w:tcBorders>
            <w:shd w:val="clear" w:color="auto" w:fill="DAEEF3"/>
            <w:vAlign w:val="center"/>
          </w:tcPr>
          <w:p w:rsidR="008C7F6F" w:rsidRPr="008C7F6F" w:rsidRDefault="008C7F6F" w:rsidP="008C7F6F">
            <w:r w:rsidRPr="008C7F6F">
              <w:t>Résultats exigés</w:t>
            </w:r>
          </w:p>
        </w:tc>
        <w:tc>
          <w:tcPr>
            <w:tcW w:w="2148" w:type="dxa"/>
            <w:tcBorders>
              <w:bottom w:val="single" w:sz="4" w:space="0" w:color="auto"/>
            </w:tcBorders>
            <w:shd w:val="clear" w:color="auto" w:fill="DAEEF3"/>
            <w:vAlign w:val="center"/>
          </w:tcPr>
          <w:p w:rsidR="008C7F6F" w:rsidRPr="008C7F6F" w:rsidRDefault="008C7F6F" w:rsidP="008C7F6F">
            <w:r w:rsidRPr="008C7F6F">
              <w:t>Fréquence</w:t>
            </w:r>
          </w:p>
        </w:tc>
      </w:tr>
      <w:tr w:rsidR="008C7F6F" w:rsidRPr="008C7F6F" w:rsidTr="0076470A">
        <w:trPr>
          <w:trHeight w:val="280"/>
          <w:jc w:val="center"/>
        </w:trPr>
        <w:tc>
          <w:tcPr>
            <w:tcW w:w="1702" w:type="dxa"/>
            <w:tcBorders>
              <w:top w:val="single" w:sz="4" w:space="0" w:color="auto"/>
              <w:bottom w:val="single" w:sz="4" w:space="0" w:color="auto"/>
              <w:right w:val="dotted" w:sz="4" w:space="0" w:color="auto"/>
            </w:tcBorders>
            <w:vAlign w:val="center"/>
          </w:tcPr>
          <w:p w:rsidR="008C7F6F" w:rsidRPr="008C7F6F" w:rsidRDefault="008C7F6F" w:rsidP="008C7F6F">
            <w:pPr>
              <w:rPr>
                <w:lang w:val="nl-NL"/>
              </w:rPr>
            </w:pPr>
            <w:r w:rsidRPr="008C7F6F">
              <w:t>Analyse chimique</w:t>
            </w:r>
          </w:p>
        </w:tc>
        <w:tc>
          <w:tcPr>
            <w:tcW w:w="1559" w:type="dxa"/>
            <w:tcBorders>
              <w:top w:val="single" w:sz="4" w:space="0" w:color="auto"/>
              <w:left w:val="dotted" w:sz="4" w:space="0" w:color="auto"/>
              <w:bottom w:val="single" w:sz="4" w:space="0" w:color="auto"/>
              <w:right w:val="dotted" w:sz="4" w:space="0" w:color="auto"/>
            </w:tcBorders>
            <w:vAlign w:val="center"/>
          </w:tcPr>
          <w:p w:rsidR="008C7F6F" w:rsidRPr="008C7F6F" w:rsidRDefault="008C7F6F" w:rsidP="008C7F6F">
            <w:r w:rsidRPr="008C7F6F">
              <w:t>NF XP P 18-303</w:t>
            </w:r>
          </w:p>
        </w:tc>
        <w:tc>
          <w:tcPr>
            <w:tcW w:w="4819" w:type="dxa"/>
            <w:tcBorders>
              <w:top w:val="single" w:sz="4" w:space="0" w:color="auto"/>
              <w:left w:val="dotted" w:sz="4" w:space="0" w:color="auto"/>
              <w:bottom w:val="single" w:sz="4" w:space="0" w:color="auto"/>
              <w:right w:val="dotted" w:sz="4" w:space="0" w:color="auto"/>
            </w:tcBorders>
            <w:vAlign w:val="center"/>
          </w:tcPr>
          <w:p w:rsidR="008C7F6F" w:rsidRPr="008C7F6F" w:rsidRDefault="008C7F6F" w:rsidP="008C7F6F">
            <w:r w:rsidRPr="008C7F6F">
              <w:t>Elle doit satisfaire aux spécifications de la norme NF XP P 18-303 pour le béton dit "de type A" et à celles du fascicule 65, article 24.2.3 du CCTG. Elle doit contenir par litre :</w:t>
            </w:r>
          </w:p>
          <w:p w:rsidR="008C7F6F" w:rsidRPr="008C7F6F" w:rsidRDefault="008C7F6F" w:rsidP="008C7F6F">
            <w:r w:rsidRPr="008C7F6F">
              <w:t>teneur en matières en suspension &lt; 0,5 %,</w:t>
            </w:r>
          </w:p>
          <w:p w:rsidR="008C7F6F" w:rsidRPr="008C7F6F" w:rsidRDefault="008C7F6F" w:rsidP="008C7F6F">
            <w:r w:rsidRPr="008C7F6F">
              <w:t>teneur en sels dissous &lt; 1,0 g,</w:t>
            </w:r>
          </w:p>
          <w:p w:rsidR="008C7F6F" w:rsidRPr="008C7F6F" w:rsidRDefault="008C7F6F" w:rsidP="008C7F6F">
            <w:r w:rsidRPr="008C7F6F">
              <w:t>teneur en ions chlore &lt; 0,5 g,</w:t>
            </w:r>
          </w:p>
          <w:p w:rsidR="008C7F6F" w:rsidRPr="008C7F6F" w:rsidRDefault="008C7F6F" w:rsidP="008C7F6F">
            <w:r w:rsidRPr="008C7F6F">
              <w:t>teneur en Na Cl inférieure à 4 g.</w:t>
            </w:r>
          </w:p>
        </w:tc>
        <w:tc>
          <w:tcPr>
            <w:tcW w:w="2148" w:type="dxa"/>
            <w:tcBorders>
              <w:top w:val="single" w:sz="4" w:space="0" w:color="auto"/>
              <w:left w:val="dotted" w:sz="4" w:space="0" w:color="auto"/>
              <w:bottom w:val="single" w:sz="4" w:space="0" w:color="auto"/>
            </w:tcBorders>
          </w:tcPr>
          <w:p w:rsidR="008C7F6F" w:rsidRPr="008C7F6F" w:rsidRDefault="008C7F6F" w:rsidP="008C7F6F">
            <w:r w:rsidRPr="008C7F6F">
              <w:t>Au gré de le Maître d’œuvre</w:t>
            </w:r>
          </w:p>
        </w:tc>
      </w:tr>
    </w:tbl>
    <w:p w:rsidR="008C7F6F" w:rsidRPr="008C7F6F" w:rsidRDefault="008C7F6F" w:rsidP="008C7F6F"/>
    <w:p w:rsidR="008C7F6F" w:rsidRPr="008C7F6F" w:rsidRDefault="008C7F6F" w:rsidP="008C7F6F">
      <w:pPr>
        <w:rPr>
          <w:lang w:val="fr-CA"/>
        </w:rPr>
      </w:pPr>
      <w:bookmarkStart w:id="427" w:name="_Toc159056355"/>
      <w:r w:rsidRPr="008C7F6F">
        <w:rPr>
          <w:lang w:val="fr-CA"/>
        </w:rPr>
        <w:t>2.2.3.4 Adjuvants</w:t>
      </w:r>
      <w:bookmarkEnd w:id="427"/>
    </w:p>
    <w:p w:rsidR="008C7F6F" w:rsidRPr="008C7F6F" w:rsidRDefault="008C7F6F" w:rsidP="008C7F6F">
      <w:r w:rsidRPr="008C7F6F">
        <w:t>L'incorporation en usine de tout adjuvant dans les liants est interdite.  L'emploi et le choix d'adjuvants pour la confection des bétons sont subordonnés à l'agrément du Maître d’œuvre. Toute livraison donnera lieu à la présentation d'un certificat d’origine indiquant la date limite d'utilisation.</w:t>
      </w:r>
    </w:p>
    <w:p w:rsidR="008C7F6F" w:rsidRPr="008C7F6F" w:rsidRDefault="008C7F6F" w:rsidP="008C7F6F">
      <w:r w:rsidRPr="008C7F6F">
        <w:t>Les adjuvants utilisés devront être conformes aux normes NF EN 134-6 et NF EN 934-2 ou bénéficiant d’un agrément ou d’une autorisation officielle. Tous les adjuvants utilisés doivent faire l’objet d’une vérification de la sensibilité avec les autres constituants du béton telle que définie dans le document FD P 98-171 § 11.2.</w:t>
      </w:r>
    </w:p>
    <w:p w:rsidR="008C7F6F" w:rsidRPr="008C7F6F" w:rsidRDefault="008C7F6F" w:rsidP="008C7F6F">
      <w:r w:rsidRPr="008C7F6F">
        <w:t>Compte tenu des conditions climatiques, l’Entrepreneur pourra utiliser pour tous les ouvrages un retardateur de prise selon la norme NF P 18-337. La nécessité d'utiliser un tel adjuvant sera déterminée par les épreuves de convenance. Toute livraison d’adjuvant donnera lieu à la présentation d’un certificat d’origine, indiquant la date limite au-delà de laquelle les produits doivent être mis au rebut. L'adjuvant devra être garanti sans chlore.</w:t>
      </w:r>
    </w:p>
    <w:p w:rsidR="008C7F6F" w:rsidRPr="008C7F6F" w:rsidRDefault="008C7F6F" w:rsidP="008C7F6F">
      <w:r w:rsidRPr="008C7F6F">
        <w:t>Les spécifications à satisfaire par les adjuvants pour béton sont récapitulées dans le tableau ci - après.</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2"/>
        <w:gridCol w:w="7898"/>
      </w:tblGrid>
      <w:tr w:rsidR="008C7F6F" w:rsidRPr="008C7F6F" w:rsidTr="0076470A">
        <w:trPr>
          <w:trHeight w:val="160"/>
          <w:jc w:val="center"/>
        </w:trPr>
        <w:tc>
          <w:tcPr>
            <w:tcW w:w="2122" w:type="dxa"/>
            <w:tcBorders>
              <w:bottom w:val="single" w:sz="4" w:space="0" w:color="auto"/>
            </w:tcBorders>
            <w:shd w:val="clear" w:color="auto" w:fill="DAEEF3"/>
            <w:vAlign w:val="center"/>
          </w:tcPr>
          <w:p w:rsidR="008C7F6F" w:rsidRPr="008C7F6F" w:rsidRDefault="008C7F6F" w:rsidP="008C7F6F">
            <w:r w:rsidRPr="008C7F6F">
              <w:t>Désignation de l’essai</w:t>
            </w:r>
          </w:p>
        </w:tc>
        <w:tc>
          <w:tcPr>
            <w:tcW w:w="7898" w:type="dxa"/>
            <w:tcBorders>
              <w:bottom w:val="single" w:sz="4" w:space="0" w:color="auto"/>
            </w:tcBorders>
            <w:shd w:val="clear" w:color="auto" w:fill="DAEEF3"/>
            <w:vAlign w:val="center"/>
          </w:tcPr>
          <w:p w:rsidR="008C7F6F" w:rsidRPr="008C7F6F" w:rsidRDefault="008C7F6F" w:rsidP="008C7F6F">
            <w:r w:rsidRPr="008C7F6F">
              <w:t>Résultats exigés</w:t>
            </w:r>
          </w:p>
        </w:tc>
      </w:tr>
      <w:tr w:rsidR="008C7F6F" w:rsidRPr="008C7F6F" w:rsidTr="0076470A">
        <w:trPr>
          <w:trHeight w:val="276"/>
          <w:jc w:val="center"/>
        </w:trPr>
        <w:tc>
          <w:tcPr>
            <w:tcW w:w="2122" w:type="dxa"/>
            <w:tcBorders>
              <w:top w:val="single" w:sz="4" w:space="0" w:color="auto"/>
              <w:bottom w:val="single" w:sz="4" w:space="0" w:color="auto"/>
              <w:right w:val="dotted" w:sz="4" w:space="0" w:color="auto"/>
            </w:tcBorders>
            <w:vAlign w:val="center"/>
          </w:tcPr>
          <w:p w:rsidR="008C7F6F" w:rsidRPr="008C7F6F" w:rsidRDefault="008C7F6F" w:rsidP="008C7F6F">
            <w:pPr>
              <w:rPr>
                <w:lang w:val="nl-NL"/>
              </w:rPr>
            </w:pPr>
            <w:r w:rsidRPr="008C7F6F">
              <w:lastRenderedPageBreak/>
              <w:t>Agrément</w:t>
            </w:r>
          </w:p>
        </w:tc>
        <w:tc>
          <w:tcPr>
            <w:tcW w:w="7898" w:type="dxa"/>
            <w:tcBorders>
              <w:top w:val="single" w:sz="4" w:space="0" w:color="auto"/>
              <w:left w:val="dotted" w:sz="4" w:space="0" w:color="auto"/>
              <w:bottom w:val="single" w:sz="4" w:space="0" w:color="auto"/>
              <w:right w:val="dotted" w:sz="4" w:space="0" w:color="auto"/>
            </w:tcBorders>
            <w:vAlign w:val="center"/>
          </w:tcPr>
          <w:p w:rsidR="008C7F6F" w:rsidRPr="008C7F6F" w:rsidRDefault="008C7F6F" w:rsidP="008C7F6F">
            <w:r w:rsidRPr="008C7F6F">
              <w:t>L'incorporation en usine de tout adjuvant dans les liants est interdite.</w:t>
            </w:r>
          </w:p>
          <w:p w:rsidR="008C7F6F" w:rsidRPr="008C7F6F" w:rsidRDefault="008C7F6F" w:rsidP="008C7F6F">
            <w:r w:rsidRPr="008C7F6F">
              <w:t>- L'emploi éventuel d'adjuvant pour la confection des bétons est soumis à l'agrément du Maître d’œuvre et conforme à la norme NF EN 934.</w:t>
            </w:r>
          </w:p>
          <w:p w:rsidR="008C7F6F" w:rsidRPr="008C7F6F" w:rsidRDefault="008C7F6F" w:rsidP="008C7F6F">
            <w:r w:rsidRPr="008C7F6F">
              <w:t>- Si l'adjuvant a fait l'objet d'un agrément par la commission constituée par le Ministère français de l'Équipement et du logement (COPLA), ou par toute autre Commission analogue, l’Entrepreneur doit joindre à sa demande le texte de l'agrément.</w:t>
            </w:r>
          </w:p>
          <w:p w:rsidR="008C7F6F" w:rsidRPr="008C7F6F" w:rsidRDefault="008C7F6F" w:rsidP="008C7F6F">
            <w:r w:rsidRPr="008C7F6F">
              <w:t>- Dans tous les cas s'il s'agit d'adjuvant non agréé, et dans le cas où la température de mise en place du béton risque d'avoisiner ou de dépasser trente (30) degrés Celsius, s'il s'agit d'adjuvant agréé, on effectue les mesures mentionnées aux articles 4.1 et 4.5 de la circulation n°6 du 31 janvier 1968 du Ministère français de l'Équipement et du Logement.</w:t>
            </w:r>
          </w:p>
          <w:p w:rsidR="008C7F6F" w:rsidRPr="008C7F6F" w:rsidRDefault="008C7F6F" w:rsidP="008C7F6F">
            <w:r w:rsidRPr="008C7F6F">
              <w:t>- Pour cela on effectue les épreuves d'étude du béton décrites dans le présent CPT pour les quatre (4) bétons suivants :</w:t>
            </w:r>
          </w:p>
          <w:p w:rsidR="008C7F6F" w:rsidRPr="008C7F6F" w:rsidRDefault="008C7F6F" w:rsidP="008C7F6F">
            <w:r w:rsidRPr="008C7F6F">
              <w:t>1.  Béton sans adjuvant,</w:t>
            </w:r>
          </w:p>
          <w:p w:rsidR="008C7F6F" w:rsidRPr="008C7F6F" w:rsidRDefault="008C7F6F" w:rsidP="008C7F6F">
            <w:r w:rsidRPr="008C7F6F">
              <w:t>2. Béton normalement dosé en adjuvant (conformément aux prescriptions du fabricant),</w:t>
            </w:r>
          </w:p>
          <w:p w:rsidR="008C7F6F" w:rsidRPr="008C7F6F" w:rsidRDefault="008C7F6F" w:rsidP="008C7F6F">
            <w:r w:rsidRPr="008C7F6F">
              <w:t>3.  Béton sur-dosé en adjuvant,</w:t>
            </w:r>
          </w:p>
          <w:p w:rsidR="008C7F6F" w:rsidRPr="008C7F6F" w:rsidRDefault="008C7F6F" w:rsidP="008C7F6F">
            <w:r w:rsidRPr="008C7F6F">
              <w:t xml:space="preserve">4.  Béton sous-dosé en adjuvant. </w:t>
            </w:r>
          </w:p>
          <w:p w:rsidR="008C7F6F" w:rsidRPr="008C7F6F" w:rsidRDefault="008C7F6F" w:rsidP="008C7F6F">
            <w:r w:rsidRPr="008C7F6F">
              <w:t>Les taux de sur et sous dosages sont soumis à l'agrément du Maître d’œuvre.</w:t>
            </w:r>
          </w:p>
        </w:tc>
      </w:tr>
      <w:tr w:rsidR="008C7F6F" w:rsidRPr="008C7F6F" w:rsidTr="0076470A">
        <w:trPr>
          <w:trHeight w:val="276"/>
          <w:jc w:val="center"/>
        </w:trPr>
        <w:tc>
          <w:tcPr>
            <w:tcW w:w="2122" w:type="dxa"/>
            <w:tcBorders>
              <w:top w:val="single" w:sz="4" w:space="0" w:color="auto"/>
              <w:bottom w:val="single" w:sz="4" w:space="0" w:color="auto"/>
              <w:right w:val="dotted" w:sz="4" w:space="0" w:color="auto"/>
            </w:tcBorders>
            <w:vAlign w:val="center"/>
          </w:tcPr>
          <w:p w:rsidR="008C7F6F" w:rsidRPr="008C7F6F" w:rsidRDefault="008C7F6F" w:rsidP="008C7F6F">
            <w:r w:rsidRPr="008C7F6F">
              <w:t>Réception</w:t>
            </w:r>
          </w:p>
        </w:tc>
        <w:tc>
          <w:tcPr>
            <w:tcW w:w="7898" w:type="dxa"/>
            <w:tcBorders>
              <w:top w:val="single" w:sz="4" w:space="0" w:color="auto"/>
              <w:left w:val="dotted" w:sz="4" w:space="0" w:color="auto"/>
              <w:bottom w:val="single" w:sz="4" w:space="0" w:color="auto"/>
              <w:right w:val="dotted" w:sz="4" w:space="0" w:color="auto"/>
            </w:tcBorders>
            <w:vAlign w:val="center"/>
          </w:tcPr>
          <w:p w:rsidR="008C7F6F" w:rsidRPr="008C7F6F" w:rsidRDefault="008C7F6F" w:rsidP="008C7F6F">
            <w:r w:rsidRPr="008C7F6F">
              <w:t>Toute livraison d'adjuvants sur chantier donne lieu à la présentation d'un certificat d'origine indiquant la date limite au-delà de laquelle ces produits doivent être mis au rebut.</w:t>
            </w:r>
          </w:p>
        </w:tc>
      </w:tr>
    </w:tbl>
    <w:p w:rsidR="008C7F6F" w:rsidRPr="008C7F6F" w:rsidRDefault="008C7F6F" w:rsidP="008C7F6F"/>
    <w:p w:rsidR="008C7F6F" w:rsidRPr="008C7F6F" w:rsidRDefault="008C7F6F" w:rsidP="008C7F6F">
      <w:pPr>
        <w:rPr>
          <w:lang w:val="fr-CA"/>
        </w:rPr>
      </w:pPr>
      <w:bookmarkStart w:id="428" w:name="_Toc159056356"/>
      <w:r w:rsidRPr="008C7F6F">
        <w:rPr>
          <w:lang w:val="fr-CA"/>
        </w:rPr>
        <w:t>2.2.3.5 Produits de cure</w:t>
      </w:r>
      <w:bookmarkEnd w:id="428"/>
    </w:p>
    <w:p w:rsidR="008C7F6F" w:rsidRPr="008C7F6F" w:rsidRDefault="008C7F6F" w:rsidP="008C7F6F">
      <w:r w:rsidRPr="008C7F6F">
        <w:t>Le produit de cure pour béton est soumis à l’agrément du Maître d’œuvre par l’Entrepreneur, au moment de l’étude de composition des bétons. Il est appliqué aux bétons témoins de l’épreuve de convenance. Le résultat de celle-ci conditionne la décision d’agrément. L’Entrepreneur doit être particulièrement vigilant sur la cure des bétons. Il faut choisir correctement les produits et respecter les règles d’application (moment d’application et durée de maintien) conformément à l'Article 36.6.3 du fascicule 65 du C.C.T.G. La mise en œuvre de ce produit de cure sera soumise à l’agrément du Maître d’œuvre. Deux types de produits, couramment utilisés pour protéger le béton contre la dessiccation, sont la feuille de polyéthylène et les produits de cure :</w:t>
      </w:r>
    </w:p>
    <w:p w:rsidR="008C7F6F" w:rsidRPr="008C7F6F" w:rsidRDefault="008C7F6F" w:rsidP="008C7F6F">
      <w:r w:rsidRPr="008C7F6F">
        <w:t>la feuille de polyéthylène ne doit pas présenter de discontinuité (trou ou déchirure). Ses dimensions doivent être suffisantes pour couvrir totalement (plan supérieur et flanc) la couche de béton. Afin de ne pas modifier l’état de surface du produit fini, on évitera que la feuille soit en contact avec le béton,</w:t>
      </w:r>
    </w:p>
    <w:p w:rsidR="008C7F6F" w:rsidRPr="008C7F6F" w:rsidRDefault="008C7F6F" w:rsidP="008C7F6F">
      <w:r w:rsidRPr="008C7F6F">
        <w:t>les produits de cure répondant aux spécifications d’efficacité mesurées conformément à la norme NF P 18-370 :</w:t>
      </w:r>
    </w:p>
    <w:p w:rsidR="008C7F6F" w:rsidRPr="008C7F6F" w:rsidRDefault="008C7F6F" w:rsidP="008C7F6F">
      <w:r w:rsidRPr="008C7F6F">
        <w:t>produit devra être compatible avec les revêtements susceptibles d'être placés sur le béton,</w:t>
      </w:r>
    </w:p>
    <w:p w:rsidR="008C7F6F" w:rsidRPr="008C7F6F" w:rsidRDefault="008C7F6F" w:rsidP="008C7F6F">
      <w:r w:rsidRPr="008C7F6F">
        <w:t>coefficient de protection du béton frais doit être au minimum de 90 % à 6 h, de 85 % à 24 h et supérieur à 65 % à 48 heures,</w:t>
      </w:r>
    </w:p>
    <w:p w:rsidR="008C7F6F" w:rsidRPr="008C7F6F" w:rsidRDefault="008C7F6F" w:rsidP="008C7F6F">
      <w:r w:rsidRPr="008C7F6F">
        <w:t>temps de séchage inférieur à 8 heures,</w:t>
      </w:r>
    </w:p>
    <w:p w:rsidR="008C7F6F" w:rsidRPr="008C7F6F" w:rsidRDefault="008C7F6F" w:rsidP="008C7F6F">
      <w:r w:rsidRPr="008C7F6F">
        <w:t>insolubilité dans l'eau,</w:t>
      </w:r>
    </w:p>
    <w:p w:rsidR="008C7F6F" w:rsidRPr="008C7F6F" w:rsidRDefault="008C7F6F" w:rsidP="008C7F6F">
      <w:r w:rsidRPr="008C7F6F">
        <w:t>teinte différente de celle du béton.</w:t>
      </w:r>
    </w:p>
    <w:p w:rsidR="008C7F6F" w:rsidRPr="008C7F6F" w:rsidRDefault="008C7F6F" w:rsidP="008C7F6F">
      <w:r w:rsidRPr="008C7F6F">
        <w:t>Il est recommandé d’utiliser des produits faisant l’objet d’une certification. Les spécifications à satisfaire par les produits de cure sont récapitulées ci – dessous.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3"/>
        <w:gridCol w:w="7797"/>
      </w:tblGrid>
      <w:tr w:rsidR="008C7F6F" w:rsidRPr="008C7F6F" w:rsidTr="0076470A">
        <w:trPr>
          <w:trHeight w:val="121"/>
          <w:jc w:val="center"/>
        </w:trPr>
        <w:tc>
          <w:tcPr>
            <w:tcW w:w="2263" w:type="dxa"/>
            <w:tcBorders>
              <w:top w:val="single" w:sz="4" w:space="0" w:color="auto"/>
              <w:left w:val="single" w:sz="4" w:space="0" w:color="auto"/>
              <w:bottom w:val="single" w:sz="4" w:space="0" w:color="auto"/>
              <w:right w:val="single" w:sz="4" w:space="0" w:color="auto"/>
            </w:tcBorders>
            <w:shd w:val="clear" w:color="auto" w:fill="DAEEF3"/>
            <w:vAlign w:val="center"/>
          </w:tcPr>
          <w:p w:rsidR="008C7F6F" w:rsidRPr="008C7F6F" w:rsidRDefault="008C7F6F" w:rsidP="008C7F6F">
            <w:r w:rsidRPr="008C7F6F">
              <w:t>Désignation de l’essai</w:t>
            </w:r>
          </w:p>
        </w:tc>
        <w:tc>
          <w:tcPr>
            <w:tcW w:w="7797" w:type="dxa"/>
            <w:tcBorders>
              <w:top w:val="single" w:sz="4" w:space="0" w:color="auto"/>
              <w:left w:val="single" w:sz="4" w:space="0" w:color="auto"/>
              <w:bottom w:val="single" w:sz="4" w:space="0" w:color="auto"/>
              <w:right w:val="single" w:sz="4" w:space="0" w:color="auto"/>
            </w:tcBorders>
            <w:shd w:val="clear" w:color="auto" w:fill="DAEEF3"/>
            <w:vAlign w:val="center"/>
          </w:tcPr>
          <w:p w:rsidR="008C7F6F" w:rsidRPr="008C7F6F" w:rsidRDefault="008C7F6F" w:rsidP="008C7F6F">
            <w:r w:rsidRPr="008C7F6F">
              <w:t>Résultats exigés</w:t>
            </w:r>
          </w:p>
        </w:tc>
      </w:tr>
      <w:tr w:rsidR="008C7F6F" w:rsidRPr="008C7F6F" w:rsidTr="0076470A">
        <w:trPr>
          <w:trHeight w:val="392"/>
          <w:jc w:val="center"/>
        </w:trPr>
        <w:tc>
          <w:tcPr>
            <w:tcW w:w="2263" w:type="dxa"/>
            <w:tcBorders>
              <w:top w:val="single" w:sz="4" w:space="0" w:color="auto"/>
              <w:left w:val="single" w:sz="4" w:space="0" w:color="auto"/>
              <w:bottom w:val="single" w:sz="4" w:space="0" w:color="auto"/>
              <w:right w:val="single" w:sz="4" w:space="0" w:color="auto"/>
            </w:tcBorders>
            <w:vAlign w:val="center"/>
          </w:tcPr>
          <w:p w:rsidR="008C7F6F" w:rsidRPr="008C7F6F" w:rsidRDefault="008C7F6F" w:rsidP="008C7F6F">
            <w:r w:rsidRPr="008C7F6F">
              <w:t>Agrément</w:t>
            </w:r>
          </w:p>
        </w:tc>
        <w:tc>
          <w:tcPr>
            <w:tcW w:w="7797" w:type="dxa"/>
            <w:tcBorders>
              <w:top w:val="single" w:sz="4" w:space="0" w:color="auto"/>
              <w:left w:val="single" w:sz="4" w:space="0" w:color="auto"/>
              <w:bottom w:val="single" w:sz="4" w:space="0" w:color="auto"/>
              <w:right w:val="single" w:sz="4" w:space="0" w:color="auto"/>
            </w:tcBorders>
            <w:vAlign w:val="center"/>
          </w:tcPr>
          <w:p w:rsidR="008C7F6F" w:rsidRPr="008C7F6F" w:rsidRDefault="008C7F6F" w:rsidP="008C7F6F">
            <w:r w:rsidRPr="008C7F6F">
              <w:t>Le produit de cure pour béton est soumis par l’Entrepreneur à l'agrément du Maître d’œuvre et doit être conforme à la norme NF P 18-370.</w:t>
            </w:r>
          </w:p>
          <w:p w:rsidR="008C7F6F" w:rsidRPr="008C7F6F" w:rsidRDefault="008C7F6F" w:rsidP="008C7F6F">
            <w:r w:rsidRPr="008C7F6F">
              <w:t>Son application doit être conforme à l’article 36.6.3 du fascicule 65 du CCTG.</w:t>
            </w:r>
          </w:p>
          <w:p w:rsidR="008C7F6F" w:rsidRPr="008C7F6F" w:rsidRDefault="008C7F6F" w:rsidP="008C7F6F">
            <w:r w:rsidRPr="008C7F6F">
              <w:t>Il doit répondre aux spécifications d’efficacité suivantes :</w:t>
            </w:r>
          </w:p>
          <w:p w:rsidR="008C7F6F" w:rsidRPr="008C7F6F" w:rsidRDefault="008C7F6F" w:rsidP="008C7F6F">
            <w:pPr>
              <w:rPr>
                <w:rFonts w:eastAsia="Calibri"/>
                <w:lang w:eastAsia="en-US"/>
              </w:rPr>
            </w:pPr>
            <w:r w:rsidRPr="008C7F6F">
              <w:rPr>
                <w:rFonts w:eastAsia="Calibri"/>
                <w:lang w:eastAsia="en-US"/>
              </w:rPr>
              <w:t>produit compatible avec les revêtements susceptibles d'être placés sur le béton,</w:t>
            </w:r>
          </w:p>
          <w:p w:rsidR="008C7F6F" w:rsidRPr="008C7F6F" w:rsidRDefault="008C7F6F" w:rsidP="008C7F6F">
            <w:pPr>
              <w:rPr>
                <w:rFonts w:eastAsia="Calibri"/>
                <w:lang w:eastAsia="en-US"/>
              </w:rPr>
            </w:pPr>
            <w:r w:rsidRPr="008C7F6F">
              <w:rPr>
                <w:rFonts w:eastAsia="Calibri"/>
                <w:lang w:eastAsia="en-US"/>
              </w:rPr>
              <w:t xml:space="preserve">coefficient de protection du béton frais : ≥ 90 % à 6 h, = 85 % à 24 h et &gt; 65 % </w:t>
            </w:r>
            <w:r w:rsidRPr="008C7F6F">
              <w:rPr>
                <w:rFonts w:eastAsia="Calibri"/>
                <w:lang w:eastAsia="en-US"/>
              </w:rPr>
              <w:lastRenderedPageBreak/>
              <w:t>à 48 heures,</w:t>
            </w:r>
          </w:p>
          <w:p w:rsidR="008C7F6F" w:rsidRPr="008C7F6F" w:rsidRDefault="008C7F6F" w:rsidP="008C7F6F">
            <w:pPr>
              <w:rPr>
                <w:rFonts w:eastAsia="Calibri"/>
                <w:lang w:eastAsia="en-US"/>
              </w:rPr>
            </w:pPr>
            <w:r w:rsidRPr="008C7F6F">
              <w:rPr>
                <w:rFonts w:eastAsia="Calibri"/>
                <w:lang w:eastAsia="en-US"/>
              </w:rPr>
              <w:t>temps de séchage :&lt; 8 heures,</w:t>
            </w:r>
          </w:p>
          <w:p w:rsidR="008C7F6F" w:rsidRPr="008C7F6F" w:rsidRDefault="008C7F6F" w:rsidP="008C7F6F">
            <w:pPr>
              <w:rPr>
                <w:rFonts w:eastAsia="Calibri"/>
                <w:lang w:eastAsia="en-US"/>
              </w:rPr>
            </w:pPr>
            <w:r w:rsidRPr="008C7F6F">
              <w:rPr>
                <w:rFonts w:eastAsia="Calibri"/>
                <w:lang w:eastAsia="en-US"/>
              </w:rPr>
              <w:t>insolubilité dans l'eau,</w:t>
            </w:r>
          </w:p>
          <w:p w:rsidR="008C7F6F" w:rsidRPr="008C7F6F" w:rsidRDefault="008C7F6F" w:rsidP="008C7F6F">
            <w:r w:rsidRPr="008C7F6F">
              <w:t>teinte différente de celle du béton.</w:t>
            </w:r>
          </w:p>
        </w:tc>
      </w:tr>
    </w:tbl>
    <w:p w:rsidR="008C7F6F" w:rsidRPr="008C7F6F" w:rsidRDefault="008C7F6F" w:rsidP="008C7F6F">
      <w:pPr>
        <w:rPr>
          <w:lang w:val="fr-CA"/>
        </w:rPr>
      </w:pPr>
      <w:bookmarkStart w:id="429" w:name="_Toc159056357"/>
      <w:r w:rsidRPr="008C7F6F">
        <w:rPr>
          <w:lang w:val="fr-CA"/>
        </w:rPr>
        <w:lastRenderedPageBreak/>
        <w:t>2.2.3.6 Aciers</w:t>
      </w:r>
      <w:bookmarkEnd w:id="429"/>
    </w:p>
    <w:p w:rsidR="008C7F6F" w:rsidRPr="008C7F6F" w:rsidRDefault="008C7F6F" w:rsidP="008C7F6F">
      <w:r w:rsidRPr="008C7F6F">
        <w:t>Provenance</w:t>
      </w:r>
    </w:p>
    <w:p w:rsidR="008C7F6F" w:rsidRPr="008C7F6F" w:rsidRDefault="008C7F6F" w:rsidP="008C7F6F">
      <w:r w:rsidRPr="008C7F6F">
        <w:t>Le choix de la provenance du ciment doit être arrêté suffisamment tôt pour permettre la réalisation de l’étude de composition du béton. Les aciers proviendront d'usines reconnues et agréées par le Maître d’œuvre, leur fourniture à pied d'œuvre sera à la charge de l’Entrepreneur. Sur demande du Maître d’œuvre, l’Entrepreneur devra produire les factures, les certificats d'origine et les résultats d'essais correspondants des usines ou des fonderies de provenance.</w:t>
      </w:r>
    </w:p>
    <w:p w:rsidR="008C7F6F" w:rsidRPr="008C7F6F" w:rsidRDefault="008C7F6F" w:rsidP="008C7F6F">
      <w:r w:rsidRPr="008C7F6F">
        <w:t>(b) Spécification</w:t>
      </w:r>
    </w:p>
    <w:p w:rsidR="008C7F6F" w:rsidRPr="008C7F6F" w:rsidRDefault="008C7F6F" w:rsidP="008C7F6F">
      <w:r w:rsidRPr="008C7F6F">
        <w:t>Les aciers utilisés pour constituer les armatures de béton armé sont, en application du C.C.T.G., Fascicule 4 titre I, des armatures à haute adhérence :</w:t>
      </w:r>
    </w:p>
    <w:p w:rsidR="008C7F6F" w:rsidRPr="008C7F6F" w:rsidRDefault="008C7F6F" w:rsidP="008C7F6F">
      <w:r w:rsidRPr="008C7F6F">
        <w:t>Type d’armature : acier Tor ou équivalent,</w:t>
      </w:r>
    </w:p>
    <w:p w:rsidR="008C7F6F" w:rsidRPr="008C7F6F" w:rsidRDefault="008C7F6F" w:rsidP="008C7F6F">
      <w:r w:rsidRPr="008C7F6F">
        <w:t>Classe de l’acier : FeE 500 conformes à la norme NF A 35-016,</w:t>
      </w:r>
    </w:p>
    <w:p w:rsidR="008C7F6F" w:rsidRPr="008C7F6F" w:rsidRDefault="008C7F6F" w:rsidP="008C7F6F">
      <w:r w:rsidRPr="008C7F6F">
        <w:t>Limite d'élasticité nominale : 500 MPa.</w:t>
      </w:r>
    </w:p>
    <w:p w:rsidR="008C7F6F" w:rsidRPr="008C7F6F" w:rsidRDefault="008C7F6F" w:rsidP="008C7F6F">
      <w:r w:rsidRPr="008C7F6F">
        <w:t>Les armatures de traction seront des armatures à haute adhérence qui seront conformes à l'agrément n° 2 bis, prononcé par la Commission Internationale française d'agrément des aciers à haute adhérence, le 2 février 1965.</w:t>
      </w:r>
    </w:p>
    <w:p w:rsidR="008C7F6F" w:rsidRPr="008C7F6F" w:rsidRDefault="008C7F6F" w:rsidP="008C7F6F">
      <w:r w:rsidRPr="008C7F6F">
        <w:t>Avant d'utiliser une armature à haute adhérence, il est indispensable de se reporter à sa fiche d'identification.</w:t>
      </w:r>
    </w:p>
    <w:p w:rsidR="008C7F6F" w:rsidRPr="008C7F6F" w:rsidRDefault="008C7F6F" w:rsidP="008C7F6F">
      <w:r w:rsidRPr="008C7F6F">
        <w:t>Les aciers pour armature devront être parfaitement propres, ne pas présenter la formation de plaques de corrosion ni trace d'huile ou de graisse, d'argile ou de terre végétale, etc.</w:t>
      </w:r>
    </w:p>
    <w:p w:rsidR="008C7F6F" w:rsidRPr="008C7F6F" w:rsidRDefault="008C7F6F" w:rsidP="008C7F6F">
      <w:r w:rsidRPr="008C7F6F">
        <w:t>Les aciers de liaison (treillis soudés) ou de construction (chevalet, etc.) seront des ronds lisses et conformes  aux normes NF A 35-015 et NF A 35-019-2. Les fils en acier Fe TLE 500 seront lisses et leur limite d'élasticité sera supérieure ou égale à 500 MPa. Les fils auront un diamètre de 4 mm. La maille sera carrée de 150 x 150 mm. Les spécifications, que doivent respecter les aciers pour béton armé, sont récapitulées dans le tableau ci – dessous.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6"/>
        <w:gridCol w:w="8364"/>
      </w:tblGrid>
      <w:tr w:rsidR="008C7F6F" w:rsidRPr="008C7F6F" w:rsidTr="0076470A">
        <w:trPr>
          <w:trHeight w:val="265"/>
          <w:jc w:val="center"/>
        </w:trPr>
        <w:tc>
          <w:tcPr>
            <w:tcW w:w="1696" w:type="dxa"/>
            <w:tcBorders>
              <w:top w:val="single" w:sz="4" w:space="0" w:color="auto"/>
              <w:left w:val="single" w:sz="4" w:space="0" w:color="auto"/>
              <w:bottom w:val="single" w:sz="4" w:space="0" w:color="auto"/>
              <w:right w:val="single" w:sz="4" w:space="0" w:color="auto"/>
            </w:tcBorders>
            <w:shd w:val="clear" w:color="auto" w:fill="DAEEF3"/>
            <w:vAlign w:val="center"/>
          </w:tcPr>
          <w:p w:rsidR="008C7F6F" w:rsidRPr="008C7F6F" w:rsidRDefault="008C7F6F" w:rsidP="008C7F6F">
            <w:r w:rsidRPr="008C7F6F">
              <w:t>Désignation de l’essai</w:t>
            </w:r>
          </w:p>
        </w:tc>
        <w:tc>
          <w:tcPr>
            <w:tcW w:w="8364" w:type="dxa"/>
            <w:tcBorders>
              <w:top w:val="single" w:sz="4" w:space="0" w:color="auto"/>
              <w:left w:val="single" w:sz="4" w:space="0" w:color="auto"/>
              <w:bottom w:val="single" w:sz="4" w:space="0" w:color="auto"/>
              <w:right w:val="single" w:sz="4" w:space="0" w:color="auto"/>
            </w:tcBorders>
            <w:shd w:val="clear" w:color="auto" w:fill="DAEEF3"/>
            <w:vAlign w:val="center"/>
          </w:tcPr>
          <w:p w:rsidR="008C7F6F" w:rsidRPr="008C7F6F" w:rsidRDefault="008C7F6F" w:rsidP="008C7F6F">
            <w:r w:rsidRPr="008C7F6F">
              <w:t>Résultats exigés</w:t>
            </w:r>
          </w:p>
        </w:tc>
      </w:tr>
      <w:tr w:rsidR="008C7F6F" w:rsidRPr="008C7F6F" w:rsidTr="0076470A">
        <w:trPr>
          <w:trHeight w:val="265"/>
          <w:jc w:val="center"/>
        </w:trPr>
        <w:tc>
          <w:tcPr>
            <w:tcW w:w="1696" w:type="dxa"/>
            <w:tcBorders>
              <w:top w:val="single" w:sz="4" w:space="0" w:color="auto"/>
              <w:left w:val="single" w:sz="4" w:space="0" w:color="auto"/>
              <w:bottom w:val="single" w:sz="4" w:space="0" w:color="auto"/>
              <w:right w:val="single" w:sz="4" w:space="0" w:color="auto"/>
            </w:tcBorders>
            <w:vAlign w:val="center"/>
          </w:tcPr>
          <w:p w:rsidR="008C7F6F" w:rsidRPr="008C7F6F" w:rsidRDefault="008C7F6F" w:rsidP="008C7F6F">
            <w:r w:rsidRPr="008C7F6F">
              <w:t>Agrément</w:t>
            </w:r>
          </w:p>
        </w:tc>
        <w:tc>
          <w:tcPr>
            <w:tcW w:w="8364" w:type="dxa"/>
            <w:tcBorders>
              <w:top w:val="single" w:sz="4" w:space="0" w:color="auto"/>
              <w:left w:val="single" w:sz="4" w:space="0" w:color="auto"/>
              <w:bottom w:val="single" w:sz="4" w:space="0" w:color="auto"/>
              <w:right w:val="single" w:sz="4" w:space="0" w:color="auto"/>
            </w:tcBorders>
            <w:vAlign w:val="center"/>
          </w:tcPr>
          <w:p w:rsidR="008C7F6F" w:rsidRPr="008C7F6F" w:rsidRDefault="008C7F6F" w:rsidP="008C7F6F">
            <w:r w:rsidRPr="008C7F6F">
              <w:t>Le titre I du fascicule 4 du CCTG est applicable.</w:t>
            </w:r>
          </w:p>
          <w:p w:rsidR="008C7F6F" w:rsidRPr="008C7F6F" w:rsidRDefault="008C7F6F" w:rsidP="008C7F6F">
            <w:r w:rsidRPr="008C7F6F">
              <w:t>Il est précisé que :</w:t>
            </w:r>
          </w:p>
          <w:p w:rsidR="008C7F6F" w:rsidRPr="008C7F6F" w:rsidRDefault="008C7F6F" w:rsidP="008C7F6F">
            <w:r w:rsidRPr="008C7F6F">
              <w:t>-</w:t>
            </w:r>
            <w:r w:rsidRPr="008C7F6F">
              <w:tab/>
              <w:t>- parmi les aciers à haute adhérence, seuls les aciers de la nuance Fe E 500 ayant fait l'objet d'une fiche d'identification peuvent être utilisés et conformes à la norme NF A 35-016;</w:t>
            </w:r>
          </w:p>
          <w:p w:rsidR="008C7F6F" w:rsidRPr="008C7F6F" w:rsidRDefault="008C7F6F" w:rsidP="008C7F6F">
            <w:r w:rsidRPr="008C7F6F">
              <w:t>- parmi les ronds lisses, seuls ceux de la nuance Fe E 24 sont utilisés et conformes aux normes NF A 35-015 et NF A 35-019-2.</w:t>
            </w:r>
          </w:p>
        </w:tc>
      </w:tr>
      <w:tr w:rsidR="008C7F6F" w:rsidRPr="008C7F6F" w:rsidTr="0076470A">
        <w:trPr>
          <w:trHeight w:val="392"/>
          <w:jc w:val="center"/>
        </w:trPr>
        <w:tc>
          <w:tcPr>
            <w:tcW w:w="1696" w:type="dxa"/>
            <w:tcBorders>
              <w:top w:val="single" w:sz="4" w:space="0" w:color="auto"/>
              <w:left w:val="single" w:sz="4" w:space="0" w:color="auto"/>
              <w:bottom w:val="single" w:sz="4" w:space="0" w:color="auto"/>
              <w:right w:val="single" w:sz="4" w:space="0" w:color="auto"/>
            </w:tcBorders>
            <w:vAlign w:val="center"/>
          </w:tcPr>
          <w:p w:rsidR="008C7F6F" w:rsidRPr="008C7F6F" w:rsidRDefault="008C7F6F" w:rsidP="008C7F6F">
            <w:r w:rsidRPr="008C7F6F">
              <w:t>Façonnage</w:t>
            </w:r>
          </w:p>
        </w:tc>
        <w:tc>
          <w:tcPr>
            <w:tcW w:w="8364" w:type="dxa"/>
            <w:tcBorders>
              <w:top w:val="single" w:sz="4" w:space="0" w:color="auto"/>
              <w:left w:val="single" w:sz="4" w:space="0" w:color="auto"/>
              <w:bottom w:val="single" w:sz="4" w:space="0" w:color="auto"/>
              <w:right w:val="single" w:sz="4" w:space="0" w:color="auto"/>
            </w:tcBorders>
            <w:vAlign w:val="center"/>
          </w:tcPr>
          <w:p w:rsidR="008C7F6F" w:rsidRPr="008C7F6F" w:rsidRDefault="008C7F6F" w:rsidP="008C7F6F">
            <w:r w:rsidRPr="008C7F6F">
              <w:t>Le pliage des barres à haute adhérence doit être effectué sur mandrins.</w:t>
            </w:r>
          </w:p>
          <w:p w:rsidR="008C7F6F" w:rsidRPr="008C7F6F" w:rsidRDefault="008C7F6F" w:rsidP="008C7F6F">
            <w:r w:rsidRPr="008C7F6F">
              <w:t>Le soudage des barres est interdit.</w:t>
            </w:r>
          </w:p>
        </w:tc>
      </w:tr>
      <w:tr w:rsidR="008C7F6F" w:rsidRPr="008C7F6F" w:rsidTr="0076470A">
        <w:trPr>
          <w:trHeight w:val="392"/>
          <w:jc w:val="center"/>
        </w:trPr>
        <w:tc>
          <w:tcPr>
            <w:tcW w:w="1696" w:type="dxa"/>
            <w:tcBorders>
              <w:top w:val="single" w:sz="4" w:space="0" w:color="auto"/>
              <w:left w:val="single" w:sz="4" w:space="0" w:color="auto"/>
              <w:bottom w:val="single" w:sz="4" w:space="0" w:color="auto"/>
              <w:right w:val="single" w:sz="4" w:space="0" w:color="auto"/>
            </w:tcBorders>
            <w:vAlign w:val="center"/>
          </w:tcPr>
          <w:p w:rsidR="008C7F6F" w:rsidRPr="008C7F6F" w:rsidRDefault="008C7F6F" w:rsidP="008C7F6F">
            <w:r w:rsidRPr="008C7F6F">
              <w:t>Stockage</w:t>
            </w:r>
          </w:p>
        </w:tc>
        <w:tc>
          <w:tcPr>
            <w:tcW w:w="8364" w:type="dxa"/>
            <w:tcBorders>
              <w:top w:val="single" w:sz="4" w:space="0" w:color="auto"/>
              <w:left w:val="single" w:sz="4" w:space="0" w:color="auto"/>
              <w:bottom w:val="single" w:sz="4" w:space="0" w:color="auto"/>
              <w:right w:val="single" w:sz="4" w:space="0" w:color="auto"/>
            </w:tcBorders>
            <w:vAlign w:val="center"/>
          </w:tcPr>
          <w:p w:rsidR="008C7F6F" w:rsidRPr="008C7F6F" w:rsidRDefault="008C7F6F" w:rsidP="008C7F6F">
            <w:r w:rsidRPr="008C7F6F">
              <w:t>Les armatures doivent être exemptes de saleté, terre, huile, peinture et rouille, et ne doivent pas être déformées, tordues ou indûment pliées.</w:t>
            </w:r>
          </w:p>
          <w:p w:rsidR="008C7F6F" w:rsidRPr="008C7F6F" w:rsidRDefault="008C7F6F" w:rsidP="008C7F6F">
            <w:r w:rsidRPr="008C7F6F">
              <w:t>Le stockage doit se faire sur une planche de 0,3 m au minimum au-dessus du sol, à l’abri de la pluie.</w:t>
            </w:r>
          </w:p>
          <w:p w:rsidR="008C7F6F" w:rsidRPr="008C7F6F" w:rsidRDefault="008C7F6F" w:rsidP="008C7F6F">
            <w:r w:rsidRPr="008C7F6F">
              <w:t>Les différents lots d’acier doivent être nettement séparés et stockés en fonction de leur section.</w:t>
            </w:r>
          </w:p>
        </w:tc>
      </w:tr>
      <w:tr w:rsidR="008C7F6F" w:rsidRPr="008C7F6F" w:rsidTr="0076470A">
        <w:trPr>
          <w:trHeight w:val="392"/>
          <w:jc w:val="center"/>
        </w:trPr>
        <w:tc>
          <w:tcPr>
            <w:tcW w:w="1696" w:type="dxa"/>
            <w:tcBorders>
              <w:top w:val="single" w:sz="4" w:space="0" w:color="auto"/>
              <w:left w:val="single" w:sz="4" w:space="0" w:color="auto"/>
              <w:bottom w:val="single" w:sz="4" w:space="0" w:color="auto"/>
              <w:right w:val="single" w:sz="4" w:space="0" w:color="auto"/>
            </w:tcBorders>
            <w:vAlign w:val="center"/>
          </w:tcPr>
          <w:p w:rsidR="008C7F6F" w:rsidRPr="008C7F6F" w:rsidRDefault="008C7F6F" w:rsidP="008C7F6F">
            <w:r w:rsidRPr="008C7F6F">
              <w:t>Livraison</w:t>
            </w:r>
          </w:p>
        </w:tc>
        <w:tc>
          <w:tcPr>
            <w:tcW w:w="8364" w:type="dxa"/>
            <w:tcBorders>
              <w:top w:val="single" w:sz="4" w:space="0" w:color="auto"/>
              <w:left w:val="single" w:sz="4" w:space="0" w:color="auto"/>
              <w:bottom w:val="single" w:sz="4" w:space="0" w:color="auto"/>
              <w:right w:val="single" w:sz="4" w:space="0" w:color="auto"/>
            </w:tcBorders>
            <w:vAlign w:val="center"/>
          </w:tcPr>
          <w:p w:rsidR="008C7F6F" w:rsidRPr="008C7F6F" w:rsidRDefault="008C7F6F" w:rsidP="008C7F6F">
            <w:r w:rsidRPr="008C7F6F">
              <w:t>Les barres doivent être livrées en fardeaux homogènes.</w:t>
            </w:r>
          </w:p>
          <w:p w:rsidR="008C7F6F" w:rsidRPr="008C7F6F" w:rsidRDefault="008C7F6F" w:rsidP="008C7F6F">
            <w:r w:rsidRPr="008C7F6F">
              <w:t>Chaque livraison doit être accompagnée d’un certificat d’origine et de la qualification de la part du fabriquant.</w:t>
            </w:r>
          </w:p>
        </w:tc>
      </w:tr>
    </w:tbl>
    <w:p w:rsidR="008C7F6F" w:rsidRPr="008C7F6F" w:rsidRDefault="008C7F6F" w:rsidP="008C7F6F">
      <w:r w:rsidRPr="008C7F6F">
        <w:t>(c) Façonnage des armatures</w:t>
      </w:r>
    </w:p>
    <w:p w:rsidR="008C7F6F" w:rsidRPr="008C7F6F" w:rsidRDefault="008C7F6F" w:rsidP="008C7F6F">
      <w:r w:rsidRPr="008C7F6F">
        <w:t>Le pliage des barres à haute adhérence devra obligatoirement être effectué sur mandrins. Dans tous les cas, les rayons de courbure répartis à l'axe des barres pliées devront être conformes à ceux recommandés dans les fiches d'agrément se rapportant aux aciers utilisés.</w:t>
      </w:r>
    </w:p>
    <w:p w:rsidR="008C7F6F" w:rsidRPr="008C7F6F" w:rsidRDefault="008C7F6F" w:rsidP="008C7F6F">
      <w:r w:rsidRPr="008C7F6F">
        <w:t>Le soudage des barres est interdit. Toute barre présentant un défaut d'homogénéité apparent sera refusée.</w:t>
      </w:r>
    </w:p>
    <w:p w:rsidR="008C7F6F" w:rsidRPr="008C7F6F" w:rsidRDefault="008C7F6F" w:rsidP="008C7F6F">
      <w:r w:rsidRPr="008C7F6F">
        <w:lastRenderedPageBreak/>
        <w:t>Si des armatures devaient être amenées 'préfaçonnées' sur le chantier, le Maître d’œuvre devra être avisé de la date et du lieu de leur confection au moins une semaine à l’avance de façon à pouvoir éventuellement faire procéder à un prélèvement d’échantillon dans l’atelier de confection.</w:t>
      </w:r>
    </w:p>
    <w:p w:rsidR="008C7F6F" w:rsidRPr="008C7F6F" w:rsidRDefault="008C7F6F" w:rsidP="008C7F6F">
      <w:r w:rsidRPr="008C7F6F">
        <w:t>Protection et entreposage des armatures</w:t>
      </w:r>
    </w:p>
    <w:p w:rsidR="008C7F6F" w:rsidRPr="008C7F6F" w:rsidRDefault="008C7F6F" w:rsidP="008C7F6F">
      <w:r w:rsidRPr="008C7F6F">
        <w:t xml:space="preserve">Le choix de la provenance du ciment doit être arrêté suffisamment tôt pour permettre la réalisation de l’étude de composition du béton. Il est </w:t>
      </w:r>
    </w:p>
    <w:p w:rsidR="008C7F6F" w:rsidRPr="008C7F6F" w:rsidRDefault="008C7F6F" w:rsidP="008C7F6F">
      <w:r w:rsidRPr="008C7F6F">
        <w:t>Les armatures pour béton armé doivent être exemptes de saleté, terre, huile, peinture et rouille, et ne doivent pas être déformées, tordues ou indûment pliées. A cet effet, l’Entrepreneur doit les entreposer sur des supports suffisamment rapprochés dès leur arrivée sur le chantier.</w:t>
      </w:r>
    </w:p>
    <w:p w:rsidR="008C7F6F" w:rsidRPr="008C7F6F" w:rsidRDefault="008C7F6F" w:rsidP="008C7F6F">
      <w:r w:rsidRPr="008C7F6F">
        <w:t>La durée et les conditions de stockage des armatures devront être soumises à l'agrément du Maître d’œuvre. Ces conditions devront comporter au minimum le stockage sur un plancher de 0,30 m au minimum au-dessus du sol, à l'abri de la pluie, cet abri pouvant être constitué par une bâche. Les différents lots d'acier devront être nettement séparés et stockés en fonction de leur section.</w:t>
      </w:r>
    </w:p>
    <w:p w:rsidR="008C7F6F" w:rsidRPr="008C7F6F" w:rsidRDefault="008C7F6F" w:rsidP="008C7F6F">
      <w:r w:rsidRPr="008C7F6F">
        <w:t xml:space="preserve"> (e ) Livraison</w:t>
      </w:r>
    </w:p>
    <w:p w:rsidR="008C7F6F" w:rsidRPr="008C7F6F" w:rsidRDefault="008C7F6F" w:rsidP="008C7F6F">
      <w:r w:rsidRPr="008C7F6F">
        <w:t>Les barres doivent être livrées en fardeaux homogènes. Chaque livraison doit être accompagnée d’un certificat d’origine et de la qualification de la part du fabricant.</w:t>
      </w:r>
    </w:p>
    <w:p w:rsidR="008C7F6F" w:rsidRPr="008C7F6F" w:rsidRDefault="008C7F6F" w:rsidP="008C7F6F">
      <w:r w:rsidRPr="008C7F6F">
        <w:t>2.2.4 Matériaux pour Signalisations</w:t>
      </w:r>
    </w:p>
    <w:p w:rsidR="008C7F6F" w:rsidRPr="008C7F6F" w:rsidRDefault="008C7F6F" w:rsidP="008C7F6F">
      <w:pPr>
        <w:rPr>
          <w:lang w:val="fr-CA"/>
        </w:rPr>
      </w:pPr>
      <w:bookmarkStart w:id="430" w:name="_Toc159056358"/>
      <w:r w:rsidRPr="008C7F6F">
        <w:rPr>
          <w:lang w:val="fr-CA"/>
        </w:rPr>
        <w:t>2.2.4.1 Matériaux pour signalisation vertical</w:t>
      </w:r>
      <w:bookmarkEnd w:id="430"/>
    </w:p>
    <w:p w:rsidR="008C7F6F" w:rsidRPr="008C7F6F" w:rsidRDefault="008C7F6F" w:rsidP="008C7F6F">
      <w:r w:rsidRPr="008C7F6F">
        <w:t xml:space="preserve">Les matériaux, matériels et fournitures employés pour l'exécution des travaux devront provenir exclusivement d'usines agréée ayant fait l'objet d'une homologation, dépôts ou carrières proposés par l'Entrepreneur et agrées par la Direction Générale des Etudes Techniques après avis du Maitre d’Œuvre. Dans une note annexée à sa soumission, l'Entrepreneur proposera les origines des signaux, supports, peintures, ciments et agrégats. Il indiquera, par ailleurs, les modes de fabrication et joindra une copie des certificats d'homologation. Les matériaux constitutifs la structures des panneaux et les systèmes de fixation sont définis par la norme NFP 98-530, les films rétro-réfléchissants utilisés sont conformes à la norme NFP 98-520. </w:t>
      </w:r>
    </w:p>
    <w:p w:rsidR="008C7F6F" w:rsidRPr="008C7F6F" w:rsidRDefault="008C7F6F" w:rsidP="008C7F6F">
      <w:r w:rsidRPr="008C7F6F">
        <w:t xml:space="preserve">Les panneaux, balises et supports seront inoxydables, soit par leur nature, soit par traitement de leur surface. Le décor de la face active des panneaux non éclairés utilisera des revêtements rétroréfléchissants (Classe II conformément à la réglementation française en vigueur et notamment à l'Arrêté français du 19 janvier 1982 ou similaire) s’appuyant sur la technologie dite de microbille ou micro-prisme suivant l’Instruction et la Norme décrite précédemment. Sauf pour la couleur bleue ; pour cette couleur, l'emploi de peinture sera conditionné à une garantie de 7 ans. </w:t>
      </w:r>
    </w:p>
    <w:p w:rsidR="008C7F6F" w:rsidRPr="008C7F6F" w:rsidRDefault="008C7F6F" w:rsidP="008C7F6F">
      <w:r w:rsidRPr="008C7F6F">
        <w:t>Caractéristiques des matériaux (Aciers, alliage d’aluminium, boulonnerie)</w:t>
      </w:r>
    </w:p>
    <w:p w:rsidR="008C7F6F" w:rsidRPr="008C7F6F" w:rsidRDefault="008C7F6F" w:rsidP="008C7F6F">
      <w:r w:rsidRPr="008C7F6F">
        <w:t>Aciers :</w:t>
      </w:r>
    </w:p>
    <w:p w:rsidR="008C7F6F" w:rsidRPr="008C7F6F" w:rsidRDefault="008C7F6F" w:rsidP="008C7F6F">
      <w:r w:rsidRPr="008C7F6F">
        <w:t xml:space="preserve">Les aciers laminés et tôles d'aciers (y compris les tôles d'épaisseur inférieure à 0,06 m) entrant dans la fabrication des ouvrages de signalisation, seront de la nuance E 26, définis par les normes NF 35 501, NF EN 10025 et NF EN 10113 partie 1, partie 2 et partie 3. Les qualités retenues sont les suivantes : </w:t>
      </w:r>
    </w:p>
    <w:p w:rsidR="008C7F6F" w:rsidRPr="008C7F6F" w:rsidRDefault="008C7F6F" w:rsidP="008C7F6F">
      <w:r w:rsidRPr="008C7F6F">
        <w:rPr>
          <w:rFonts w:eastAsia="Wingdings"/>
        </w:rPr>
        <w:t></w:t>
      </w:r>
      <w:r w:rsidRPr="008C7F6F">
        <w:t xml:space="preserve">Constructions boulonnées ou  rivées : toutes qualités ; </w:t>
      </w:r>
    </w:p>
    <w:p w:rsidR="008C7F6F" w:rsidRPr="008C7F6F" w:rsidRDefault="008C7F6F" w:rsidP="008C7F6F">
      <w:r w:rsidRPr="008C7F6F">
        <w:rPr>
          <w:rFonts w:eastAsia="Wingdings"/>
        </w:rPr>
        <w:t></w:t>
      </w:r>
      <w:r w:rsidRPr="008C7F6F">
        <w:t xml:space="preserve">Constructions soudées : qualités 3 ou 4. </w:t>
      </w:r>
    </w:p>
    <w:p w:rsidR="008C7F6F" w:rsidRPr="008C7F6F" w:rsidRDefault="008C7F6F" w:rsidP="008C7F6F">
      <w:r w:rsidRPr="008C7F6F">
        <w:t xml:space="preserve">L'utilisation de la qualité 2 pourra être admise pour des supports tubulaires soudés en usine ne comportant, comme élément rapporté soudé, qu'une embase avec gousset de renfort. Les ouvrages en acier laminé soudé seront protégés par galvanisation à chaud. Toutefois, les caissons en acier seront métallisés. Le zinc employé sera le zinc Z 8 NF 55 101 à moins de 0,5 % d'impuretés. </w:t>
      </w:r>
    </w:p>
    <w:p w:rsidR="008C7F6F" w:rsidRPr="008C7F6F" w:rsidRDefault="008C7F6F" w:rsidP="008C7F6F">
      <w:r w:rsidRPr="008C7F6F">
        <w:t>Alliage d’Aluminium :</w:t>
      </w:r>
    </w:p>
    <w:p w:rsidR="008C7F6F" w:rsidRPr="008C7F6F" w:rsidRDefault="008C7F6F" w:rsidP="008C7F6F">
      <w:r w:rsidRPr="008C7F6F">
        <w:t xml:space="preserve">Les alliages d'aluminium seront choisis parmi les alliages type suivants : AG 3 M, AZ 5 G et AGS,  recuits conformes aux normes en vigueur, à savoir : </w:t>
      </w:r>
    </w:p>
    <w:p w:rsidR="008C7F6F" w:rsidRPr="008C7F6F" w:rsidRDefault="008C7F6F" w:rsidP="008C7F6F">
      <w:r w:rsidRPr="008C7F6F">
        <w:t xml:space="preserve">NNF A 02-001 -  Désignation chimique et conventionnelle alphanumérique valable pour la fonderie ;  </w:t>
      </w:r>
    </w:p>
    <w:p w:rsidR="008C7F6F" w:rsidRPr="008C7F6F" w:rsidRDefault="008C7F6F" w:rsidP="008C7F6F">
      <w:r w:rsidRPr="008C7F6F">
        <w:t xml:space="preserve">NF A 50-008   -  Désignation numérique applicable aux alliages corroyés ; </w:t>
      </w:r>
    </w:p>
    <w:p w:rsidR="008C7F6F" w:rsidRPr="008C7F6F" w:rsidRDefault="008C7F6F" w:rsidP="008C7F6F">
      <w:r w:rsidRPr="008C7F6F">
        <w:t xml:space="preserve">NF A 02-002   -  Valable pour la fonderie ; </w:t>
      </w:r>
    </w:p>
    <w:p w:rsidR="008C7F6F" w:rsidRPr="008C7F6F" w:rsidRDefault="008C7F6F" w:rsidP="008C7F6F">
      <w:r w:rsidRPr="008C7F6F">
        <w:t xml:space="preserve">NF A 50-011   -  Désignation  conventionnelle des états de livraison des alliages corroyés. </w:t>
      </w:r>
    </w:p>
    <w:p w:rsidR="008C7F6F" w:rsidRPr="008C7F6F" w:rsidRDefault="008C7F6F" w:rsidP="008C7F6F">
      <w:r w:rsidRPr="008C7F6F">
        <w:rPr>
          <w:rFonts w:eastAsia="Arial"/>
        </w:rPr>
        <w:t xml:space="preserve">Caractéristiques : </w:t>
      </w:r>
    </w:p>
    <w:p w:rsidR="008C7F6F" w:rsidRPr="008C7F6F" w:rsidRDefault="008C7F6F" w:rsidP="008C7F6F">
      <w:r w:rsidRPr="008C7F6F">
        <w:t xml:space="preserve">NF A 57-702 </w:t>
      </w:r>
      <w:r w:rsidRPr="008C7F6F">
        <w:tab/>
        <w:t xml:space="preserve">- Produits de fonderie coulés par gravité ; </w:t>
      </w:r>
    </w:p>
    <w:p w:rsidR="008C7F6F" w:rsidRPr="008C7F6F" w:rsidRDefault="008C7F6F" w:rsidP="008C7F6F">
      <w:r w:rsidRPr="008C7F6F">
        <w:t xml:space="preserve">NF A 50-411 </w:t>
      </w:r>
      <w:r w:rsidRPr="008C7F6F">
        <w:tab/>
        <w:t xml:space="preserve">- Barres, fils, tubes, profilés (anciennement  A 57-350) ; </w:t>
      </w:r>
    </w:p>
    <w:p w:rsidR="008C7F6F" w:rsidRPr="008C7F6F" w:rsidRDefault="008C7F6F" w:rsidP="008C7F6F">
      <w:r w:rsidRPr="008C7F6F">
        <w:t xml:space="preserve">NF A 50-451 </w:t>
      </w:r>
      <w:r w:rsidRPr="008C7F6F">
        <w:tab/>
        <w:t xml:space="preserve">- Tôles, disques, bandes, flanc (anciennement  A 57-650) ; </w:t>
      </w:r>
    </w:p>
    <w:p w:rsidR="008C7F6F" w:rsidRPr="008C7F6F" w:rsidRDefault="008C7F6F" w:rsidP="008C7F6F">
      <w:r w:rsidRPr="008C7F6F">
        <w:lastRenderedPageBreak/>
        <w:t xml:space="preserve">NF A 57-101 </w:t>
      </w:r>
      <w:r w:rsidRPr="008C7F6F">
        <w:tab/>
        <w:t xml:space="preserve">- Dimensions et tolérances des tôles courantes  laminées à froid ; </w:t>
      </w:r>
    </w:p>
    <w:p w:rsidR="008C7F6F" w:rsidRPr="008C7F6F" w:rsidRDefault="008C7F6F" w:rsidP="008C7F6F">
      <w:r w:rsidRPr="008C7F6F">
        <w:t xml:space="preserve">NF A 03-251 </w:t>
      </w:r>
      <w:r w:rsidRPr="008C7F6F">
        <w:tab/>
        <w:t xml:space="preserve">- Essais de traction. </w:t>
      </w:r>
    </w:p>
    <w:p w:rsidR="008C7F6F" w:rsidRPr="008C7F6F" w:rsidRDefault="008C7F6F" w:rsidP="008C7F6F">
      <w:r w:rsidRPr="008C7F6F">
        <w:rPr>
          <w:rFonts w:eastAsia="Arial"/>
        </w:rPr>
        <w:t xml:space="preserve">Appellations : </w:t>
      </w:r>
    </w:p>
    <w:p w:rsidR="008C7F6F" w:rsidRPr="008C7F6F" w:rsidRDefault="008C7F6F" w:rsidP="008C7F6F">
      <w:r w:rsidRPr="008C7F6F">
        <w:t xml:space="preserve">NF A 02-104  -  Désignation numérique des aluminiums et alliages de transformation. </w:t>
      </w:r>
    </w:p>
    <w:p w:rsidR="008C7F6F" w:rsidRPr="008C7F6F" w:rsidRDefault="008C7F6F" w:rsidP="008C7F6F">
      <w:r w:rsidRPr="008C7F6F">
        <w:rPr>
          <w:rFonts w:eastAsia="Arial"/>
        </w:rPr>
        <w:t xml:space="preserve">États : </w:t>
      </w:r>
    </w:p>
    <w:p w:rsidR="008C7F6F" w:rsidRPr="008C7F6F" w:rsidRDefault="008C7F6F" w:rsidP="008C7F6F">
      <w:r w:rsidRPr="008C7F6F">
        <w:t xml:space="preserve">NF A 02-006  -  Désignation conventionnelle des états de livraison. </w:t>
      </w:r>
    </w:p>
    <w:p w:rsidR="008C7F6F" w:rsidRPr="008C7F6F" w:rsidRDefault="008C7F6F" w:rsidP="008C7F6F">
      <w:r w:rsidRPr="008C7F6F">
        <w:t xml:space="preserve">Les alliages d'aluminium devront satisfaire aux conditions  suivantes d'allongement minimal à la rupture :  six  pour cent (6%) pour les alliages corroyés ; </w:t>
      </w:r>
      <w:r w:rsidRPr="008C7F6F">
        <w:rPr>
          <w:rFonts w:eastAsia="Wingdings"/>
        </w:rPr>
        <w:t></w:t>
      </w:r>
      <w:r w:rsidRPr="008C7F6F">
        <w:t>deux pour cent (2%) pour les pièces moulées.</w:t>
      </w:r>
    </w:p>
    <w:p w:rsidR="008C7F6F" w:rsidRPr="008C7F6F" w:rsidRDefault="008C7F6F" w:rsidP="008C7F6F">
      <w:r w:rsidRPr="008C7F6F">
        <w:t xml:space="preserve">Ces conditions d'allongement minimal ont pour but de permettre une adaptation plastique convenable dans les zones de concentration de contraintes. </w:t>
      </w:r>
    </w:p>
    <w:p w:rsidR="008C7F6F" w:rsidRPr="008C7F6F" w:rsidRDefault="008C7F6F" w:rsidP="008C7F6F">
      <w:r w:rsidRPr="008C7F6F">
        <w:t xml:space="preserve">Les normes NF A 50-411, 50-451 et 57-702 donnent les allongements des alliages d'aluminium et les conditions dans lesquelles ces allongements sont mesurés. </w:t>
      </w:r>
    </w:p>
    <w:p w:rsidR="008C7F6F" w:rsidRPr="008C7F6F" w:rsidRDefault="008C7F6F" w:rsidP="008C7F6F">
      <w:r w:rsidRPr="008C7F6F">
        <w:t>Boulonnerie :</w:t>
      </w:r>
    </w:p>
    <w:p w:rsidR="008C7F6F" w:rsidRPr="008C7F6F" w:rsidRDefault="008C7F6F" w:rsidP="008C7F6F">
      <w:r w:rsidRPr="008C7F6F">
        <w:t xml:space="preserve">Les boulons d'assemblage devront être : </w:t>
      </w:r>
    </w:p>
    <w:p w:rsidR="008C7F6F" w:rsidRPr="008C7F6F" w:rsidRDefault="008C7F6F" w:rsidP="008C7F6F">
      <w:r w:rsidRPr="008C7F6F">
        <w:t xml:space="preserve">Pour les structures en acier des boulons en acier forgé, galvanisé à chaud ; </w:t>
      </w:r>
    </w:p>
    <w:p w:rsidR="008C7F6F" w:rsidRPr="008C7F6F" w:rsidRDefault="008C7F6F" w:rsidP="008C7F6F">
      <w:r w:rsidRPr="008C7F6F">
        <w:t xml:space="preserve">Pour les structures en aluminium : </w:t>
      </w:r>
    </w:p>
    <w:p w:rsidR="008C7F6F" w:rsidRPr="008C7F6F" w:rsidRDefault="008C7F6F" w:rsidP="008C7F6F">
      <w:r w:rsidRPr="008C7F6F">
        <w:t xml:space="preserve">soit des boulons en acier inoxydable Z 6 CN 18.8 ou 18.10 (NF A 35-572), </w:t>
      </w:r>
    </w:p>
    <w:p w:rsidR="008C7F6F" w:rsidRPr="008C7F6F" w:rsidRDefault="008C7F6F" w:rsidP="008C7F6F">
      <w:r w:rsidRPr="008C7F6F">
        <w:t xml:space="preserve">soit des boulons en alliage d'aluminium anodisés colmatés au bichromate de potassium et imprégnés à la lanoline. </w:t>
      </w:r>
    </w:p>
    <w:p w:rsidR="008C7F6F" w:rsidRPr="008C7F6F" w:rsidRDefault="008C7F6F" w:rsidP="008C7F6F">
      <w:r w:rsidRPr="008C7F6F">
        <w:t xml:space="preserve">Les boulons qui assembleront les pièces participant à la résistance d'ensemble de la structure devront  avoir un diamètre supérieur ou égal à 12 mm. </w:t>
      </w:r>
    </w:p>
    <w:p w:rsidR="008C7F6F" w:rsidRPr="008C7F6F" w:rsidRDefault="008C7F6F" w:rsidP="008C7F6F">
      <w:pPr>
        <w:rPr>
          <w:lang w:val="fr-CA"/>
        </w:rPr>
      </w:pPr>
      <w:bookmarkStart w:id="431" w:name="_Toc159056359"/>
      <w:r w:rsidRPr="008C7F6F">
        <w:rPr>
          <w:lang w:val="fr-CA"/>
        </w:rPr>
        <w:t>2.2.4.1.1 Panneaux</w:t>
      </w:r>
      <w:bookmarkEnd w:id="431"/>
    </w:p>
    <w:p w:rsidR="008C7F6F" w:rsidRPr="008C7F6F" w:rsidRDefault="008C7F6F" w:rsidP="008C7F6F">
      <w:r w:rsidRPr="008C7F6F">
        <w:t>Les panneaux seront de la gamme normale et auront les dimensions suivantes :</w:t>
      </w:r>
    </w:p>
    <w:tbl>
      <w:tblPr>
        <w:tblW w:w="1004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2816"/>
        <w:gridCol w:w="7230"/>
      </w:tblGrid>
      <w:tr w:rsidR="008C7F6F" w:rsidRPr="008C7F6F" w:rsidTr="0076470A">
        <w:trPr>
          <w:cantSplit/>
          <w:trHeight w:val="277"/>
        </w:trPr>
        <w:tc>
          <w:tcPr>
            <w:tcW w:w="2816" w:type="dxa"/>
          </w:tcPr>
          <w:p w:rsidR="008C7F6F" w:rsidRPr="008C7F6F" w:rsidRDefault="008C7F6F" w:rsidP="008C7F6F">
            <w:r w:rsidRPr="008C7F6F">
              <w:t>1- panneaux de danger</w:t>
            </w:r>
          </w:p>
        </w:tc>
        <w:tc>
          <w:tcPr>
            <w:tcW w:w="7230" w:type="dxa"/>
            <w:tcBorders>
              <w:bottom w:val="dotted" w:sz="4" w:space="0" w:color="auto"/>
            </w:tcBorders>
          </w:tcPr>
          <w:p w:rsidR="008C7F6F" w:rsidRPr="008C7F6F" w:rsidRDefault="008C7F6F" w:rsidP="008C7F6F">
            <w:r w:rsidRPr="008C7F6F">
              <w:t>A - Triangulaires de 1.250 mm de côté</w:t>
            </w:r>
          </w:p>
        </w:tc>
      </w:tr>
      <w:tr w:rsidR="008C7F6F" w:rsidRPr="008C7F6F" w:rsidTr="0076470A">
        <w:trPr>
          <w:cantSplit/>
          <w:trHeight w:val="277"/>
        </w:trPr>
        <w:tc>
          <w:tcPr>
            <w:tcW w:w="2816" w:type="dxa"/>
          </w:tcPr>
          <w:p w:rsidR="008C7F6F" w:rsidRPr="008C7F6F" w:rsidRDefault="008C7F6F" w:rsidP="008C7F6F">
            <w:r w:rsidRPr="008C7F6F">
              <w:t>2- panneaux de prescription</w:t>
            </w:r>
          </w:p>
        </w:tc>
        <w:tc>
          <w:tcPr>
            <w:tcW w:w="7230" w:type="dxa"/>
            <w:tcBorders>
              <w:top w:val="dotted" w:sz="4" w:space="0" w:color="auto"/>
              <w:bottom w:val="dotted" w:sz="4" w:space="0" w:color="auto"/>
            </w:tcBorders>
          </w:tcPr>
          <w:p w:rsidR="008C7F6F" w:rsidRPr="008C7F6F" w:rsidRDefault="008C7F6F" w:rsidP="008C7F6F">
            <w:r w:rsidRPr="008C7F6F">
              <w:t>B - Circulaires (diamètre = 1.050 mm) ou carrés (900 mm de côté)</w:t>
            </w:r>
          </w:p>
        </w:tc>
      </w:tr>
      <w:tr w:rsidR="008C7F6F" w:rsidRPr="008C7F6F" w:rsidTr="0076470A">
        <w:trPr>
          <w:cantSplit/>
          <w:trHeight w:val="374"/>
        </w:trPr>
        <w:tc>
          <w:tcPr>
            <w:tcW w:w="2816" w:type="dxa"/>
          </w:tcPr>
          <w:p w:rsidR="008C7F6F" w:rsidRPr="008C7F6F" w:rsidRDefault="008C7F6F" w:rsidP="008C7F6F">
            <w:r w:rsidRPr="008C7F6F">
              <w:t>3- panneaux d'intersection</w:t>
            </w:r>
          </w:p>
        </w:tc>
        <w:tc>
          <w:tcPr>
            <w:tcW w:w="7230" w:type="dxa"/>
            <w:tcBorders>
              <w:top w:val="dotted" w:sz="4" w:space="0" w:color="auto"/>
              <w:bottom w:val="dotted" w:sz="4" w:space="0" w:color="auto"/>
            </w:tcBorders>
          </w:tcPr>
          <w:p w:rsidR="008C7F6F" w:rsidRPr="008C7F6F" w:rsidRDefault="008C7F6F" w:rsidP="008C7F6F">
            <w:r w:rsidRPr="008C7F6F">
              <w:t>AB - Triangulaires (1.250 mm de côté), ou octogonaux (1.000 mm de côté) ou carrés (900 mm de côté)</w:t>
            </w:r>
          </w:p>
        </w:tc>
      </w:tr>
      <w:tr w:rsidR="008C7F6F" w:rsidRPr="008C7F6F" w:rsidTr="0076470A">
        <w:trPr>
          <w:cantSplit/>
          <w:trHeight w:val="482"/>
        </w:trPr>
        <w:tc>
          <w:tcPr>
            <w:tcW w:w="2816" w:type="dxa"/>
          </w:tcPr>
          <w:p w:rsidR="008C7F6F" w:rsidRPr="008C7F6F" w:rsidRDefault="008C7F6F" w:rsidP="008C7F6F">
            <w:r w:rsidRPr="008C7F6F">
              <w:t xml:space="preserve">4- panneaux de direction </w:t>
            </w:r>
          </w:p>
        </w:tc>
        <w:tc>
          <w:tcPr>
            <w:tcW w:w="7230" w:type="dxa"/>
            <w:tcBorders>
              <w:top w:val="dotted" w:sz="4" w:space="0" w:color="auto"/>
              <w:bottom w:val="dotted" w:sz="4" w:space="0" w:color="auto"/>
            </w:tcBorders>
          </w:tcPr>
          <w:p w:rsidR="008C7F6F" w:rsidRPr="008C7F6F" w:rsidRDefault="008C7F6F" w:rsidP="008C7F6F">
            <w:r w:rsidRPr="008C7F6F">
              <w:t>D - Rectangulaires avec ou sans pointe de flèche</w:t>
            </w:r>
          </w:p>
          <w:p w:rsidR="008C7F6F" w:rsidRPr="008C7F6F" w:rsidRDefault="008C7F6F" w:rsidP="008C7F6F">
            <w:r w:rsidRPr="008C7F6F">
              <w:t>(Hc : hauteur des caractères type "L1 majuscules" = 200 mm)</w:t>
            </w:r>
          </w:p>
        </w:tc>
      </w:tr>
      <w:tr w:rsidR="008C7F6F" w:rsidRPr="008C7F6F" w:rsidTr="0076470A">
        <w:trPr>
          <w:cantSplit/>
          <w:trHeight w:val="404"/>
        </w:trPr>
        <w:tc>
          <w:tcPr>
            <w:tcW w:w="2816" w:type="dxa"/>
          </w:tcPr>
          <w:p w:rsidR="008C7F6F" w:rsidRPr="008C7F6F" w:rsidRDefault="008C7F6F" w:rsidP="008C7F6F">
            <w:r w:rsidRPr="008C7F6F">
              <w:t>5. panneaux de localisation</w:t>
            </w:r>
          </w:p>
        </w:tc>
        <w:tc>
          <w:tcPr>
            <w:tcW w:w="7230" w:type="dxa"/>
            <w:tcBorders>
              <w:top w:val="dotted" w:sz="4" w:space="0" w:color="auto"/>
            </w:tcBorders>
          </w:tcPr>
          <w:p w:rsidR="008C7F6F" w:rsidRPr="008C7F6F" w:rsidRDefault="008C7F6F" w:rsidP="008C7F6F">
            <w:pPr>
              <w:rPr>
                <w:lang w:val="fr-CM"/>
              </w:rPr>
            </w:pPr>
            <w:r w:rsidRPr="008C7F6F">
              <w:rPr>
                <w:lang w:val="fr-CM"/>
              </w:rPr>
              <w:t xml:space="preserve">E - Rectangulaires </w:t>
            </w:r>
          </w:p>
          <w:p w:rsidR="008C7F6F" w:rsidRPr="008C7F6F" w:rsidRDefault="008C7F6F" w:rsidP="008C7F6F">
            <w:r w:rsidRPr="008C7F6F">
              <w:rPr>
                <w:lang w:val="fr-CM"/>
              </w:rPr>
              <w:t>(Hc : hauteur des caractères type "L1 majuscules" = 200 mm)</w:t>
            </w:r>
          </w:p>
        </w:tc>
      </w:tr>
    </w:tbl>
    <w:p w:rsidR="008C7F6F" w:rsidRPr="008C7F6F" w:rsidRDefault="008C7F6F" w:rsidP="008C7F6F">
      <w:r w:rsidRPr="008C7F6F">
        <w:t>Ils devront respecter les dimensions et le type d’assemblage ci-après :</w:t>
      </w:r>
    </w:p>
    <w:p w:rsidR="008C7F6F" w:rsidRPr="008C7F6F" w:rsidRDefault="008C7F6F" w:rsidP="008C7F6F">
      <w:r w:rsidRPr="008C7F6F">
        <w:rPr>
          <w:noProof/>
        </w:rPr>
        <w:drawing>
          <wp:inline distT="0" distB="0" distL="0" distR="0">
            <wp:extent cx="1838325" cy="2952750"/>
            <wp:effectExtent l="0" t="0" r="0" b="0"/>
            <wp:docPr id="25"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38325" cy="2952750"/>
                    </a:xfrm>
                    <a:prstGeom prst="rect">
                      <a:avLst/>
                    </a:prstGeom>
                    <a:noFill/>
                    <a:ln>
                      <a:noFill/>
                    </a:ln>
                  </pic:spPr>
                </pic:pic>
              </a:graphicData>
            </a:graphic>
          </wp:inline>
        </w:drawing>
      </w:r>
      <w:r w:rsidRPr="008C7F6F">
        <w:rPr>
          <w:noProof/>
        </w:rPr>
        <w:drawing>
          <wp:inline distT="0" distB="0" distL="0" distR="0">
            <wp:extent cx="4457700" cy="2952750"/>
            <wp:effectExtent l="0" t="0" r="0" b="0"/>
            <wp:docPr id="2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57700" cy="2952750"/>
                    </a:xfrm>
                    <a:prstGeom prst="rect">
                      <a:avLst/>
                    </a:prstGeom>
                    <a:noFill/>
                    <a:ln>
                      <a:noFill/>
                    </a:ln>
                  </pic:spPr>
                </pic:pic>
              </a:graphicData>
            </a:graphic>
          </wp:inline>
        </w:drawing>
      </w:r>
    </w:p>
    <w:p w:rsidR="008C7F6F" w:rsidRPr="008C7F6F" w:rsidRDefault="008C7F6F" w:rsidP="008C7F6F">
      <w:r w:rsidRPr="008C7F6F">
        <w:tab/>
      </w:r>
      <w:r w:rsidRPr="008C7F6F">
        <w:tab/>
        <w:t>Boulonnerie et assemblage des elements de panneaux</w:t>
      </w:r>
    </w:p>
    <w:p w:rsidR="008C7F6F" w:rsidRPr="008C7F6F" w:rsidRDefault="008C7F6F" w:rsidP="008C7F6F">
      <w:r w:rsidRPr="008C7F6F">
        <w:t xml:space="preserve">Les tiges d'ancrage seront en acier et d'un diamètre minimal de 27 mm. Les tiges filetées sont proscrites. </w:t>
      </w:r>
    </w:p>
    <w:p w:rsidR="008C7F6F" w:rsidRPr="008C7F6F" w:rsidRDefault="008C7F6F" w:rsidP="008C7F6F">
      <w:r w:rsidRPr="008C7F6F">
        <w:t xml:space="preserve">L’Entrepreneur  précisera dans son offre la dénomination commerciale et le numéro d'homologation du film rétrofléchissant qu'il compte utiliser. Les supports de panneaux seront métalliques et de section en U pour éviter toute rotation du panneau sous l'effet de turbulences lors du passage rapproché de la </w:t>
      </w:r>
      <w:r w:rsidRPr="008C7F6F">
        <w:lastRenderedPageBreak/>
        <w:t>circulation lourde. Les panneaux de direction et de localisation seront munis d'un film antigraffiti appliqué sur toute leur surface pour lutter contre les risques d'accrochage ou de malveillance. Les panneaux sont garantis dix (10) ans.</w:t>
      </w:r>
    </w:p>
    <w:p w:rsidR="008C7F6F" w:rsidRPr="008C7F6F" w:rsidRDefault="008C7F6F" w:rsidP="008C7F6F">
      <w:r w:rsidRPr="008C7F6F">
        <w:t>Les panneaux doivent être légèrement tournés vers l'extérieur de la route pour éviter les phénomènes d'éblouissement.</w:t>
      </w:r>
    </w:p>
    <w:tbl>
      <w:tblPr>
        <w:tblW w:w="0" w:type="auto"/>
        <w:tblInd w:w="496" w:type="dxa"/>
        <w:tblLayout w:type="fixed"/>
        <w:tblCellMar>
          <w:left w:w="70" w:type="dxa"/>
          <w:right w:w="70" w:type="dxa"/>
        </w:tblCellMar>
        <w:tblLook w:val="0000"/>
      </w:tblPr>
      <w:tblGrid>
        <w:gridCol w:w="2268"/>
        <w:gridCol w:w="6446"/>
      </w:tblGrid>
      <w:tr w:rsidR="008C7F6F" w:rsidRPr="008C7F6F" w:rsidTr="0076470A">
        <w:tc>
          <w:tcPr>
            <w:tcW w:w="2268" w:type="dxa"/>
          </w:tcPr>
          <w:p w:rsidR="008C7F6F" w:rsidRPr="008C7F6F" w:rsidRDefault="008C7F6F" w:rsidP="008C7F6F">
            <w:r w:rsidRPr="008C7F6F">
              <w:t>En rase campagne :</w:t>
            </w:r>
          </w:p>
          <w:p w:rsidR="008C7F6F" w:rsidRPr="008C7F6F" w:rsidRDefault="008C7F6F" w:rsidP="008C7F6F"/>
        </w:tc>
        <w:tc>
          <w:tcPr>
            <w:tcW w:w="6446" w:type="dxa"/>
          </w:tcPr>
          <w:p w:rsidR="008C7F6F" w:rsidRPr="008C7F6F" w:rsidRDefault="008C7F6F" w:rsidP="008C7F6F">
            <w:r w:rsidRPr="008C7F6F">
              <w:t xml:space="preserve">Sur accotement, le bord du panneau doit être à une distance minimale de 1,00 m de l'accotement. </w:t>
            </w:r>
          </w:p>
          <w:p w:rsidR="008C7F6F" w:rsidRPr="008C7F6F" w:rsidRDefault="008C7F6F" w:rsidP="008C7F6F">
            <w:r w:rsidRPr="008C7F6F">
              <w:t>La base du panneau doit être à 2,50 m du sol.</w:t>
            </w:r>
          </w:p>
        </w:tc>
      </w:tr>
    </w:tbl>
    <w:p w:rsidR="008C7F6F" w:rsidRPr="008C7F6F" w:rsidRDefault="008C7F6F" w:rsidP="008C7F6F">
      <w:r w:rsidRPr="008C7F6F">
        <w:t>Les panneaux et signaux sont boulonnés sur leurs supports galvanisés. Ces supports ne doivent pas présenter d'angle vif. Les boulons, une fois serrés à leur position définitive, sont soudés sur la tige filetée. Les poteaux et panneaux sont étudiés et calculés pour une poussée au vent de 240 daN/m2. Les efforts doivent être entièrement repris par les supports et les fondations, à l’exclusion de câbles tenseurs non admis.</w:t>
      </w:r>
    </w:p>
    <w:p w:rsidR="008C7F6F" w:rsidRPr="008C7F6F" w:rsidRDefault="008C7F6F" w:rsidP="008C7F6F">
      <w:r w:rsidRPr="008C7F6F">
        <w:t xml:space="preserve">2.2.5 Autres Matériaux </w:t>
      </w:r>
    </w:p>
    <w:p w:rsidR="008C7F6F" w:rsidRPr="008C7F6F" w:rsidRDefault="008C7F6F" w:rsidP="008C7F6F">
      <w:r w:rsidRPr="008C7F6F">
        <w:t>Les matériaux et matériels divers non énumérés ci-avant et appelés à être incorporés à titre définitif dans les ouvrages seront choisis parmi ceux qui répondent aux conditions d’emploi ou de fonctionnement auxquels ils sont soumis. Leur utilisation est subordonnée à l’agrément préalable du Maître d’œuvre. Dans cette rubrique, on note les matériaux drainants derrière les culées : ils sont réalisés en couche de matériaux grenus dont les caractéristiques sont soumises à l’approbation du maître d’œuvre avant exécution. L’exécution comprend :</w:t>
      </w:r>
    </w:p>
    <w:p w:rsidR="008C7F6F" w:rsidRPr="008C7F6F" w:rsidRDefault="008C7F6F" w:rsidP="008C7F6F">
      <w:r w:rsidRPr="008C7F6F">
        <w:t>- la préparation du site ;</w:t>
      </w:r>
    </w:p>
    <w:p w:rsidR="008C7F6F" w:rsidRPr="008C7F6F" w:rsidRDefault="008C7F6F" w:rsidP="008C7F6F">
      <w:r w:rsidRPr="008C7F6F">
        <w:t>- l’installation des tuyaux PVC perforés ;</w:t>
      </w:r>
    </w:p>
    <w:p w:rsidR="008C7F6F" w:rsidRPr="008C7F6F" w:rsidRDefault="008C7F6F" w:rsidP="008C7F6F">
      <w:r w:rsidRPr="008C7F6F">
        <w:t>- la fourniture et la mise en œuvre progressive des concassés 15/25 ;</w:t>
      </w:r>
    </w:p>
    <w:p w:rsidR="008C7F6F" w:rsidRPr="008C7F6F" w:rsidRDefault="008C7F6F" w:rsidP="008C7F6F">
      <w:r w:rsidRPr="008C7F6F">
        <w:t>- la protection en maçonnerie de moellons des sorties (têtes) du tuyau PVC.</w:t>
      </w:r>
    </w:p>
    <w:p w:rsidR="008C7F6F" w:rsidRPr="008C7F6F" w:rsidRDefault="008C7F6F" w:rsidP="008C7F6F"/>
    <w:p w:rsidR="008C7F6F" w:rsidRPr="008C7F6F" w:rsidRDefault="008C7F6F" w:rsidP="008C7F6F"/>
    <w:bookmarkEnd w:id="414"/>
    <w:bookmarkEnd w:id="415"/>
    <w:bookmarkEnd w:id="416"/>
    <w:bookmarkEnd w:id="417"/>
    <w:bookmarkEnd w:id="418"/>
    <w:bookmarkEnd w:id="419"/>
    <w:bookmarkEnd w:id="420"/>
    <w:p w:rsidR="008C7F6F" w:rsidRPr="008C7F6F" w:rsidRDefault="008C7F6F" w:rsidP="008C7F6F"/>
    <w:p w:rsidR="008C7F6F" w:rsidRPr="008C7F6F" w:rsidRDefault="008C7F6F" w:rsidP="008C7F6F">
      <w:bookmarkStart w:id="432" w:name="_Toc434870142"/>
      <w:bookmarkStart w:id="433" w:name="_Toc502927287"/>
      <w:bookmarkStart w:id="434" w:name="_Toc506561116"/>
      <w:bookmarkStart w:id="435" w:name="_Toc520294078"/>
      <w:bookmarkStart w:id="436" w:name="_Toc159056360"/>
      <w:r w:rsidRPr="008C7F6F">
        <w:t>III. MODE D’EXECUTION DES TRAVAUX</w:t>
      </w:r>
      <w:bookmarkEnd w:id="432"/>
      <w:bookmarkEnd w:id="433"/>
      <w:bookmarkEnd w:id="434"/>
      <w:bookmarkEnd w:id="435"/>
      <w:bookmarkEnd w:id="436"/>
    </w:p>
    <w:p w:rsidR="008C7F6F" w:rsidRPr="008C7F6F" w:rsidRDefault="008C7F6F" w:rsidP="008C7F6F">
      <w:bookmarkStart w:id="437" w:name="_Toc395324150"/>
      <w:bookmarkStart w:id="438" w:name="_Toc395324343"/>
      <w:bookmarkStart w:id="439" w:name="_Toc395324520"/>
      <w:bookmarkStart w:id="440" w:name="_Toc385044218"/>
      <w:bookmarkStart w:id="441" w:name="_Toc385044326"/>
      <w:bookmarkStart w:id="442" w:name="_Toc397491056"/>
      <w:bookmarkStart w:id="443" w:name="_Toc263225679"/>
      <w:bookmarkStart w:id="444" w:name="_Toc434870143"/>
      <w:bookmarkStart w:id="445" w:name="_Toc502927288"/>
      <w:bookmarkStart w:id="446" w:name="_Toc506561117"/>
      <w:bookmarkStart w:id="447" w:name="_Toc520294079"/>
      <w:bookmarkStart w:id="448" w:name="_Toc159056361"/>
      <w:r w:rsidRPr="008C7F6F">
        <w:t>III.1 TRAVAUX PREPARATOIRES</w:t>
      </w:r>
      <w:bookmarkEnd w:id="437"/>
      <w:bookmarkEnd w:id="438"/>
      <w:bookmarkEnd w:id="439"/>
      <w:bookmarkEnd w:id="440"/>
      <w:bookmarkEnd w:id="441"/>
      <w:bookmarkEnd w:id="442"/>
      <w:bookmarkEnd w:id="443"/>
      <w:bookmarkEnd w:id="444"/>
      <w:bookmarkEnd w:id="445"/>
      <w:bookmarkEnd w:id="446"/>
      <w:bookmarkEnd w:id="447"/>
      <w:r w:rsidRPr="008C7F6F">
        <w:t>/DEGAGEMENT DES EMPRISES ET PREPARATION DE TERRAIN</w:t>
      </w:r>
      <w:bookmarkEnd w:id="448"/>
    </w:p>
    <w:p w:rsidR="008C7F6F" w:rsidRPr="008C7F6F" w:rsidRDefault="008C7F6F" w:rsidP="008C7F6F">
      <w:bookmarkStart w:id="449" w:name="_Toc159056362"/>
      <w:bookmarkStart w:id="450" w:name="_Toc395324151"/>
      <w:bookmarkStart w:id="451" w:name="_Toc395324344"/>
      <w:bookmarkStart w:id="452" w:name="_Toc395324521"/>
      <w:bookmarkStart w:id="453" w:name="_Toc385044219"/>
      <w:bookmarkStart w:id="454" w:name="_Toc385044327"/>
      <w:bookmarkStart w:id="455" w:name="_Toc397491057"/>
      <w:bookmarkStart w:id="456" w:name="_Toc263225680"/>
      <w:bookmarkStart w:id="457" w:name="_Toc434870144"/>
      <w:bookmarkStart w:id="458" w:name="_Toc502927289"/>
      <w:bookmarkStart w:id="459" w:name="_Toc506561118"/>
      <w:bookmarkStart w:id="460" w:name="_Toc520294080"/>
      <w:r w:rsidRPr="008C7F6F">
        <w:t>III.1.1 Installations générales</w:t>
      </w:r>
      <w:bookmarkEnd w:id="449"/>
    </w:p>
    <w:p w:rsidR="008C7F6F" w:rsidRPr="008C7F6F" w:rsidRDefault="008C7F6F" w:rsidP="008C7F6F">
      <w:r w:rsidRPr="008C7F6F">
        <w:t>L’Entrepreneur prévoira en temps utile pour ne pas retarder la bonne marche des travaux, les différentes installations de chantier à réaliser sur le site de chaque ouvrage. Ces installations comprendront les aménagements de terrain, les installations de baraques de chantier, des magasins ou parcs à matériaux, etc.</w:t>
      </w:r>
    </w:p>
    <w:p w:rsidR="008C7F6F" w:rsidRPr="008C7F6F" w:rsidRDefault="008C7F6F" w:rsidP="008C7F6F">
      <w:r w:rsidRPr="008C7F6F">
        <w:t>L’amenée à pied d’œuvre du matériel nécessaire à la réalisation du projet concerné fait partie intégrante des installations de chantier. Les exigences en matière d'équipement seront les suivantes : niveleuses équipées d'un système de scarification ; Réservoir d'eau d'un volume d’au moins 15m3 ; Compacteur vibrant /pied de mouton/rouleau en acier (12-15 tonnes) Rouleau oscillant / rouleaux pneumatiques pour une compactation complète, etc …Il est exigé pour le stabilisant Roadpacker, un Tracteur de fraisage.</w:t>
      </w:r>
    </w:p>
    <w:p w:rsidR="008C7F6F" w:rsidRPr="008C7F6F" w:rsidRDefault="008C7F6F" w:rsidP="008C7F6F">
      <w:r w:rsidRPr="008C7F6F">
        <w:t>Les installations comprennent également l’établissement du projet d’exécution complet avec note de calcul, plans d’exécution visés de tous les ouvrages du projet.</w:t>
      </w:r>
    </w:p>
    <w:p w:rsidR="008C7F6F" w:rsidRPr="008C7F6F" w:rsidRDefault="008C7F6F" w:rsidP="008C7F6F">
      <w:r w:rsidRPr="008C7F6F">
        <w:t>Le document qui sera soumis à l’Ingénieur devra être accompagné d’un dossier géotechnique. L’Ingénieur précisera à l’Entrepreneur les conditions d’exploitation de la propriété concernée, dans un délai de 15 jours.</w:t>
      </w:r>
    </w:p>
    <w:p w:rsidR="008C7F6F" w:rsidRPr="008C7F6F" w:rsidRDefault="008C7F6F" w:rsidP="008C7F6F">
      <w:bookmarkStart w:id="461" w:name="_Toc159056363"/>
      <w:r w:rsidRPr="008C7F6F">
        <w:t>III.1.2 Travaux topographiques et implantation de détails</w:t>
      </w:r>
      <w:bookmarkEnd w:id="450"/>
      <w:bookmarkEnd w:id="451"/>
      <w:bookmarkEnd w:id="452"/>
      <w:bookmarkEnd w:id="453"/>
      <w:bookmarkEnd w:id="454"/>
      <w:bookmarkEnd w:id="455"/>
      <w:bookmarkEnd w:id="456"/>
      <w:bookmarkEnd w:id="457"/>
      <w:bookmarkEnd w:id="458"/>
      <w:bookmarkEnd w:id="459"/>
      <w:bookmarkEnd w:id="460"/>
      <w:bookmarkEnd w:id="461"/>
    </w:p>
    <w:p w:rsidR="008C7F6F" w:rsidRPr="008C7F6F" w:rsidRDefault="008C7F6F" w:rsidP="008C7F6F">
      <w:r w:rsidRPr="008C7F6F">
        <w:t>Pour ce qui est de l’emprise de la route, on fera une réimplantation à partir du dossier des plans joint au dossier d’Appel d’Offres. Cette emprise sera en général de 25 m de part et d’autre de l’axe. En cas de contrainte empêchant l’exécution des travaux, on adoptera une emprise utile définie par le maitre d’Ouvrage. Pour les passages en zone bâtie, l’emprise sera fixée par le Maître d’œuvre, en concertation avec l’Administration.</w:t>
      </w:r>
      <w:bookmarkStart w:id="462" w:name="_Toc263225682"/>
    </w:p>
    <w:bookmarkEnd w:id="462"/>
    <w:p w:rsidR="008C7F6F" w:rsidRPr="008C7F6F" w:rsidRDefault="008C7F6F" w:rsidP="008C7F6F">
      <w:r w:rsidRPr="008C7F6F">
        <w:t>3.1.2.1. Piquetage de base</w:t>
      </w:r>
    </w:p>
    <w:p w:rsidR="008C7F6F" w:rsidRPr="008C7F6F" w:rsidRDefault="008C7F6F" w:rsidP="008C7F6F">
      <w:r w:rsidRPr="008C7F6F">
        <w:t xml:space="preserve">Les travaux topographiques engagés lors de la phase étude ont conduit à l'implantation et au bornage sur le terrain d'une polygonale de base des levés réalisés. Il sera procédé à une reconnaissance contradictoire </w:t>
      </w:r>
      <w:r w:rsidRPr="008C7F6F">
        <w:lastRenderedPageBreak/>
        <w:t>sur le terrain et à la remise à l’Entrepreneur des bornes supports des sommets de cette polygonale. Cette reconnaissance donnera lieu à l’établissement d’un procès-verbal qui sera établi par le Maître d’œuvre, signé par l’Entrepreneur et notifié à ce dernier. L'implantation des bornes de la polygonale nécessaires ou leur complément, l'implantation de l'axe, le lever du profil en long et des profils en travers, l'établissement du projet d'exécution sur la base des documents fournis par le Maître d’œuvre sont à la charge de l’Entrepreneur et sont réputés inclus dans les prix de règlement des ouvrages.</w:t>
      </w:r>
    </w:p>
    <w:p w:rsidR="008C7F6F" w:rsidRPr="008C7F6F" w:rsidRDefault="008C7F6F" w:rsidP="008C7F6F">
      <w:r w:rsidRPr="008C7F6F">
        <w:t>L'implantation comprend la fourniture, le transport et la mise en place des bornes éventuellement manquantes, les observations et la vérification des calculs en coordonnées polaires.</w:t>
      </w:r>
    </w:p>
    <w:p w:rsidR="008C7F6F" w:rsidRPr="008C7F6F" w:rsidRDefault="008C7F6F" w:rsidP="008C7F6F">
      <w:r w:rsidRPr="008C7F6F">
        <w:t>Les travaux topographiques à réaliser par l’Entrepreneur, sous contrôle du Maître d’œuvre, comportent le piquetage général de l'axe du tracé à partir des repères d'implantation posés par le Maître d’œuvre et désignés sur les plans d'implantation du dossier technique. La distance entre deux points matérialisés consécutifs sur l'axe du tracé ne doit pas excéder 50 mètres (généralement 25 mètres).</w:t>
      </w:r>
    </w:p>
    <w:p w:rsidR="008C7F6F" w:rsidRPr="008C7F6F" w:rsidRDefault="008C7F6F" w:rsidP="008C7F6F">
      <w:r w:rsidRPr="008C7F6F">
        <w:t>Dans le cadre du piquetage complémentaire, le piquetage de l'axe sera remplacé par le piquetage d'une ligne située en plan à une distance fixe de l'axe et hors de l'emprise des travaux. Le piquetage général et le piquetage spécial agréés par le Maître d’œuvre feront l'objet de procès-verbaux contradictoires.</w:t>
      </w:r>
    </w:p>
    <w:p w:rsidR="008C7F6F" w:rsidRPr="008C7F6F" w:rsidRDefault="008C7F6F" w:rsidP="008C7F6F">
      <w:r w:rsidRPr="008C7F6F">
        <w:t>L’Entrepreneur est le seul responsable de la bonne conservation des bornes de la polygonale de base et des bornes d’emprise. Ces bornes doivent être maintenues en place ou reportées en dehors des emprises du chantier et permettre à tout instant de procéder aux vérifications et contrôles, tant en planimétrie qu’en altimétrie des ouvrages en cours d’exécution, par le Maître d’œuvre.</w:t>
      </w:r>
    </w:p>
    <w:p w:rsidR="008C7F6F" w:rsidRPr="008C7F6F" w:rsidRDefault="008C7F6F" w:rsidP="008C7F6F">
      <w:r w:rsidRPr="008C7F6F">
        <w:t>3.1.2.2. Bornage</w:t>
      </w:r>
    </w:p>
    <w:p w:rsidR="008C7F6F" w:rsidRPr="008C7F6F" w:rsidRDefault="008C7F6F" w:rsidP="008C7F6F">
      <w:r w:rsidRPr="008C7F6F">
        <w:t>L’Entrepreneur mettra en place les bornes déportées d’implantation de l’axe du projet, selon les données d’implantation fournies dans le dossier d’Appel d’offres.</w:t>
      </w:r>
    </w:p>
    <w:p w:rsidR="008C7F6F" w:rsidRPr="008C7F6F" w:rsidRDefault="008C7F6F" w:rsidP="008C7F6F">
      <w:r w:rsidRPr="008C7F6F">
        <w:t>L’Entrepreneur établira les plans côtés de toutes les bornes. Deux bornes déportées seront mises en place à chaque:</w:t>
      </w:r>
    </w:p>
    <w:p w:rsidR="008C7F6F" w:rsidRPr="008C7F6F" w:rsidRDefault="008C7F6F" w:rsidP="008C7F6F">
      <w:r w:rsidRPr="008C7F6F">
        <w:t>sommet de la polygonale,</w:t>
      </w:r>
    </w:p>
    <w:p w:rsidR="008C7F6F" w:rsidRPr="008C7F6F" w:rsidRDefault="008C7F6F" w:rsidP="008C7F6F">
      <w:r w:rsidRPr="008C7F6F">
        <w:t>origine de courbe,</w:t>
      </w:r>
    </w:p>
    <w:p w:rsidR="008C7F6F" w:rsidRPr="008C7F6F" w:rsidRDefault="008C7F6F" w:rsidP="008C7F6F">
      <w:r w:rsidRPr="008C7F6F">
        <w:t>fin de courbe,</w:t>
      </w:r>
    </w:p>
    <w:p w:rsidR="008C7F6F" w:rsidRPr="008C7F6F" w:rsidRDefault="008C7F6F" w:rsidP="008C7F6F">
      <w:r w:rsidRPr="008C7F6F">
        <w:t>Pour permettre les visées tachéométriques directes avec une distance maximale limitée à 500 m.</w:t>
      </w:r>
    </w:p>
    <w:p w:rsidR="008C7F6F" w:rsidRPr="008C7F6F" w:rsidRDefault="008C7F6F" w:rsidP="008C7F6F">
      <w:r w:rsidRPr="008C7F6F">
        <w:t>3.1.2.3. Repères</w:t>
      </w:r>
    </w:p>
    <w:p w:rsidR="008C7F6F" w:rsidRPr="008C7F6F" w:rsidRDefault="008C7F6F" w:rsidP="008C7F6F">
      <w:r w:rsidRPr="008C7F6F">
        <w:t>Les repères seront fixés par des tubes ou tiges métalliques ou en bois enfoncés dans le sol. L’Entrepreneur doit prendre toutes les mesures nécessaires afin de protéger ces repères ; en cas de perte, il les remplacera à ses frais. La distance maximale des repères sera de 50 m en ligne droite et de 25 m en courbe pour les terrassements, et de 25 m pour le corps de chaussée. Pour chaque tronçon ainsi piqueté, un procès-verbal sera dressé. Il est rappelé à l’Entrepreneur qu’il aura la responsabilité complète des erreurs faites par lui dans le piquetage et le nivellement et qu’il aura à subir toutes les conséquences de ces erreurs.</w:t>
      </w:r>
    </w:p>
    <w:p w:rsidR="008C7F6F" w:rsidRPr="008C7F6F" w:rsidRDefault="008C7F6F" w:rsidP="008C7F6F">
      <w:bookmarkStart w:id="463" w:name="_Toc263225685"/>
      <w:r w:rsidRPr="008C7F6F">
        <w:t>Repères hectométriques</w:t>
      </w:r>
      <w:bookmarkEnd w:id="463"/>
    </w:p>
    <w:p w:rsidR="008C7F6F" w:rsidRPr="008C7F6F" w:rsidRDefault="008C7F6F" w:rsidP="008C7F6F">
      <w:r w:rsidRPr="008C7F6F">
        <w:t>Avant tout commencement des travaux et pour permettre un repérage instantané des opérations en cours, l’Entrepreneur placera des repères hectométriques provisoires à 5 ou 10 m de l'axe de la chaussée. Les repères seront surmontés d'une planchette de 0,10 x 0,30, ou tout autre dispositif approprié aux contraintes de l'environnement, indiquant à l’encre indélébile le P.K. et l’hectomètre correspondant.</w:t>
      </w:r>
    </w:p>
    <w:p w:rsidR="008C7F6F" w:rsidRPr="008C7F6F" w:rsidRDefault="008C7F6F" w:rsidP="008C7F6F">
      <w:bookmarkStart w:id="464" w:name="_Toc263225686"/>
      <w:r w:rsidRPr="008C7F6F">
        <w:t>Implantation des ouvrages hydrauliques</w:t>
      </w:r>
      <w:bookmarkEnd w:id="464"/>
    </w:p>
    <w:p w:rsidR="008C7F6F" w:rsidRPr="008C7F6F" w:rsidRDefault="008C7F6F" w:rsidP="008C7F6F">
      <w:r w:rsidRPr="008C7F6F">
        <w:t xml:space="preserve">L'axe longitudinal de l'ouvrage, l'axe de la route et l'intersection de ces deux axes seront implantés contradictoirement entre le Maître d’œuvre  et l’Entrepreneur. Ils seront matérialisés par des piquets en bois de section minimum 10 x 10 centimètres scellés au béton et protégés par une chaîne (scellement et protection à la charge de l’Entrepreneur).  Cette implantation fera l'objet d'un procès-verbal de piquetage établi, pour chaque ouvrage, contradictoirement et obligatoirement avant tout début des travaux. Les implantations sur béton de propreté feront l'objet d'une vérification par le Maître d’œuvre  avant le bétonnage de l'ensemble des semelles ou de chaque radier. Ces opérations ci-avant seront à la charge et aux frais de l’Entrepreneur, sous le contrôle de le Maître d’œuvre  qui fixera en accord avec l’Administration, le P.K. de référence. Aucune rémunération spéciale n'est prévue pour ces prestations (repères et implantation) qui sont réputées être comprises dans les prix unitaires des travaux proprement dits. L’Entrepreneur sera tenu de veiller, pendant toute la durée d'exécution des travaux, à la </w:t>
      </w:r>
      <w:r w:rsidRPr="008C7F6F">
        <w:lastRenderedPageBreak/>
        <w:t>conservation des éléments d'implantation : repères hectométriques, bornes, piquets, etc. et de les rétablir ou les remplacer en cas de besoin afin de garder toujours disponibles les éléments du contrôle géométrique. Il conservera seul l'entière responsabilité des dégâts et des accidents qui pourraient se produire.</w:t>
      </w:r>
    </w:p>
    <w:p w:rsidR="008C7F6F" w:rsidRPr="008C7F6F" w:rsidRDefault="008C7F6F" w:rsidP="008C7F6F">
      <w:bookmarkStart w:id="465" w:name="_Toc159056364"/>
      <w:bookmarkStart w:id="466" w:name="_Toc395324152"/>
      <w:bookmarkStart w:id="467" w:name="_Toc395324345"/>
      <w:bookmarkStart w:id="468" w:name="_Toc395324522"/>
      <w:bookmarkStart w:id="469" w:name="_Toc385044220"/>
      <w:bookmarkStart w:id="470" w:name="_Toc385044328"/>
      <w:bookmarkStart w:id="471" w:name="_Toc397491058"/>
      <w:bookmarkStart w:id="472" w:name="_Toc263225689"/>
      <w:bookmarkStart w:id="473" w:name="_Toc434870147"/>
      <w:bookmarkStart w:id="474" w:name="_Toc502927292"/>
      <w:bookmarkStart w:id="475" w:name="_Toc506561121"/>
      <w:bookmarkStart w:id="476" w:name="_Toc520294083"/>
      <w:r w:rsidRPr="008C7F6F">
        <w:t>III.1.3 Nettoyage de l’emprise de la route, débroussaillement, déforestage</w:t>
      </w:r>
      <w:bookmarkEnd w:id="465"/>
      <w:bookmarkEnd w:id="466"/>
      <w:bookmarkEnd w:id="467"/>
      <w:bookmarkEnd w:id="468"/>
      <w:bookmarkEnd w:id="469"/>
      <w:bookmarkEnd w:id="470"/>
      <w:bookmarkEnd w:id="471"/>
      <w:bookmarkEnd w:id="472"/>
      <w:bookmarkEnd w:id="473"/>
      <w:bookmarkEnd w:id="474"/>
      <w:bookmarkEnd w:id="475"/>
      <w:bookmarkEnd w:id="476"/>
    </w:p>
    <w:p w:rsidR="008C7F6F" w:rsidRPr="008C7F6F" w:rsidRDefault="008C7F6F" w:rsidP="008C7F6F">
      <w:r w:rsidRPr="008C7F6F">
        <w:t>L’Entrepreneur prendra le terrain dans l'état où il se trouve. Pour la préparation du terrain, il est chargé d’arracher ou d’abattre et évacuer les arbres, taillis ou broussailles définis par le maître d’œuvre. Les souches seront également extraites.</w:t>
      </w:r>
    </w:p>
    <w:p w:rsidR="008C7F6F" w:rsidRPr="008C7F6F" w:rsidRDefault="008C7F6F" w:rsidP="008C7F6F">
      <w:r w:rsidRPr="008C7F6F">
        <w:t>En effet, dans le cadre du débroussaillement, il procèdera à l’élimination de la végétation poussant en dehors de la surface circulable de la route ainsi que sur ses abords immédiats et ceux des ouvrages. Le débroussaillement consiste à couper, sans déraciner, toute végétation comprenant les touffes de plantes ligneuses, des arbustes et des plantes épineuses des terrains incultes poussant aussi bien dans les fossés que sur les abords immédiats de ceux-ci. L’Entrepreneur sera tenu, quinze (15) jours avant d'entamer les travaux, d'informer les chefs des différents villages concernés, de la date du début des travaux et de la possibilité pour eux de récupérer les bois et les matériaux enlevés n'appartenant pas à des particuliers. Les travaux sont exécutés sur une largeur de 1.5 m (un mètre et demi) à partir du bord extérieur du fossé, de chaque côté de la route ou sur une largeur indiquée par le Maître d’Œuvre. Les zones à débroussailler seront métrées contradictoirement avant tout commencement de travaux. La coupe se fera au ras du sol (5 cm environ) de manière à avoir l'aspect d'un gazon. Toutes les branches surplombant l’emprise seront coupées suivant une verticale passant par la limite de débroussaillement. Seront abattus tous les arbres surplombant les abords et qui menacent de tomber sur la route et de barrer la circulation après une tornade. Sur ordre du Maître d’œuvre, le débroussaillement de certains endroits peut être fait sans essouchement.</w:t>
      </w:r>
    </w:p>
    <w:p w:rsidR="008C7F6F" w:rsidRPr="008C7F6F" w:rsidRDefault="008C7F6F" w:rsidP="008C7F6F">
      <w:r w:rsidRPr="008C7F6F">
        <w:t>Aussi, il sera tenu de débarrasser l'emprise définie par le Maître d’œuvre de tous les arbres quelle que soit leur circonférence, des souches, des broussailles, des racines et de toutes autres végétations et détritus et l'enlèvement de clôtures en bois ou banco, de haie. Cette emprise est délimitée par les entrées en terre des élargissements nécessaires à la mise au gabarit de la route actuelle plus cinq (05) mètres. A l'intérieur de cette emprise seule la ou les surfaces dotées de végétation (herbes et/ou arbres) sont à considérer après accord du Maître d’œuvre. Les abattages d’arbres seront strictement limités aux arbres acceptés par le Maître d’œuvre dans le cadre du plan d’abattage proposé par l’Entrepreneur. Celui-ci veillera à ne pas endommager les arbres proches de la route dont la conservation a été décidée. Les alignements d’arbres dans les villages seront préservés autant que possible. Sur demande du Maître d’œuvre, l’Entrepreneur procédera à leur élagage. Les troncs et les principales branches des arbres abattus seront tronçonnés par l’Entrepreneur.</w:t>
      </w:r>
    </w:p>
    <w:p w:rsidR="008C7F6F" w:rsidRPr="008C7F6F" w:rsidRDefault="008C7F6F" w:rsidP="008C7F6F">
      <w:r w:rsidRPr="008C7F6F">
        <w:t>Les opérations de débroussaillage et de nettoyage pour dégager les surfaces nécessaires aux emprunts en dehors de l'emprise de la route ainsi que pour aménager les routes d'accès aux emprunts ne sont pas prises en compte.</w:t>
      </w:r>
    </w:p>
    <w:p w:rsidR="008C7F6F" w:rsidRPr="008C7F6F" w:rsidRDefault="008C7F6F" w:rsidP="008C7F6F">
      <w:r w:rsidRPr="008C7F6F">
        <w:t xml:space="preserve">Pour la partie ouvrage, toute végétation à l'entrée et à la sortie des ouvrages (ponts, dalots, buses...) sur environ une dizaine de mètres, sera coupée et, sauf s'ils servent à stabiliser un talus de remblai et ne menaçant pas les fondations de l'ouvrage, les arbres et arbustes seront déracinés de manière à faciliter l'écoulement de l'eau et permettre les inspections régulières de l'ouvrage. </w:t>
      </w:r>
    </w:p>
    <w:p w:rsidR="008C7F6F" w:rsidRPr="008C7F6F" w:rsidRDefault="008C7F6F" w:rsidP="008C7F6F">
      <w:r w:rsidRPr="008C7F6F">
        <w:t>Après récupération par les populations riveraines des matériaux réutilisables, l'Entrepreneur devra enlever les débris végétaux et les évacuer en un lieu de dépôt agréé par le Maître d’œuvre. Dans tous les cas, les produits de débroussaillage et du nettoyage sont évacués en dehors de l'emprise de la route et de façon à ne pas entraver l'écoulement des eaux. Ces débris ne peuvent pas être brûlés.</w:t>
      </w:r>
    </w:p>
    <w:p w:rsidR="008C7F6F" w:rsidRPr="008C7F6F" w:rsidRDefault="008C7F6F" w:rsidP="008C7F6F">
      <w:r w:rsidRPr="008C7F6F">
        <w:t>Si les arbres enlevés appartiennent à la collectivité, ils seront remis au Maître d’œuvre et l’Entrepreneur se conformera aux règles de celui-ci. Si les arbres appartiennent à des particuliers, ils leur seront remis. Tous les débris non attribués seront évacués en des lieux de dépôts agréés par le Maître d’œuvre. Tout brûlis sur place est strictement interdit.</w:t>
      </w:r>
    </w:p>
    <w:p w:rsidR="008C7F6F" w:rsidRPr="008C7F6F" w:rsidRDefault="008C7F6F" w:rsidP="008C7F6F">
      <w:r w:rsidRPr="008C7F6F">
        <w:t>Les trous formés par l'enlèvement des souches et des racines doivent être rebouchés par l’Entrepreneur, à l'aide de matériaux utilisables pour les remblais. Ces matériaux de remblais seront soigneusement compactés selon les spécifications relatives à la couche à laquelle ils appartiennent.</w:t>
      </w:r>
    </w:p>
    <w:p w:rsidR="008C7F6F" w:rsidRPr="008C7F6F" w:rsidRDefault="008C7F6F" w:rsidP="008C7F6F">
      <w:r w:rsidRPr="008C7F6F">
        <w:t xml:space="preserve">L’Entrepreneur prendra toutes les précautions utiles pour ne causer aucun dommage aux riverains, aux conduites d'eau, aux lignes téléphoniques ou électriques, aux supports des lignes elles-mêmes. Le </w:t>
      </w:r>
      <w:r w:rsidRPr="008C7F6F">
        <w:lastRenderedPageBreak/>
        <w:t>dédommagement des riverains et les frais de remise en état des lignes et poteaux sont à la charge de l’Entrepreneur.</w:t>
      </w:r>
    </w:p>
    <w:p w:rsidR="008C7F6F" w:rsidRPr="008C7F6F" w:rsidRDefault="008C7F6F" w:rsidP="008C7F6F">
      <w:r w:rsidRPr="008C7F6F">
        <w:t>L’Entrepreneur devra veiller à la conservation des piquets et repères d'implantation situés dans la bande à nettoyer et à ses abords, en évitant qu'ils soient détruits ou déplacés par la chute des arbres ou par le passage des engins mécaniques. Ces repères seront dégagés au préalable à la main de toute végétation dans un rayon de dix (10) mètres environ, et nettement balisées de façon à être perceptibles aux conducteurs des éventuels engins de débroussaillement et déboisement. Si l'un des piquets ou repères venait à disparaître ou à être déplacé, il serait rétabli par les soins de l’Entrepreneur ou à ses frais, à partir des repères de sommets de la polygonale restant en place.</w:t>
      </w:r>
    </w:p>
    <w:p w:rsidR="008C7F6F" w:rsidRPr="008C7F6F" w:rsidRDefault="008C7F6F" w:rsidP="008C7F6F">
      <w:bookmarkStart w:id="477" w:name="_Toc434870150"/>
      <w:bookmarkStart w:id="478" w:name="_Toc502927295"/>
      <w:bookmarkStart w:id="479" w:name="_Toc506561124"/>
      <w:bookmarkStart w:id="480" w:name="_Toc520294086"/>
      <w:bookmarkStart w:id="481" w:name="_Toc159056365"/>
      <w:r w:rsidRPr="008C7F6F">
        <w:t xml:space="preserve">III.1.4 </w:t>
      </w:r>
      <w:bookmarkStart w:id="482" w:name="_Toc263225692"/>
      <w:r w:rsidRPr="008C7F6F">
        <w:t>Curage, nettoyage d'ouvrages</w:t>
      </w:r>
      <w:bookmarkEnd w:id="477"/>
      <w:bookmarkEnd w:id="478"/>
      <w:bookmarkEnd w:id="479"/>
      <w:bookmarkEnd w:id="480"/>
      <w:bookmarkEnd w:id="482"/>
      <w:r w:rsidRPr="008C7F6F">
        <w:t xml:space="preserve"> et des exutoires naturels</w:t>
      </w:r>
      <w:bookmarkEnd w:id="481"/>
    </w:p>
    <w:p w:rsidR="008C7F6F" w:rsidRPr="008C7F6F" w:rsidRDefault="008C7F6F" w:rsidP="008C7F6F">
      <w:r w:rsidRPr="008C7F6F">
        <w:t>Cette opération concerne le dégagement des exutoires naturels et ouvrages ainsi que des entonnements amont et aval des petits ouvrages (buses, dalots) et ouvrages de type ponceaux et ponts. L’Entrepreneur devra déblayer entièrement la section et les abords de l'ouvrage. L’opération de curage sera exécutée manuellement ou mécaniquement.</w:t>
      </w:r>
    </w:p>
    <w:p w:rsidR="008C7F6F" w:rsidRPr="008C7F6F" w:rsidRDefault="008C7F6F" w:rsidP="008C7F6F">
      <w:r w:rsidRPr="008C7F6F">
        <w:t>Elle comprend l'enlèvement et l'évacuation en dépôt définitif de la végétation et des matériaux obstruant les accès de ces ouvrages (y compris ouvrages de collecte) en amont et aval sur une longueur de cinq mètres. Tous les déchets végétaux seront soigneusement enlevés et évacués vers des zones agréées par le Maitre d’Œuvre permettant leur élimination en toute sécurité, les matériaux mis en dépôt ne devront pas entraver l'écoulement normal des eaux et être régalés.</w:t>
      </w:r>
    </w:p>
    <w:p w:rsidR="008C7F6F" w:rsidRPr="008C7F6F" w:rsidRDefault="008C7F6F" w:rsidP="008C7F6F">
      <w:r w:rsidRPr="008C7F6F">
        <w:t>Les défauts structurels éventuellement constatés (fondations, appuis, poutres...) au cours de cette opération, seront signalés au Maître d’Œuvre. Ils pourront donner lieu à reprise, réparation ou travaux après accord du Maître d’Ouvrage.</w:t>
      </w:r>
    </w:p>
    <w:p w:rsidR="008C7F6F" w:rsidRPr="008C7F6F" w:rsidRDefault="008C7F6F" w:rsidP="008C7F6F">
      <w:bookmarkStart w:id="483" w:name="_Toc434870151"/>
      <w:bookmarkStart w:id="484" w:name="_Toc502927296"/>
      <w:bookmarkStart w:id="485" w:name="_Toc506561125"/>
      <w:bookmarkStart w:id="486" w:name="_Toc520294087"/>
      <w:bookmarkStart w:id="487" w:name="_Toc159056366"/>
      <w:r w:rsidRPr="008C7F6F">
        <w:t xml:space="preserve">III.1.5 </w:t>
      </w:r>
      <w:bookmarkStart w:id="488" w:name="_Toc395324155"/>
      <w:bookmarkStart w:id="489" w:name="_Toc395324348"/>
      <w:bookmarkStart w:id="490" w:name="_Toc395324525"/>
      <w:bookmarkStart w:id="491" w:name="_Toc385044223"/>
      <w:bookmarkStart w:id="492" w:name="_Toc385044331"/>
      <w:bookmarkStart w:id="493" w:name="_Toc397491061"/>
      <w:bookmarkStart w:id="494" w:name="_Toc263225693"/>
      <w:r w:rsidRPr="008C7F6F">
        <w:t xml:space="preserve">Démolition </w:t>
      </w:r>
      <w:bookmarkEnd w:id="488"/>
      <w:bookmarkEnd w:id="489"/>
      <w:bookmarkEnd w:id="490"/>
      <w:bookmarkEnd w:id="491"/>
      <w:bookmarkEnd w:id="492"/>
      <w:bookmarkEnd w:id="493"/>
      <w:r w:rsidRPr="008C7F6F">
        <w:t>d'ouvrages existants de toutes nature</w:t>
      </w:r>
      <w:bookmarkEnd w:id="483"/>
      <w:bookmarkEnd w:id="484"/>
      <w:bookmarkEnd w:id="485"/>
      <w:bookmarkEnd w:id="486"/>
      <w:bookmarkEnd w:id="494"/>
      <w:r w:rsidRPr="008C7F6F">
        <w:t>s</w:t>
      </w:r>
      <w:bookmarkEnd w:id="487"/>
    </w:p>
    <w:p w:rsidR="008C7F6F" w:rsidRPr="008C7F6F" w:rsidRDefault="008C7F6F" w:rsidP="008C7F6F">
      <w:r w:rsidRPr="008C7F6F">
        <w:t>L’Entrepreneur est tenu de procéder à la démolition des anciens ouvrages hydrauliques et des protections, dans leur ensemble conformément aux directives du Maître d’œuvre.</w:t>
      </w:r>
    </w:p>
    <w:p w:rsidR="008C7F6F" w:rsidRPr="008C7F6F" w:rsidRDefault="008C7F6F" w:rsidP="008C7F6F">
      <w:r w:rsidRPr="008C7F6F">
        <w:t>La démolition d’un quelconque ouvrage ne pourra être commencée avant la mise en place d’un dispositif permettant le maintien normal de la circulation pendant et après la démolition. Sauf instructions contraire du Maître d’œuvre, les fondations des ouvrages à démolir seront descendues jusqu'au niveau du lit du cours d’eau ou jusqu'à 30 cm au-dessous du terrain naturel. Si les fondations existantes sont situées dans l'emprise d'un ouvrage de remplacement, elles devront être enlevées de manière à permettre la construction du nouvel ouvrage.</w:t>
      </w:r>
    </w:p>
    <w:p w:rsidR="008C7F6F" w:rsidRPr="008C7F6F" w:rsidRDefault="008C7F6F" w:rsidP="008C7F6F">
      <w:r w:rsidRPr="008C7F6F">
        <w:t>Les opérations de démolition risquant d'endommager l'ouvrage de remplacement devront être achevés avant la construction du nouvel ouvrage. Tous les produits de démolition sont à évacuer en dehors de l'emprise de la route, et en un endroit désigné par le Maître d’œuvre  et de façon à ne pas entraver l'écoulement des eaux. L'entrepreneur peut, avec l'accord du Maître d’œuvre, les récupérer en vue de leur utilisation. Toutes les terres non réutilisables, déchets, débris de béton, etc. devront être régalés et éventuellement recouverts d'une couche de terre. L’Entrepreneur protégera les ouvrages ou les propriétés privées qui se trouvent à proximité des endroits de démolition. Il utilisera un matériel approprié. L’Entrepreneur sera responsable des dommages qu'il provoquerait sur les constructions riveraines. Lorsque des travaux sont exécutés dans l'eau courante, l'entrepreneur doit prendre les mesures nécessaires pour ne pas perturber le milieu aquatique.</w:t>
      </w:r>
    </w:p>
    <w:p w:rsidR="008C7F6F" w:rsidRPr="008C7F6F" w:rsidRDefault="008C7F6F" w:rsidP="008C7F6F">
      <w:r w:rsidRPr="008C7F6F">
        <w:t>Les opérations comprennent :</w:t>
      </w:r>
    </w:p>
    <w:p w:rsidR="008C7F6F" w:rsidRPr="008C7F6F" w:rsidRDefault="008C7F6F" w:rsidP="008C7F6F">
      <w:r w:rsidRPr="008C7F6F">
        <w:t>la destruction ou la dépose des ouvrages indiqués au projet ou prescrits par le maître d’œuvre,</w:t>
      </w:r>
    </w:p>
    <w:p w:rsidR="008C7F6F" w:rsidRPr="008C7F6F" w:rsidRDefault="008C7F6F" w:rsidP="008C7F6F">
      <w:r w:rsidRPr="008C7F6F">
        <w:t>le comblement par un matériau agrée par le maître d’œuvre, de tous les vides résultants de la démolition des fondations ou des ouvrages enterrés,</w:t>
      </w:r>
    </w:p>
    <w:p w:rsidR="008C7F6F" w:rsidRPr="008C7F6F" w:rsidRDefault="008C7F6F" w:rsidP="008C7F6F">
      <w:r w:rsidRPr="008C7F6F">
        <w:t>l’évacuation et la mise en dépôt des matériaux de démolition à la décharge agréée par le Maître d’œuvre.</w:t>
      </w:r>
    </w:p>
    <w:p w:rsidR="008C7F6F" w:rsidRPr="008C7F6F" w:rsidRDefault="008C7F6F" w:rsidP="008C7F6F">
      <w:r w:rsidRPr="008C7F6F">
        <w:t>L’activité concerne :</w:t>
      </w:r>
    </w:p>
    <w:p w:rsidR="008C7F6F" w:rsidRPr="008C7F6F" w:rsidRDefault="008C7F6F" w:rsidP="008C7F6F">
      <w:r w:rsidRPr="008C7F6F">
        <w:t>soit les ouvrages existants en infrastructure ou superstructure, quelle que soit la nature de la construction: maçonnerie, béton, ou béton armé, bois, métal, etc…, auquel cas elle sera réglée par application du prix démolition d’ouvrages existants ;</w:t>
      </w:r>
    </w:p>
    <w:p w:rsidR="008C7F6F" w:rsidRPr="008C7F6F" w:rsidRDefault="008C7F6F" w:rsidP="008C7F6F">
      <w:r w:rsidRPr="008C7F6F">
        <w:t>soit la démolition sur place des buses, quelle que soit la nature de la construction: métallique ou béton. Dans ce cas, elle sera réglée par application du prix démolition de buses en béton ou métalliques. </w:t>
      </w:r>
    </w:p>
    <w:p w:rsidR="008C7F6F" w:rsidRPr="008C7F6F" w:rsidRDefault="008C7F6F" w:rsidP="008C7F6F">
      <w:bookmarkStart w:id="495" w:name="_Toc434870152"/>
      <w:bookmarkStart w:id="496" w:name="_Toc502927297"/>
      <w:bookmarkStart w:id="497" w:name="_Toc506561126"/>
      <w:bookmarkStart w:id="498" w:name="_Toc520294088"/>
      <w:bookmarkStart w:id="499" w:name="_Toc159056367"/>
      <w:r w:rsidRPr="008C7F6F">
        <w:t xml:space="preserve">III.1.6 </w:t>
      </w:r>
      <w:bookmarkStart w:id="500" w:name="_Toc395324156"/>
      <w:bookmarkStart w:id="501" w:name="_Toc395324349"/>
      <w:bookmarkStart w:id="502" w:name="_Toc395324526"/>
      <w:bookmarkStart w:id="503" w:name="_Toc385044224"/>
      <w:bookmarkStart w:id="504" w:name="_Toc385044332"/>
      <w:bookmarkStart w:id="505" w:name="_Toc397491062"/>
      <w:bookmarkStart w:id="506" w:name="_Toc263225694"/>
      <w:r w:rsidRPr="008C7F6F">
        <w:t>Récupération de la signalisation existante</w:t>
      </w:r>
      <w:bookmarkEnd w:id="495"/>
      <w:bookmarkEnd w:id="496"/>
      <w:bookmarkEnd w:id="497"/>
      <w:bookmarkEnd w:id="498"/>
      <w:bookmarkEnd w:id="499"/>
      <w:bookmarkEnd w:id="500"/>
      <w:bookmarkEnd w:id="501"/>
      <w:bookmarkEnd w:id="502"/>
      <w:bookmarkEnd w:id="503"/>
      <w:bookmarkEnd w:id="504"/>
      <w:bookmarkEnd w:id="505"/>
      <w:bookmarkEnd w:id="506"/>
    </w:p>
    <w:p w:rsidR="008C7F6F" w:rsidRPr="008C7F6F" w:rsidRDefault="008C7F6F" w:rsidP="008C7F6F">
      <w:r w:rsidRPr="008C7F6F">
        <w:lastRenderedPageBreak/>
        <w:t>Les panneaux de signalisation, balises de virage, bornes kilométriques et penta kilométriques seront déposés, transportés et entreposés dans un lieu qui sera indiqué par le Maître d’œuvre en l’occurrence les entrepôts de l’Administration des Travaux Publics. Ces prestations sont incluses dans le prix unitaire de nettoyage et débroussaillage.</w:t>
      </w:r>
    </w:p>
    <w:p w:rsidR="008C7F6F" w:rsidRPr="008C7F6F" w:rsidRDefault="008C7F6F" w:rsidP="008C7F6F">
      <w:bookmarkStart w:id="507" w:name="_Toc434870153"/>
      <w:bookmarkStart w:id="508" w:name="_Toc502927298"/>
      <w:bookmarkStart w:id="509" w:name="_Toc506561127"/>
      <w:bookmarkStart w:id="510" w:name="_Toc520294089"/>
      <w:bookmarkStart w:id="511" w:name="_Toc159056368"/>
      <w:r w:rsidRPr="008C7F6F">
        <w:t>III.2 TRAVAUX DE TERRASSEMENTS</w:t>
      </w:r>
      <w:bookmarkEnd w:id="507"/>
      <w:bookmarkEnd w:id="508"/>
      <w:bookmarkEnd w:id="509"/>
      <w:bookmarkEnd w:id="510"/>
      <w:bookmarkEnd w:id="511"/>
    </w:p>
    <w:p w:rsidR="008C7F6F" w:rsidRPr="008C7F6F" w:rsidRDefault="008C7F6F" w:rsidP="008C7F6F">
      <w:r w:rsidRPr="008C7F6F">
        <w:t>L’Entrepreneur devra solliciter du Maître d’œuvre, par zone ponctuelle de terrassements, un visa "Bon pour exécution" ou présenter ses observations sur le projet de terrassements, en temps utile pour respecter le délai d'exécution contractuel. Le Maître d’œuvre devra donner dans un délai de huit (08) jours son visa ou vérifier le bien-fondé des observations de l’Entrepreneur et, le cas échéant, demander des levés contradictoires qui devront aboutir dans les huit (08) jours suivants.</w:t>
      </w:r>
    </w:p>
    <w:p w:rsidR="008C7F6F" w:rsidRPr="008C7F6F" w:rsidRDefault="008C7F6F" w:rsidP="008C7F6F">
      <w:r w:rsidRPr="008C7F6F">
        <w:t>En cas de modification ordonnée par le Maître d’œuvre, l’Entrepreneur établira les avant métrés modifiés et les soumettra au Maître d’œuvre pour accord. Il est spécifié que les métrés de terrassements sont nets des quantités de débroussaillement et de préparation de l'assiette.</w:t>
      </w:r>
    </w:p>
    <w:p w:rsidR="008C7F6F" w:rsidRPr="008C7F6F" w:rsidRDefault="008C7F6F" w:rsidP="008C7F6F">
      <w:r w:rsidRPr="008C7F6F">
        <w:t>Profils en travers types : Les caractéristiques principales des terrassements par zone sont définies par les profils en travers types.</w:t>
      </w:r>
    </w:p>
    <w:p w:rsidR="008C7F6F" w:rsidRPr="008C7F6F" w:rsidRDefault="008C7F6F" w:rsidP="008C7F6F">
      <w:r w:rsidRPr="008C7F6F">
        <w:t>Profils en travers d'exécution : Ils sont établis à partir des profils types et des données du terrain naturel conformément aux documents d'exécution (tracé en plan et profil en long).</w:t>
      </w:r>
    </w:p>
    <w:p w:rsidR="008C7F6F" w:rsidRPr="008C7F6F" w:rsidRDefault="008C7F6F" w:rsidP="008C7F6F">
      <w:bookmarkStart w:id="512" w:name="_Toc159056369"/>
      <w:r w:rsidRPr="008C7F6F">
        <w:t>III.2.1 Prescriptions applicables aux terrassements</w:t>
      </w:r>
      <w:bookmarkEnd w:id="512"/>
    </w:p>
    <w:p w:rsidR="008C7F6F" w:rsidRPr="008C7F6F" w:rsidRDefault="008C7F6F" w:rsidP="008C7F6F">
      <w:r w:rsidRPr="008C7F6F">
        <w:t xml:space="preserve">3.2.1.1 : Terrassements de remblais </w:t>
      </w:r>
    </w:p>
    <w:p w:rsidR="008C7F6F" w:rsidRPr="008C7F6F" w:rsidRDefault="008C7F6F" w:rsidP="008C7F6F">
      <w:r w:rsidRPr="008C7F6F">
        <w:t>3.2.1.1a) Différentes catégories de remblais</w:t>
      </w:r>
    </w:p>
    <w:p w:rsidR="008C7F6F" w:rsidRPr="008C7F6F" w:rsidRDefault="008C7F6F" w:rsidP="008C7F6F">
      <w:r w:rsidRPr="008C7F6F">
        <w:t>Les matériaux pour remblais devront être exempts de tous éléments végétaux, d’humus, de matières organiques, de micro-organismes (la teneur en matières organiques maximale tolérée sera de 1 %) et de grosses pierres (diamètre maximum de 6 cm).</w:t>
      </w:r>
    </w:p>
    <w:p w:rsidR="008C7F6F" w:rsidRPr="008C7F6F" w:rsidRDefault="008C7F6F" w:rsidP="008C7F6F">
      <w:r w:rsidRPr="008C7F6F">
        <w:t>Les remblais sont classés en quatre catégories :</w:t>
      </w:r>
    </w:p>
    <w:p w:rsidR="008C7F6F" w:rsidRPr="008C7F6F" w:rsidRDefault="008C7F6F" w:rsidP="008C7F6F">
      <w:r w:rsidRPr="008C7F6F">
        <w:t>Catégorie 1 :</w:t>
      </w:r>
      <w:r w:rsidRPr="008C7F6F">
        <w:tab/>
        <w:t xml:space="preserve">Remblais compactés (IP </w:t>
      </w:r>
      <w:r w:rsidRPr="008C7F6F">
        <w:sym w:font="Symbol" w:char="F03C"/>
      </w:r>
      <w:r w:rsidRPr="008C7F6F">
        <w:t xml:space="preserve"> 40 et CBR </w:t>
      </w:r>
      <w:r w:rsidRPr="008C7F6F">
        <w:sym w:font="Symbol" w:char="F03E"/>
      </w:r>
      <w:r w:rsidRPr="008C7F6F">
        <w:t xml:space="preserve"> 10) ;</w:t>
      </w:r>
    </w:p>
    <w:p w:rsidR="008C7F6F" w:rsidRPr="008C7F6F" w:rsidRDefault="008C7F6F" w:rsidP="008C7F6F">
      <w:r w:rsidRPr="008C7F6F">
        <w:t>Catégorie 2 :</w:t>
      </w:r>
      <w:r w:rsidRPr="008C7F6F">
        <w:tab/>
        <w:t xml:space="preserve">Remblais en zones inondables ou marécageuses (IP </w:t>
      </w:r>
      <w:r w:rsidRPr="008C7F6F">
        <w:sym w:font="Symbol" w:char="F03C"/>
      </w:r>
      <w:r w:rsidRPr="008C7F6F">
        <w:t xml:space="preserve"> 40 et CBR </w:t>
      </w:r>
      <w:r w:rsidRPr="008C7F6F">
        <w:sym w:font="Symbol" w:char="F03E"/>
      </w:r>
      <w:r w:rsidRPr="008C7F6F">
        <w:t xml:space="preserve"> 10) avec interposition d'une couche drainante ;</w:t>
      </w:r>
    </w:p>
    <w:p w:rsidR="008C7F6F" w:rsidRPr="008C7F6F" w:rsidRDefault="008C7F6F" w:rsidP="008C7F6F">
      <w:r w:rsidRPr="008C7F6F">
        <w:t>Catégorie 3 :</w:t>
      </w:r>
      <w:r w:rsidRPr="008C7F6F">
        <w:tab/>
        <w:t xml:space="preserve">Remblais pour couche de forme (IP </w:t>
      </w:r>
      <w:r w:rsidRPr="008C7F6F">
        <w:sym w:font="Symbol" w:char="F03C"/>
      </w:r>
      <w:r w:rsidRPr="008C7F6F">
        <w:t xml:space="preserve"> 40 et CBR </w:t>
      </w:r>
      <w:r w:rsidRPr="008C7F6F">
        <w:sym w:font="Symbol" w:char="F03E"/>
      </w:r>
      <w:r w:rsidRPr="008C7F6F">
        <w:t xml:space="preserve"> 15) ;</w:t>
      </w:r>
    </w:p>
    <w:p w:rsidR="008C7F6F" w:rsidRPr="008C7F6F" w:rsidRDefault="008C7F6F" w:rsidP="008C7F6F">
      <w:r w:rsidRPr="008C7F6F">
        <w:t>Catégorie 4 :</w:t>
      </w:r>
      <w:r w:rsidRPr="008C7F6F">
        <w:tab/>
        <w:t xml:space="preserve">Remblais mis en dépôt (IP </w:t>
      </w:r>
      <w:r w:rsidRPr="008C7F6F">
        <w:sym w:font="Symbol" w:char="F03E"/>
      </w:r>
      <w:r w:rsidRPr="008C7F6F">
        <w:t xml:space="preserve"> 40 et CBR </w:t>
      </w:r>
      <w:r w:rsidRPr="008C7F6F">
        <w:sym w:font="Symbol" w:char="F03C"/>
      </w:r>
      <w:r w:rsidRPr="008C7F6F">
        <w:t xml:space="preserve"> 5).</w:t>
      </w:r>
    </w:p>
    <w:p w:rsidR="008C7F6F" w:rsidRPr="008C7F6F" w:rsidRDefault="008C7F6F" w:rsidP="008C7F6F">
      <w:r w:rsidRPr="008C7F6F">
        <w:t>Les matériaux entrant dans la constitution des remblais proviendront :</w:t>
      </w:r>
    </w:p>
    <w:p w:rsidR="008C7F6F" w:rsidRPr="008C7F6F" w:rsidRDefault="008C7F6F" w:rsidP="008C7F6F">
      <w:r w:rsidRPr="008C7F6F">
        <w:t>Soit des déblais ;</w:t>
      </w:r>
    </w:p>
    <w:p w:rsidR="008C7F6F" w:rsidRPr="008C7F6F" w:rsidRDefault="008C7F6F" w:rsidP="008C7F6F">
      <w:r w:rsidRPr="008C7F6F">
        <w:t>Soit des carrières ou des zones d'emprunt proposées par l'Entrepreneur et agréées par le Maître d’Œuvre.</w:t>
      </w:r>
    </w:p>
    <w:p w:rsidR="008C7F6F" w:rsidRPr="008C7F6F" w:rsidRDefault="008C7F6F" w:rsidP="008C7F6F">
      <w:r w:rsidRPr="008C7F6F">
        <w:t>Les matériaux de remblais dans le cadre du présent projet sont des matériaux d’apport pour nivellement de la ligne rouge sur les sections nécessiteuses, des matériaux pour remblais contiguës aux ouvrages, pour remblaiement des fouilles, etc… Les essais de réception sont donnés par le tableau ci-dessous.</w:t>
      </w:r>
    </w:p>
    <w:p w:rsidR="008C7F6F" w:rsidRPr="008C7F6F" w:rsidRDefault="008C7F6F" w:rsidP="008C7F6F"/>
    <w:tbl>
      <w:tblPr>
        <w:tblW w:w="10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985"/>
        <w:gridCol w:w="2126"/>
        <w:gridCol w:w="2126"/>
        <w:gridCol w:w="3969"/>
      </w:tblGrid>
      <w:tr w:rsidR="008C7F6F" w:rsidRPr="008C7F6F" w:rsidTr="0076470A">
        <w:trPr>
          <w:cantSplit/>
        </w:trPr>
        <w:tc>
          <w:tcPr>
            <w:tcW w:w="1985" w:type="dxa"/>
            <w:shd w:val="clear" w:color="auto" w:fill="EDEDED" w:themeFill="accent3" w:themeFillTint="33"/>
            <w:vAlign w:val="center"/>
          </w:tcPr>
          <w:p w:rsidR="008C7F6F" w:rsidRPr="008C7F6F" w:rsidRDefault="008C7F6F" w:rsidP="008C7F6F">
            <w:r w:rsidRPr="008C7F6F">
              <w:t>NATURE</w:t>
            </w:r>
          </w:p>
          <w:p w:rsidR="008C7F6F" w:rsidRPr="008C7F6F" w:rsidRDefault="008C7F6F" w:rsidP="008C7F6F">
            <w:r w:rsidRPr="008C7F6F">
              <w:t>DES MATERIAUX</w:t>
            </w:r>
          </w:p>
        </w:tc>
        <w:tc>
          <w:tcPr>
            <w:tcW w:w="4252" w:type="dxa"/>
            <w:gridSpan w:val="2"/>
            <w:tcBorders>
              <w:bottom w:val="nil"/>
            </w:tcBorders>
            <w:shd w:val="clear" w:color="auto" w:fill="EDEDED" w:themeFill="accent3" w:themeFillTint="33"/>
            <w:vAlign w:val="center"/>
          </w:tcPr>
          <w:p w:rsidR="008C7F6F" w:rsidRPr="008C7F6F" w:rsidRDefault="008C7F6F" w:rsidP="008C7F6F">
            <w:r w:rsidRPr="008C7F6F">
              <w:t>NATURE DES ESSAIS</w:t>
            </w:r>
          </w:p>
        </w:tc>
        <w:tc>
          <w:tcPr>
            <w:tcW w:w="3969" w:type="dxa"/>
            <w:vMerge w:val="restart"/>
            <w:shd w:val="clear" w:color="auto" w:fill="EDEDED" w:themeFill="accent3" w:themeFillTint="33"/>
            <w:vAlign w:val="center"/>
          </w:tcPr>
          <w:p w:rsidR="008C7F6F" w:rsidRPr="008C7F6F" w:rsidRDefault="008C7F6F" w:rsidP="008C7F6F">
            <w:r w:rsidRPr="008C7F6F">
              <w:t>NOMBRE MINIMUM D’ESSAIS</w:t>
            </w:r>
          </w:p>
        </w:tc>
      </w:tr>
      <w:tr w:rsidR="008C7F6F" w:rsidRPr="008C7F6F" w:rsidTr="0076470A">
        <w:trPr>
          <w:cantSplit/>
          <w:trHeight w:val="68"/>
        </w:trPr>
        <w:tc>
          <w:tcPr>
            <w:tcW w:w="1985" w:type="dxa"/>
            <w:vMerge w:val="restart"/>
            <w:tcBorders>
              <w:top w:val="nil"/>
            </w:tcBorders>
          </w:tcPr>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r w:rsidRPr="008C7F6F">
              <w:t>MATERIAUX NATUREL POUR REMBLAIS</w:t>
            </w:r>
          </w:p>
        </w:tc>
        <w:tc>
          <w:tcPr>
            <w:tcW w:w="2126" w:type="dxa"/>
            <w:vAlign w:val="center"/>
          </w:tcPr>
          <w:p w:rsidR="008C7F6F" w:rsidRPr="008C7F6F" w:rsidRDefault="008C7F6F" w:rsidP="008C7F6F">
            <w:r w:rsidRPr="008C7F6F">
              <w:t>CONCERNE</w:t>
            </w:r>
          </w:p>
        </w:tc>
        <w:tc>
          <w:tcPr>
            <w:tcW w:w="2126" w:type="dxa"/>
            <w:vAlign w:val="center"/>
          </w:tcPr>
          <w:p w:rsidR="008C7F6F" w:rsidRPr="008C7F6F" w:rsidRDefault="008C7F6F" w:rsidP="008C7F6F">
            <w:r w:rsidRPr="008C7F6F">
              <w:t>PROCESSUS</w:t>
            </w:r>
          </w:p>
        </w:tc>
        <w:tc>
          <w:tcPr>
            <w:tcW w:w="3969" w:type="dxa"/>
            <w:vMerge/>
          </w:tcPr>
          <w:p w:rsidR="008C7F6F" w:rsidRPr="008C7F6F" w:rsidRDefault="008C7F6F" w:rsidP="008C7F6F"/>
        </w:tc>
      </w:tr>
      <w:tr w:rsidR="008C7F6F" w:rsidRPr="008C7F6F" w:rsidTr="0076470A">
        <w:trPr>
          <w:cantSplit/>
        </w:trPr>
        <w:tc>
          <w:tcPr>
            <w:tcW w:w="1985" w:type="dxa"/>
            <w:vMerge/>
          </w:tcPr>
          <w:p w:rsidR="008C7F6F" w:rsidRPr="008C7F6F" w:rsidRDefault="008C7F6F" w:rsidP="008C7F6F"/>
        </w:tc>
        <w:tc>
          <w:tcPr>
            <w:tcW w:w="2126" w:type="dxa"/>
          </w:tcPr>
          <w:p w:rsidR="008C7F6F" w:rsidRPr="008C7F6F" w:rsidRDefault="008C7F6F" w:rsidP="008C7F6F">
            <w:r w:rsidRPr="008C7F6F">
              <w:t>Teneur en matières organiques</w:t>
            </w:r>
          </w:p>
        </w:tc>
        <w:tc>
          <w:tcPr>
            <w:tcW w:w="2126" w:type="dxa"/>
          </w:tcPr>
          <w:p w:rsidR="008C7F6F" w:rsidRPr="008C7F6F" w:rsidRDefault="008C7F6F" w:rsidP="008C7F6F">
            <w:r w:rsidRPr="008C7F6F">
              <w:t xml:space="preserve">L.C.P.C. </w:t>
            </w:r>
          </w:p>
          <w:p w:rsidR="008C7F6F" w:rsidRPr="008C7F6F" w:rsidRDefault="008C7F6F" w:rsidP="008C7F6F">
            <w:r w:rsidRPr="008C7F6F">
              <w:t>S 12</w:t>
            </w:r>
          </w:p>
        </w:tc>
        <w:tc>
          <w:tcPr>
            <w:tcW w:w="3969" w:type="dxa"/>
            <w:vAlign w:val="center"/>
          </w:tcPr>
          <w:p w:rsidR="008C7F6F" w:rsidRPr="008C7F6F" w:rsidRDefault="008C7F6F" w:rsidP="008C7F6F">
            <w:r w:rsidRPr="008C7F6F">
              <w:t>Au gré de l’Ingénieur</w:t>
            </w:r>
          </w:p>
        </w:tc>
      </w:tr>
      <w:tr w:rsidR="008C7F6F" w:rsidRPr="008C7F6F" w:rsidTr="0076470A">
        <w:trPr>
          <w:cantSplit/>
        </w:trPr>
        <w:tc>
          <w:tcPr>
            <w:tcW w:w="1985" w:type="dxa"/>
            <w:vMerge/>
          </w:tcPr>
          <w:p w:rsidR="008C7F6F" w:rsidRPr="008C7F6F" w:rsidRDefault="008C7F6F" w:rsidP="008C7F6F"/>
        </w:tc>
        <w:tc>
          <w:tcPr>
            <w:tcW w:w="2126" w:type="dxa"/>
          </w:tcPr>
          <w:p w:rsidR="008C7F6F" w:rsidRPr="008C7F6F" w:rsidRDefault="008C7F6F" w:rsidP="008C7F6F">
            <w:r w:rsidRPr="008C7F6F">
              <w:t>Limites d’Atterberg</w:t>
            </w:r>
          </w:p>
        </w:tc>
        <w:tc>
          <w:tcPr>
            <w:tcW w:w="2126" w:type="dxa"/>
          </w:tcPr>
          <w:p w:rsidR="008C7F6F" w:rsidRPr="008C7F6F" w:rsidRDefault="008C7F6F" w:rsidP="008C7F6F">
            <w:r w:rsidRPr="008C7F6F">
              <w:t>L.C.P.C.</w:t>
            </w:r>
          </w:p>
          <w:p w:rsidR="008C7F6F" w:rsidRPr="008C7F6F" w:rsidRDefault="008C7F6F" w:rsidP="008C7F6F">
            <w:r w:rsidRPr="008C7F6F">
              <w:t>S 12 et S 9</w:t>
            </w:r>
          </w:p>
        </w:tc>
        <w:tc>
          <w:tcPr>
            <w:tcW w:w="3969" w:type="dxa"/>
            <w:vAlign w:val="center"/>
          </w:tcPr>
          <w:p w:rsidR="008C7F6F" w:rsidRPr="008C7F6F" w:rsidRDefault="008C7F6F" w:rsidP="008C7F6F">
            <w:r w:rsidRPr="008C7F6F">
              <w:t>1 essai pour 500 m3 de matériaux mis en œuvre au gré de l’Ingénieur</w:t>
            </w:r>
          </w:p>
        </w:tc>
      </w:tr>
      <w:tr w:rsidR="008C7F6F" w:rsidRPr="008C7F6F" w:rsidTr="0076470A">
        <w:trPr>
          <w:cantSplit/>
        </w:trPr>
        <w:tc>
          <w:tcPr>
            <w:tcW w:w="1985" w:type="dxa"/>
            <w:vMerge/>
          </w:tcPr>
          <w:p w:rsidR="008C7F6F" w:rsidRPr="008C7F6F" w:rsidRDefault="008C7F6F" w:rsidP="008C7F6F"/>
        </w:tc>
        <w:tc>
          <w:tcPr>
            <w:tcW w:w="2126" w:type="dxa"/>
          </w:tcPr>
          <w:p w:rsidR="008C7F6F" w:rsidRPr="008C7F6F" w:rsidRDefault="008C7F6F" w:rsidP="008C7F6F">
            <w:r w:rsidRPr="008C7F6F">
              <w:t>Proctor Modifié</w:t>
            </w:r>
          </w:p>
        </w:tc>
        <w:tc>
          <w:tcPr>
            <w:tcW w:w="2126" w:type="dxa"/>
          </w:tcPr>
          <w:p w:rsidR="008C7F6F" w:rsidRPr="008C7F6F" w:rsidRDefault="008C7F6F" w:rsidP="008C7F6F">
            <w:r w:rsidRPr="008C7F6F">
              <w:t xml:space="preserve">L.C.P.C. </w:t>
            </w:r>
          </w:p>
          <w:p w:rsidR="008C7F6F" w:rsidRPr="008C7F6F" w:rsidRDefault="008C7F6F" w:rsidP="008C7F6F">
            <w:r w:rsidRPr="008C7F6F">
              <w:t>S 1</w:t>
            </w:r>
          </w:p>
        </w:tc>
        <w:tc>
          <w:tcPr>
            <w:tcW w:w="3969" w:type="dxa"/>
            <w:vAlign w:val="center"/>
          </w:tcPr>
          <w:p w:rsidR="008C7F6F" w:rsidRPr="008C7F6F" w:rsidRDefault="008C7F6F" w:rsidP="008C7F6F">
            <w:r w:rsidRPr="008C7F6F">
              <w:t>1 essai pour 2000 m3 de matériaux mis en œuvre au gré de l’Ingénieur</w:t>
            </w:r>
          </w:p>
        </w:tc>
      </w:tr>
      <w:tr w:rsidR="008C7F6F" w:rsidRPr="008C7F6F" w:rsidTr="0076470A">
        <w:trPr>
          <w:cantSplit/>
        </w:trPr>
        <w:tc>
          <w:tcPr>
            <w:tcW w:w="1985" w:type="dxa"/>
            <w:vMerge/>
          </w:tcPr>
          <w:p w:rsidR="008C7F6F" w:rsidRPr="008C7F6F" w:rsidRDefault="008C7F6F" w:rsidP="008C7F6F"/>
        </w:tc>
        <w:tc>
          <w:tcPr>
            <w:tcW w:w="2126" w:type="dxa"/>
          </w:tcPr>
          <w:p w:rsidR="008C7F6F" w:rsidRPr="008C7F6F" w:rsidRDefault="008C7F6F" w:rsidP="008C7F6F">
            <w:r w:rsidRPr="008C7F6F">
              <w:t>C.B.R. après 4 j. d’immersion</w:t>
            </w:r>
          </w:p>
        </w:tc>
        <w:tc>
          <w:tcPr>
            <w:tcW w:w="2126" w:type="dxa"/>
          </w:tcPr>
          <w:p w:rsidR="008C7F6F" w:rsidRPr="009E3193" w:rsidRDefault="008C7F6F" w:rsidP="008C7F6F">
            <w:pPr>
              <w:rPr>
                <w:lang w:val="en-US"/>
              </w:rPr>
            </w:pPr>
            <w:r w:rsidRPr="009E3193">
              <w:rPr>
                <w:lang w:val="en-US"/>
              </w:rPr>
              <w:t>Corps of Engineers E.M. 1110 ou L.C.P.C.</w:t>
            </w:r>
          </w:p>
        </w:tc>
        <w:tc>
          <w:tcPr>
            <w:tcW w:w="3969" w:type="dxa"/>
            <w:vAlign w:val="center"/>
          </w:tcPr>
          <w:p w:rsidR="008C7F6F" w:rsidRPr="008C7F6F" w:rsidRDefault="008C7F6F" w:rsidP="008C7F6F">
            <w:r w:rsidRPr="008C7F6F">
              <w:t>1 essai pour 2000 m3</w:t>
            </w:r>
          </w:p>
        </w:tc>
      </w:tr>
      <w:tr w:rsidR="008C7F6F" w:rsidRPr="008C7F6F" w:rsidTr="0076470A">
        <w:trPr>
          <w:cantSplit/>
        </w:trPr>
        <w:tc>
          <w:tcPr>
            <w:tcW w:w="1985" w:type="dxa"/>
            <w:vMerge/>
          </w:tcPr>
          <w:p w:rsidR="008C7F6F" w:rsidRPr="008C7F6F" w:rsidRDefault="008C7F6F" w:rsidP="008C7F6F"/>
        </w:tc>
        <w:tc>
          <w:tcPr>
            <w:tcW w:w="2126" w:type="dxa"/>
          </w:tcPr>
          <w:p w:rsidR="008C7F6F" w:rsidRPr="008C7F6F" w:rsidRDefault="008C7F6F" w:rsidP="008C7F6F">
            <w:r w:rsidRPr="008C7F6F">
              <w:t>Gonflement linéaire</w:t>
            </w:r>
          </w:p>
        </w:tc>
        <w:tc>
          <w:tcPr>
            <w:tcW w:w="2126" w:type="dxa"/>
          </w:tcPr>
          <w:p w:rsidR="008C7F6F" w:rsidRPr="008C7F6F" w:rsidRDefault="008C7F6F" w:rsidP="008C7F6F"/>
        </w:tc>
        <w:tc>
          <w:tcPr>
            <w:tcW w:w="3969" w:type="dxa"/>
            <w:vAlign w:val="center"/>
          </w:tcPr>
          <w:p w:rsidR="008C7F6F" w:rsidRPr="008C7F6F" w:rsidRDefault="008C7F6F" w:rsidP="008C7F6F">
            <w:r w:rsidRPr="008C7F6F">
              <w:t>1 essai pour 2000 m3</w:t>
            </w:r>
          </w:p>
        </w:tc>
      </w:tr>
      <w:tr w:rsidR="008C7F6F" w:rsidRPr="008C7F6F" w:rsidTr="0076470A">
        <w:trPr>
          <w:cantSplit/>
        </w:trPr>
        <w:tc>
          <w:tcPr>
            <w:tcW w:w="1985" w:type="dxa"/>
            <w:vMerge/>
          </w:tcPr>
          <w:p w:rsidR="008C7F6F" w:rsidRPr="008C7F6F" w:rsidRDefault="008C7F6F" w:rsidP="008C7F6F"/>
        </w:tc>
        <w:tc>
          <w:tcPr>
            <w:tcW w:w="2126" w:type="dxa"/>
          </w:tcPr>
          <w:p w:rsidR="008C7F6F" w:rsidRPr="008C7F6F" w:rsidRDefault="008C7F6F" w:rsidP="008C7F6F">
            <w:r w:rsidRPr="008C7F6F">
              <w:t>Granulométrie</w:t>
            </w:r>
          </w:p>
        </w:tc>
        <w:tc>
          <w:tcPr>
            <w:tcW w:w="2126" w:type="dxa"/>
          </w:tcPr>
          <w:p w:rsidR="008C7F6F" w:rsidRPr="008C7F6F" w:rsidRDefault="008C7F6F" w:rsidP="008C7F6F"/>
        </w:tc>
        <w:tc>
          <w:tcPr>
            <w:tcW w:w="3969" w:type="dxa"/>
            <w:vAlign w:val="center"/>
          </w:tcPr>
          <w:p w:rsidR="008C7F6F" w:rsidRPr="008C7F6F" w:rsidRDefault="008C7F6F" w:rsidP="008C7F6F">
            <w:r w:rsidRPr="008C7F6F">
              <w:t>1 essai pour2000 m3</w:t>
            </w:r>
          </w:p>
        </w:tc>
      </w:tr>
      <w:tr w:rsidR="008C7F6F" w:rsidRPr="008C7F6F" w:rsidTr="0076470A">
        <w:trPr>
          <w:cantSplit/>
        </w:trPr>
        <w:tc>
          <w:tcPr>
            <w:tcW w:w="1985" w:type="dxa"/>
            <w:vMerge/>
          </w:tcPr>
          <w:p w:rsidR="008C7F6F" w:rsidRPr="008C7F6F" w:rsidRDefault="008C7F6F" w:rsidP="008C7F6F"/>
        </w:tc>
        <w:tc>
          <w:tcPr>
            <w:tcW w:w="2126" w:type="dxa"/>
          </w:tcPr>
          <w:p w:rsidR="008C7F6F" w:rsidRPr="008C7F6F" w:rsidRDefault="008C7F6F" w:rsidP="008C7F6F">
            <w:r w:rsidRPr="008C7F6F">
              <w:t>Valeur au Bleu</w:t>
            </w:r>
          </w:p>
        </w:tc>
        <w:tc>
          <w:tcPr>
            <w:tcW w:w="2126" w:type="dxa"/>
          </w:tcPr>
          <w:p w:rsidR="008C7F6F" w:rsidRPr="008C7F6F" w:rsidRDefault="008C7F6F" w:rsidP="008C7F6F"/>
        </w:tc>
        <w:tc>
          <w:tcPr>
            <w:tcW w:w="3969" w:type="dxa"/>
            <w:vAlign w:val="center"/>
          </w:tcPr>
          <w:p w:rsidR="008C7F6F" w:rsidRPr="008C7F6F" w:rsidRDefault="008C7F6F" w:rsidP="008C7F6F">
            <w:r w:rsidRPr="008C7F6F">
              <w:t>Au gré de l’Ingénieur (fonction des résultats obtenus sur les autres essais)</w:t>
            </w:r>
          </w:p>
        </w:tc>
      </w:tr>
    </w:tbl>
    <w:p w:rsidR="008C7F6F" w:rsidRPr="008C7F6F" w:rsidRDefault="008C7F6F" w:rsidP="008C7F6F">
      <w:r w:rsidRPr="008C7F6F">
        <w:lastRenderedPageBreak/>
        <w:t>Les matériaux utilisés devront présenter les caractéristiques suivantes :</w:t>
      </w:r>
    </w:p>
    <w:p w:rsidR="008C7F6F" w:rsidRPr="008C7F6F" w:rsidRDefault="008C7F6F" w:rsidP="008C7F6F">
      <w:r w:rsidRPr="008C7F6F">
        <w:t>courbe Proctor à faible convexité,</w:t>
      </w:r>
    </w:p>
    <w:p w:rsidR="008C7F6F" w:rsidRPr="008C7F6F" w:rsidRDefault="008C7F6F" w:rsidP="008C7F6F">
      <w:r w:rsidRPr="008C7F6F">
        <w:t xml:space="preserve">indice de plasticité </w:t>
      </w:r>
      <w:r w:rsidRPr="008C7F6F">
        <w:sym w:font="Symbol" w:char="F0A3"/>
      </w:r>
      <w:r w:rsidRPr="008C7F6F">
        <w:t xml:space="preserve"> 25 ou limite de liquidité inférieure à 55 % pour des graveleux latéritiques ; indice de plasticité &lt; 12 pour les sables limoneux,</w:t>
      </w:r>
    </w:p>
    <w:p w:rsidR="008C7F6F" w:rsidRPr="008C7F6F" w:rsidRDefault="008C7F6F" w:rsidP="008C7F6F">
      <w:r w:rsidRPr="008C7F6F">
        <w:t>indice C.B.R., sur échantillon à 95 % de l’Optimum Proctor Modifié (à 4 jours d’imbibition) &gt;15, gonflement linéaire &lt;1.5%.</w:t>
      </w:r>
    </w:p>
    <w:p w:rsidR="008C7F6F" w:rsidRPr="008C7F6F" w:rsidRDefault="008C7F6F" w:rsidP="008C7F6F">
      <w:r w:rsidRPr="008C7F6F">
        <w:t>3.2.1.1b) Préparation du terrain sous remblais</w:t>
      </w:r>
    </w:p>
    <w:p w:rsidR="008C7F6F" w:rsidRPr="008C7F6F" w:rsidRDefault="008C7F6F" w:rsidP="008C7F6F">
      <w:r w:rsidRPr="008C7F6F">
        <w:t>La préparation des terrains sous remblais sera réceptionnée avant remblaiement. Elle fait partie des sujétions d'exécution des remblais et ne donneront lieu à aucune ré estimation des volumes de déblais ou de remblais qui seront mesurés au profil théorique sans rémunération particulière. Après la préparation de l’assiette, les remblais seront exécutés soit à partir de matériaux provenant de déblais, soit de matériaux provenant d’emprunts.</w:t>
      </w:r>
    </w:p>
    <w:p w:rsidR="008C7F6F" w:rsidRPr="008C7F6F" w:rsidRDefault="008C7F6F" w:rsidP="008C7F6F">
      <w:r w:rsidRPr="008C7F6F">
        <w:t>Cas des remblais inférieurs à 1m</w:t>
      </w:r>
    </w:p>
    <w:p w:rsidR="008C7F6F" w:rsidRPr="008C7F6F" w:rsidRDefault="008C7F6F" w:rsidP="008C7F6F">
      <w:r w:rsidRPr="008C7F6F">
        <w:t>La préparation de compactage sera exécutée dans les sections où la hauteur de remblais après décapage sera inférieure à 1 mètre. Le compactage consistera en un nombre de passes de compacteur, déterminé en fonction de la classe du sol rencontré. L’épaisseur de la couche compactée sera prise égale à 0.30 m.</w:t>
      </w:r>
    </w:p>
    <w:p w:rsidR="008C7F6F" w:rsidRPr="008C7F6F" w:rsidRDefault="008C7F6F" w:rsidP="008C7F6F">
      <w:r w:rsidRPr="008C7F6F">
        <w:t>Dans le cas de remblai d’élargissement, avant l’approvisionnement de la première couche de remblai d’élargissement, le pied sera scarifié sur une épaisseur d’au moins trente (30) centimètres sur la largeur prévue au plan type. La première couche de remblai sera étalée et compactée, ceci afin de permettre un bon accrochage avec le terrain existant.</w:t>
      </w:r>
    </w:p>
    <w:p w:rsidR="008C7F6F" w:rsidRPr="008C7F6F" w:rsidRDefault="008C7F6F" w:rsidP="008C7F6F">
      <w:r w:rsidRPr="008C7F6F">
        <w:t>Profil provisoire</w:t>
      </w:r>
    </w:p>
    <w:p w:rsidR="008C7F6F" w:rsidRPr="008C7F6F" w:rsidRDefault="008C7F6F" w:rsidP="008C7F6F">
      <w:r w:rsidRPr="008C7F6F">
        <w:t>Les talus de remblai seront obtenus par la méthode du remblai excédentaire. Les sur hauteurs et les sur largeurs de remblais effectuées par le Cocontractant de manière que la section finale après stabilisation des terres et talutage soit bien celle du profil en travers théorique ne feront l’objet d’aucune rémunération supplémentaire sous réserve des dispositions de l’article ci-après.</w:t>
      </w:r>
    </w:p>
    <w:p w:rsidR="008C7F6F" w:rsidRPr="008C7F6F" w:rsidRDefault="008C7F6F" w:rsidP="008C7F6F">
      <w:r w:rsidRPr="008C7F6F">
        <w:t>3.2.1.1c) Exécution des remblais</w:t>
      </w:r>
    </w:p>
    <w:p w:rsidR="008C7F6F" w:rsidRPr="008C7F6F" w:rsidRDefault="008C7F6F" w:rsidP="008C7F6F">
      <w:r w:rsidRPr="008C7F6F">
        <w:t>(i) Remblais courants (Remblais provenant d’emprunts)</w:t>
      </w:r>
    </w:p>
    <w:p w:rsidR="008C7F6F" w:rsidRPr="008C7F6F" w:rsidRDefault="008C7F6F" w:rsidP="008C7F6F">
      <w:r w:rsidRPr="008C7F6F">
        <w:t>Le corps de remblai sera réalisé par la méthode des remblais excédentaires méthodiquement compactés, telle que définie à l’article 12 du fascicule 2 du C.C.T.G. Cette réalisation se fera conformément aux prescriptions du CCTP et suivant les dispositions des projets d’exécution, par linéaire approuvés par le Maître d’œuvre.</w:t>
      </w:r>
    </w:p>
    <w:p w:rsidR="008C7F6F" w:rsidRPr="008C7F6F" w:rsidRDefault="008C7F6F" w:rsidP="008C7F6F">
      <w:r w:rsidRPr="008C7F6F">
        <w:t>L’élargissement du remblai sera exécuté en assurant la parfaite connexion avec le remblai existant moyennant l’exécution de redans pour éviter les risques de cisaillement et de glissement qui pourraient se produire entre le terrain en place et le matériau d’apport. L’attention du Cocontractant est attirée sur le fait qu’aucune incidence de la distance de transport entre la zone de déblai et le lieu de remblai ne sera prise en compte.</w:t>
      </w:r>
    </w:p>
    <w:p w:rsidR="008C7F6F" w:rsidRPr="008C7F6F" w:rsidRDefault="008C7F6F" w:rsidP="008C7F6F">
      <w:r w:rsidRPr="008C7F6F">
        <w:t>Afin d’assurer une stabilité globale des talus, l’élargissement devra être réalisé par gradins successifs ancrés dans le talus existant après recoupage de ce dernier. Ces gradins devront permettre le passage des engins de compactage afin d’atteindre aisément les compacités requises. A cet effet, l’Entrepreneur devra prévoir, pour chaque gradin, une sur-largeur de 25 cm qui sera éliminée après compactage et pré réglage du talus.</w:t>
      </w:r>
    </w:p>
    <w:p w:rsidR="008C7F6F" w:rsidRPr="008C7F6F" w:rsidRDefault="008C7F6F" w:rsidP="008C7F6F">
      <w:r w:rsidRPr="008C7F6F">
        <w:t>Une fois la cote finie du projet de terrassement atteinte, le talus se retaille suivant les pentes requises par le projet et les terres excédentaires seront boutées hors de l’emprise et régalées, ou amenées en dépôt.</w:t>
      </w:r>
    </w:p>
    <w:p w:rsidR="008C7F6F" w:rsidRPr="008C7F6F" w:rsidRDefault="008C7F6F" w:rsidP="008C7F6F">
      <w:r w:rsidRPr="008C7F6F">
        <w:t>Le Cocontractant devra exécuter les remblais de façon à maintenir en permanence des pentes transversales comprises entre cinq (5) et six (6) %. En raison des pluies, en cas d’arrêt des chantiers d’une durée supérieure à quatre (4) heures, le Cocontractant prendra ses dispositions pour que l’arase de terrassement soit nivelée puis fermée au moyen d’un compacteur approprié.</w:t>
      </w:r>
    </w:p>
    <w:p w:rsidR="008C7F6F" w:rsidRPr="008C7F6F" w:rsidRDefault="008C7F6F" w:rsidP="008C7F6F">
      <w:r w:rsidRPr="008C7F6F">
        <w:t>Le Cocontractant sera tenu d’assurer l’écoulement des eaux superficielles en bordure de plate-forme et de prendre toute disposition afin qu’elles ne ravinent pas les bords de remblai et talus. Il s’assurera du bon fonctionnement des ouvrages provisoires d’écoulement des eaux.</w:t>
      </w:r>
    </w:p>
    <w:p w:rsidR="008C7F6F" w:rsidRPr="008C7F6F" w:rsidRDefault="008C7F6F" w:rsidP="008C7F6F">
      <w:r w:rsidRPr="008C7F6F">
        <w:t>Le mode d’exécution du compactage sera soumis à l’agrément du maître d’œuvre. Avant tout commencement d’exécution, le Cocontractant procédera à l’étalonnage de son matériel de compactage en présence du maître d’œuvre.</w:t>
      </w:r>
    </w:p>
    <w:p w:rsidR="008C7F6F" w:rsidRPr="008C7F6F" w:rsidRDefault="008C7F6F" w:rsidP="008C7F6F">
      <w:r w:rsidRPr="008C7F6F">
        <w:lastRenderedPageBreak/>
        <w:t>Les matériaux pour remblais seront étalés et réglés en couches n’excédant pas 25 cm (après compactage) et sur toute la largeur de la plate-forme de remblais, pour permettre un compactage régulier et efficace. Ce réglage devra se réaliser de telle façon que le profil en cours du remblai présente toujours une convexité suffisamment marquée pour assurer un assainissement satisfaisant du corps du remblai.</w:t>
      </w:r>
    </w:p>
    <w:p w:rsidR="008C7F6F" w:rsidRPr="008C7F6F" w:rsidRDefault="008C7F6F" w:rsidP="008C7F6F">
      <w:r w:rsidRPr="008C7F6F">
        <w:t>En un point quelconque des remblais, le réglage des matériaux, l’arrosage et le compactage doivent conduire à une densité sèche au moins égale à 90% de la densité sèche de l’OPM. La partie supérieure des terrassements appelée “Tête de plate-forme des terrassements”, exécutée sur 25 cm d’épaisseur, fait l’objet d’un compactage à 95% de la densité sèche de l’OPM. L’Entrepreneur devra veiller particulièrement au compactage des bords de remblais. Pour cela il donnera provisoirement aux bords des remblais, une inclinaison vers l’intérieur au moment du compactage, de façon à ce que les compacteurs puissent effectivement circuler sur ces bords sans risque d’être déséquilibrés.</w:t>
      </w:r>
    </w:p>
    <w:p w:rsidR="008C7F6F" w:rsidRPr="008C7F6F" w:rsidRDefault="008C7F6F" w:rsidP="008C7F6F">
      <w:r w:rsidRPr="008C7F6F">
        <w:t>(ii) Remblais contigus aux ouvrages</w:t>
      </w:r>
    </w:p>
    <w:p w:rsidR="008C7F6F" w:rsidRPr="008C7F6F" w:rsidRDefault="008C7F6F" w:rsidP="008C7F6F">
      <w:r w:rsidRPr="008C7F6F">
        <w:t>Ouvrages d’assainissement</w:t>
      </w:r>
    </w:p>
    <w:p w:rsidR="008C7F6F" w:rsidRPr="008C7F6F" w:rsidRDefault="008C7F6F" w:rsidP="008C7F6F">
      <w:r w:rsidRPr="008C7F6F">
        <w:t>L'assise des remblais des ouvrages d'assainissement, autres que les buses et les dalots définis à leurs paragraphes respectifs, tels que : les murs de soutènement, les puisards, etc. seront d'abord compactés à 90 % de l’OPM sur une profondeur de quinze centimètres. Les remblais seront mis en œuvre par couches élémentaires horizontales n'excédant pas vingt centimètres (20 cm) après compactage. La densité sèche des remblais en place devra atteindre 95% de l’OPM sur tout le volume du remblai.</w:t>
      </w:r>
    </w:p>
    <w:p w:rsidR="008C7F6F" w:rsidRPr="008C7F6F" w:rsidRDefault="008C7F6F" w:rsidP="008C7F6F">
      <w:r w:rsidRPr="008C7F6F">
        <w:t>Sur une largeur d’un (1) mètre derrière les ouvrages, les remblais seront expurgés des éléments dont la plus grande dimension excéderait quarante millimètres (40 mm). Le réglage des matériaux devra s'effectuer par bandes sensiblement parallèles à l'axe longitudinal de l'ouvrage. Dans la zone annulaire contiguë à l'ouvrage, le compactage ne pourra être effectué qu'au moyen de petits matériels du type plaques vibrantes ou rouleaux vibrants de petit format et dont les caractéristiques devront être soumises à l'agrément du Maître d’œuvre. Les modalités de compactage devront être définies en fonction des caractéristiques du matériau utilisé, des épaisseurs de couche indiquées ci-dessus et des performances du matériel retenu.</w:t>
      </w:r>
    </w:p>
    <w:p w:rsidR="008C7F6F" w:rsidRPr="008C7F6F" w:rsidRDefault="008C7F6F" w:rsidP="008C7F6F">
      <w:r w:rsidRPr="008C7F6F">
        <w:t>Les parties latérales de chaque couche de remblai devront être compactées à l'aide d'engins légers ou moyens et jusqu'au talus, au même taux que la partie centrale du remblai (95% de l’OPM).</w:t>
      </w:r>
    </w:p>
    <w:p w:rsidR="008C7F6F" w:rsidRPr="008C7F6F" w:rsidRDefault="008C7F6F" w:rsidP="008C7F6F">
      <w:r w:rsidRPr="008C7F6F">
        <w:t>Aucun dépôt ne devra se faire en amont de l'ouvrage et les dépôts en aval devront être à au moins 50 m du cours d'eau ou du thalweg Un drainage adéquat est à prévoir afin que les matériaux de dépôt ne soient pas emportés vers le lit du cours d'eau. Le Maître d’œuvre pourra prescrire tout essai pour s'assurer que les conditions ci-dessus sont bien respectées. En cas de résultat non satisfaisant, l’Entrepreneur sera tenu de reprendre les parties défectueuses.</w:t>
      </w:r>
    </w:p>
    <w:p w:rsidR="008C7F6F" w:rsidRPr="008C7F6F" w:rsidRDefault="008C7F6F" w:rsidP="008C7F6F">
      <w:r w:rsidRPr="008C7F6F">
        <w:t>Ouvrages d’art</w:t>
      </w:r>
    </w:p>
    <w:p w:rsidR="008C7F6F" w:rsidRPr="008C7F6F" w:rsidRDefault="008C7F6F" w:rsidP="008C7F6F">
      <w:r w:rsidRPr="008C7F6F">
        <w:t>Volume des remblais contigus aux ouvrages d’art :</w:t>
      </w:r>
    </w:p>
    <w:p w:rsidR="008C7F6F" w:rsidRPr="008C7F6F" w:rsidRDefault="008C7F6F" w:rsidP="008C7F6F">
      <w:r w:rsidRPr="008C7F6F">
        <w:t xml:space="preserve">Les remblais contigus comprennent les volumes de remblais en arrière des gardes grèves définis par : </w:t>
      </w:r>
    </w:p>
    <w:p w:rsidR="008C7F6F" w:rsidRPr="008C7F6F" w:rsidRDefault="008C7F6F" w:rsidP="008C7F6F">
      <w:r w:rsidRPr="008C7F6F">
        <w:t xml:space="preserve">le niveau  du  terrain  naturel  après décapage,  ou  le  niveau  supérieur  des plateformes de lancement poussage, ou le niveau supérieur du pré-chargement, </w:t>
      </w:r>
    </w:p>
    <w:p w:rsidR="008C7F6F" w:rsidRPr="008C7F6F" w:rsidRDefault="008C7F6F" w:rsidP="008C7F6F">
      <w:r w:rsidRPr="008C7F6F">
        <w:t xml:space="preserve">le niveau supérieur de la dalle de transition et le prolongement vers le remblai et sur 5m du niveau supérieur de la dalle de transition, et une pente à 15%, </w:t>
      </w:r>
    </w:p>
    <w:p w:rsidR="008C7F6F" w:rsidRPr="008C7F6F" w:rsidRDefault="008C7F6F" w:rsidP="008C7F6F">
      <w:r w:rsidRPr="008C7F6F">
        <w:t xml:space="preserve">une largeur de 9.5m et un talus transversal à 3/2.  </w:t>
      </w:r>
    </w:p>
    <w:p w:rsidR="008C7F6F" w:rsidRPr="008C7F6F" w:rsidRDefault="008C7F6F" w:rsidP="008C7F6F">
      <w:r w:rsidRPr="008C7F6F">
        <w:t xml:space="preserve">Mise en œuvre des remblais contigus aux ouvrages d’art (art. 5.8 et 6.9 du fasc. 2 du CCTG) </w:t>
      </w:r>
    </w:p>
    <w:p w:rsidR="008C7F6F" w:rsidRPr="008C7F6F" w:rsidRDefault="008C7F6F" w:rsidP="008C7F6F">
      <w:r w:rsidRPr="008C7F6F">
        <w:t xml:space="preserve">Le Cocontractant propose dans le cadre de son PAQ les moyens et méthodes qu'il envisage de mettre en œuvre pour la réalisation des remblais contigus, en précisant notamment les dispositions qu’il compte prendre aux abords immédiats de l’ouvrage (engins de compactage lourds, plaques vibrantes, etc.). </w:t>
      </w:r>
    </w:p>
    <w:p w:rsidR="008C7F6F" w:rsidRPr="008C7F6F" w:rsidRDefault="008C7F6F" w:rsidP="008C7F6F">
      <w:r w:rsidRPr="008C7F6F">
        <w:t>Les conditions de mise en œuvre doivent être conformes aux documents intitulés « Réalisation des remblais et des couches de forme -  Guide technique» et  «Remblayage  des tranchées  et réfection  des chaussées  -  Guide  technique»  édités par  le SETRA  respectivement  en  juillet  2000  et mai 1994. El es sont soumises au visa du maître d'œuvre. Les niveaux  de  densification  que  le Cocontractant  doit  atteindre  sont  le  niveau  q3  pour  les 50 derniers centimètres des remblais contigus sous la dal e de transition et le niveau q4 pour les autres zones des remblais contigus aux ouvrages, ces niveaux s'entendant au sens de l'article 6.2.5 de la norme NF P 98-331.</w:t>
      </w:r>
    </w:p>
    <w:p w:rsidR="008C7F6F" w:rsidRPr="008C7F6F" w:rsidRDefault="008C7F6F" w:rsidP="008C7F6F">
      <w:bookmarkStart w:id="513" w:name="_Toc434870164"/>
      <w:bookmarkStart w:id="514" w:name="_Toc502927309"/>
      <w:bookmarkStart w:id="515" w:name="_Toc506561138"/>
      <w:bookmarkStart w:id="516" w:name="_Toc520294100"/>
      <w:bookmarkStart w:id="517" w:name="_Toc159056370"/>
      <w:r w:rsidRPr="008C7F6F">
        <w:t>III.3 CORPS DE CHAUSSEE</w:t>
      </w:r>
      <w:bookmarkEnd w:id="513"/>
      <w:bookmarkEnd w:id="514"/>
      <w:bookmarkEnd w:id="515"/>
      <w:bookmarkEnd w:id="516"/>
      <w:bookmarkEnd w:id="517"/>
    </w:p>
    <w:p w:rsidR="008C7F6F" w:rsidRPr="008C7F6F" w:rsidRDefault="008C7F6F" w:rsidP="008C7F6F">
      <w:r w:rsidRPr="008C7F6F">
        <w:lastRenderedPageBreak/>
        <w:t>Les différentes couches constituant la chaussée stabilisée seront exécutées suivant les prescriptions du CPC, et notamment des fascicules 25, 26 et 27.</w:t>
      </w:r>
    </w:p>
    <w:p w:rsidR="008C7F6F" w:rsidRPr="008C7F6F" w:rsidRDefault="008C7F6F" w:rsidP="008C7F6F">
      <w:r w:rsidRPr="008C7F6F">
        <w:t>Préalablement à la mise en œuvre, on procèdera à l’identification complète des sols pour confirmer leur  éligibilité et contrôler la teneur en eau. Ainsi, la typologie des sols repose sur : la connaissance du pourcentage de latérite/argile ; le pH ; l’indice de plasticité et échange ionique et, les analyses STANDARD.</w:t>
      </w:r>
    </w:p>
    <w:p w:rsidR="008C7F6F" w:rsidRPr="008C7F6F" w:rsidRDefault="008C7F6F" w:rsidP="008C7F6F">
      <w:r w:rsidRPr="008C7F6F">
        <w:t>Pour ce qui est du processus de mise en œuvre, celui-ci se déroule comme suit :</w:t>
      </w:r>
    </w:p>
    <w:p w:rsidR="008C7F6F" w:rsidRPr="008C7F6F" w:rsidRDefault="008C7F6F" w:rsidP="008C7F6F">
      <w:r w:rsidRPr="008C7F6F">
        <w:t xml:space="preserve">Pour le produit </w:t>
      </w:r>
      <w:bookmarkStart w:id="518" w:name="_Hlk159056908"/>
      <w:r w:rsidRPr="008C7F6F">
        <w:t>CON AID </w:t>
      </w:r>
      <w:bookmarkEnd w:id="518"/>
      <w:r w:rsidRPr="008C7F6F">
        <w:t>:</w:t>
      </w:r>
    </w:p>
    <w:p w:rsidR="008C7F6F" w:rsidRPr="008C7F6F" w:rsidRDefault="008C7F6F" w:rsidP="008C7F6F">
      <w:r w:rsidRPr="008C7F6F">
        <w:t>i. Scarification (sur 15 cm à 20 cm) et arroser à l’eau simple le sol ou la couche à traiter jusqu’à l’obtention de ωs = +/-2%ω max (OPM)</w:t>
      </w:r>
    </w:p>
    <w:p w:rsidR="008C7F6F" w:rsidRPr="008C7F6F" w:rsidRDefault="008C7F6F" w:rsidP="008C7F6F">
      <w:r w:rsidRPr="008C7F6F">
        <w:t>ii. Imprégnation de la section à traiter au CON AID CBR PLUS dilué dans la Citerne (1 litre/250 litres d'eau). Le Speedy Test devant permettre d'évaluer rapidement la teneur en eau in situ;</w:t>
      </w:r>
    </w:p>
    <w:p w:rsidR="008C7F6F" w:rsidRPr="008C7F6F" w:rsidRDefault="008C7F6F" w:rsidP="008C7F6F">
      <w:r w:rsidRPr="008C7F6F">
        <w:t>iii. Malaxage et la mise en forme et compactage  à 95%OPM de la couche traitée, suivant la planche d’essai de compactage déterminant le nombre de passes par section du compacteur. Avant le début du compactage, s'assurer qu'on n'est pas sorti de la fourchette +/-2% de la teneur en eau OPM (teneur max);</w:t>
      </w:r>
    </w:p>
    <w:p w:rsidR="008C7F6F" w:rsidRPr="008C7F6F" w:rsidRDefault="008C7F6F" w:rsidP="008C7F6F">
      <w:r w:rsidRPr="008C7F6F">
        <w:t>iv. Arroser à l’eau simple chaque soir au coucher du soleil (entre 16h et 17h) pendant quatre (04) jours et le 5ème jour, arroser au mélange de 1 litre CON AID/1000 litres d'eau. Continuer l'opération de compactage après scellement pendant au moins deux jours.</w:t>
      </w:r>
    </w:p>
    <w:p w:rsidR="008C7F6F" w:rsidRPr="008C7F6F" w:rsidRDefault="008C7F6F" w:rsidP="008C7F6F">
      <w:r w:rsidRPr="008C7F6F">
        <w:t xml:space="preserve">Pour </w:t>
      </w:r>
      <w:bookmarkStart w:id="519" w:name="_Hlk159056923"/>
      <w:r w:rsidRPr="008C7F6F">
        <w:t>le produit RoadPacker </w:t>
      </w:r>
      <w:bookmarkEnd w:id="519"/>
      <w:r w:rsidRPr="008C7F6F">
        <w:t>:</w:t>
      </w:r>
    </w:p>
    <w:p w:rsidR="008C7F6F" w:rsidRPr="008C7F6F" w:rsidRDefault="008C7F6F" w:rsidP="008C7F6F">
      <w:r w:rsidRPr="008C7F6F">
        <w:t>Le processus de mise en œuvre consiste à : (i) scarifier le sol IN-SITU à la  profondeur requise ; (ii) pulvériser le produit mélangé avec de l’eau sur le sol jusqu’à atteindre l’humidité idéale préalablement fixée par une étude de sol ; (iii) mélanger le sol avec la herse à disque (tracteur) ; et (iv) niveler et profiler le terrain puis compacter le sol. Pendant les 7 jours suivants, la surface traitée devra être maintenue humide. Par la suite, la route est immédiatement ouverte à la circulation.</w:t>
      </w:r>
    </w:p>
    <w:p w:rsidR="008C7F6F" w:rsidRPr="008C7F6F" w:rsidRDefault="008C7F6F" w:rsidP="008C7F6F">
      <w:r w:rsidRPr="008C7F6F">
        <w:t xml:space="preserve">Pour </w:t>
      </w:r>
      <w:bookmarkStart w:id="520" w:name="_Hlk159056932"/>
      <w:r w:rsidRPr="008C7F6F">
        <w:t>le produit Top seal </w:t>
      </w:r>
      <w:bookmarkEnd w:id="520"/>
      <w:r w:rsidRPr="008C7F6F">
        <w:t>:</w:t>
      </w:r>
    </w:p>
    <w:p w:rsidR="008C7F6F" w:rsidRPr="008C7F6F" w:rsidRDefault="008C7F6F" w:rsidP="008C7F6F">
      <w:r w:rsidRPr="008C7F6F">
        <w:t xml:space="preserve">Le processus de mise en œuvre consiste aux opérations suivantes : </w:t>
      </w:r>
    </w:p>
    <w:p w:rsidR="008C7F6F" w:rsidRPr="008C7F6F" w:rsidRDefault="008C7F6F" w:rsidP="008C7F6F">
      <w:r w:rsidRPr="008C7F6F">
        <w:t>Préparation : le mieux est de scarifier (assouplir le sol) autant que possible avant la première application avec top-seal. Cela aidera à assurer une pénétration plus profonde dans la base du sol. Le sol peut être facilement ameubli avec les dents scarifiantes d'une niveleuse avant la première application. Dans les zones rurales et agricoles, une herse a disques est souvent disponible et idéale pour scarifier le sol. La mélanger le produit dans le sol avec une niveleuse est également une excellente méthode pour mélanger top-seal dans une base de sol. Pour des conditions de circulation et de sol moyennes, une profondeur de base de 10 à 15 centimètres (4 à 6 pouces) convient à la stabilisation générale avec top-seal. toute méthode pour ameublir le sol et y mélanger le produit de manière uniforme pour une pénétration en profondeur est acceptable.</w:t>
      </w:r>
    </w:p>
    <w:p w:rsidR="008C7F6F" w:rsidRPr="008C7F6F" w:rsidRDefault="008C7F6F" w:rsidP="008C7F6F">
      <w:r w:rsidRPr="008C7F6F">
        <w:t>première application : environ un tiers de la quantité calculée de top-seal doit être repartie dans le sol de la manière la plus uniforme possible, sans chevauchement ni ruissellement. Une bonne barre de pulvérisation est essentielle pour cette partie de l'opération; une rampe de pulvérisation sous pression est idéale. à ce stade, le produit se déposera dans la base inferieure et, lorsque tout le produit aura disparu de la surface, le compactage initial devrait commencer.</w:t>
      </w:r>
    </w:p>
    <w:p w:rsidR="008C7F6F" w:rsidRPr="008C7F6F" w:rsidRDefault="008C7F6F" w:rsidP="008C7F6F">
      <w:r w:rsidRPr="008C7F6F">
        <w:t>deuxième application : la deuxième moitié du produit restant devrait être appliquée lors de la deuxième application, suivie d'un dernier effort de compactage pour resserrer davantage le sol avec top-seal. L’opération finale de compactage doit être poursuivie jusqu'à ce que les spécifications du sol traite soient satisfaites. À ce stade, le durcissement initial aura commencé.</w:t>
      </w:r>
    </w:p>
    <w:p w:rsidR="008C7F6F" w:rsidRPr="008C7F6F" w:rsidRDefault="008C7F6F" w:rsidP="008C7F6F">
      <w:r w:rsidRPr="008C7F6F">
        <w:t>Particulièrement pour la construction d'une nouvelle route ou reconstruction d'une route existante, Top-Seal est simplement ajouté à l'eau dans un camion-citerne (dans les quantités indiquées ci-dessus) pendant le mouillage du sol en cours de préparation pour le compactage. À ce titre, Top-Seal est utilisé comme stabilisateur de base avant la construction d'une surface d'usure (asphalte, joint à copeaux, ciment, etc.) pour une route revêtue. Ou bien, il peut être utilisé comme une route non asphaltée nouvellement durcie pour le contrôle de la poussière. L'avantage de cette méthode est que la base de la route aura tendance à être plus lisse et plus solide et que l'agrégat y sera étroitement intégré. Le produit peut généralement être administré en trois applications, le traitement final servant de mastic d'étanchéité pour la base stabilisée. Les applications se font entre les passages avec le compacteur.</w:t>
      </w:r>
    </w:p>
    <w:p w:rsidR="008C7F6F" w:rsidRPr="008C7F6F" w:rsidRDefault="008C7F6F" w:rsidP="008C7F6F">
      <w:r w:rsidRPr="008C7F6F">
        <w:lastRenderedPageBreak/>
        <w:t>Concernant l’application topique sur une route existante, l’approche convient si on est généralement satisfait de l'état de la structure de la route et souhaitez simplement améliorer la dureté de la surface et contrôler la poussière. À ce titre, le produit est plus dilué (à partir des quantités indiquées ci-dessus) pour aider à faciliter la pénétration et est appliqué en couche supérieure dans la base supérieure avec 4 applications ou plus. Généralement, ce type d'application peut être administré avec un taux de dilution moyen de 1:15 (1 partie de produit pour 15 parties d'eau). Cette méthode est plus rapide et moins coûteuse en temps et en coûts de main-d'œuvre et d'équipement.</w:t>
      </w:r>
    </w:p>
    <w:p w:rsidR="008C7F6F" w:rsidRPr="008C7F6F" w:rsidRDefault="008C7F6F" w:rsidP="008C7F6F">
      <w:r w:rsidRPr="008C7F6F">
        <w:t xml:space="preserve">Pour </w:t>
      </w:r>
      <w:bookmarkStart w:id="521" w:name="_Hlk159056983"/>
      <w:r w:rsidRPr="008C7F6F">
        <w:t>le produit CityLand 2007 </w:t>
      </w:r>
      <w:bookmarkEnd w:id="521"/>
      <w:r w:rsidRPr="008C7F6F">
        <w:t>:</w:t>
      </w:r>
    </w:p>
    <w:p w:rsidR="008C7F6F" w:rsidRPr="008C7F6F" w:rsidRDefault="008C7F6F" w:rsidP="008C7F6F">
      <w:r w:rsidRPr="008C7F6F">
        <w:t>Le processus de mise en œuvre consiste à : (i) scarifier le sol IN-SITU à la  profondeur de 20 à 30cm ; (ii) pulvériser le produit mélangé avec de l’eau sur le sol jusqu’à atteindre l’humidité idéale préalablement fixée par une étude de sol ; (iii) mélanger le sol avec la herse à disque (tracteur) ; et (iv) niveler et profiler le terrain puis compacter le sol.</w:t>
      </w:r>
    </w:p>
    <w:p w:rsidR="008C7F6F" w:rsidRPr="008C7F6F" w:rsidRDefault="008C7F6F" w:rsidP="008C7F6F">
      <w:r w:rsidRPr="008C7F6F">
        <w:t>Remarque : S'il y a de nombreux dénivelés et trous, il sera nécessaire d'importer de la latérite/argile (matériaux d’apport) pour nivellement.</w:t>
      </w:r>
    </w:p>
    <w:p w:rsidR="008C7F6F" w:rsidRPr="008C7F6F" w:rsidRDefault="008C7F6F" w:rsidP="008C7F6F">
      <w:r w:rsidRPr="008C7F6F">
        <w:t>Pour la stabilisation, le taux d'application standard est indiqué au point 2.1.2.1 (c) du présent CCTP.</w:t>
      </w:r>
    </w:p>
    <w:p w:rsidR="008C7F6F" w:rsidRPr="008C7F6F" w:rsidRDefault="008C7F6F" w:rsidP="008C7F6F">
      <w:r w:rsidRPr="008C7F6F">
        <w:t xml:space="preserve">Conception de la profondeur du traitement </w:t>
      </w:r>
    </w:p>
    <w:p w:rsidR="008C7F6F" w:rsidRPr="008C7F6F" w:rsidRDefault="008C7F6F" w:rsidP="008C7F6F">
      <w:r w:rsidRPr="008C7F6F">
        <w:t>Les couches à traiter dépendront de la quantité et du poids du trafic quotidien. Ainsi, le facteur le plus important à prendre en compte lors de l'examen de la profondeur des routes en terre à traiter est le type de trafic attendu sur la surface, c'est-à-dire le poids et la fréquence.</w:t>
      </w:r>
    </w:p>
    <w:p w:rsidR="008C7F6F" w:rsidRPr="008C7F6F" w:rsidRDefault="008C7F6F" w:rsidP="008C7F6F">
      <w:r w:rsidRPr="008C7F6F">
        <w:t>Pour les routes légères, telles que les routes résidentielles qui seront utilisées principalement par les véhicules de tourisme, ce sera 1 couche de 15 à 20 cm de profondeur ;</w:t>
      </w:r>
    </w:p>
    <w:p w:rsidR="008C7F6F" w:rsidRPr="008C7F6F" w:rsidRDefault="008C7F6F" w:rsidP="008C7F6F">
      <w:r w:rsidRPr="008C7F6F">
        <w:t>Pour les routes qui seront utilisées par des véhicules moyens à lourds, telles que les routes agricoles ou les routes rurales avec un trafic constant de semi-remorques, la profondeur recommandée est de 1 couche de 15 à 20 cm ;</w:t>
      </w:r>
    </w:p>
    <w:p w:rsidR="008C7F6F" w:rsidRPr="008C7F6F" w:rsidRDefault="008C7F6F" w:rsidP="008C7F6F">
      <w:r w:rsidRPr="008C7F6F">
        <w:t>Pour les scénarios qui voient un trafic extrêmement lourd, comme les véhicules miniers ou forestiers, la profondeur recommandée est de 2 couches de 15 à 20 cm chacune.</w:t>
      </w:r>
    </w:p>
    <w:p w:rsidR="008C7F6F" w:rsidRPr="008C7F6F" w:rsidRDefault="008C7F6F" w:rsidP="008C7F6F">
      <w:r w:rsidRPr="008C7F6F">
        <w:t xml:space="preserve">Préparation de la zone à traiter </w:t>
      </w:r>
    </w:p>
    <w:p w:rsidR="008C7F6F" w:rsidRPr="008C7F6F" w:rsidRDefault="008C7F6F" w:rsidP="008C7F6F">
      <w:r w:rsidRPr="008C7F6F">
        <w:t xml:space="preserve">La zone doit être conforme aux profils, degrés de saturation et niveaux désignés. Toutes les pierres de plus de 100 mm (une balle de tennis) doivent être enlevées des 150 mm supérieurs de la zone à stabiliser. Un drainage adéquat doit également être réalisé. L'entrepreneur veillera à ce que le sol sous-jacent et les couches sélectionnées, le cas échéant, répondent aux exigences pertinentes des Spécifications Générales. </w:t>
      </w:r>
    </w:p>
    <w:p w:rsidR="008C7F6F" w:rsidRPr="008C7F6F" w:rsidRDefault="008C7F6F" w:rsidP="008C7F6F">
      <w:r w:rsidRPr="008C7F6F">
        <w:t>Avant d'appliquer le produit, la zone à traiter doit être scarifiée sur la profondeur requise à l’issue des études de trafic. Si la profondeur du traitement est supérieure à celle obtenue avec l'équipement de scarification disponible, les couches supérieures doivent être retirées. Après le traitement et la compaction des couches sous-jacentes, les couches supérieures sont remplacées, traitées et compactées.</w:t>
      </w:r>
    </w:p>
    <w:p w:rsidR="008C7F6F" w:rsidRPr="008C7F6F" w:rsidRDefault="008C7F6F" w:rsidP="008C7F6F">
      <w:r w:rsidRPr="008C7F6F">
        <w:t>Application</w:t>
      </w:r>
    </w:p>
    <w:p w:rsidR="008C7F6F" w:rsidRPr="008C7F6F" w:rsidRDefault="008C7F6F" w:rsidP="008C7F6F">
      <w:r w:rsidRPr="008C7F6F">
        <w:t xml:space="preserve">Pour l’application du produit, on calculera la quantité de produit à utiliser dans la zone spécifique à traiter. Puis, déterminer la quantité d'humidité nécessaire pour augmenter la teneur en humidité du sol à stabiliser de +/-2 % de la teneur en humidité idéale. </w:t>
      </w:r>
    </w:p>
    <w:p w:rsidR="008C7F6F" w:rsidRPr="008C7F6F" w:rsidRDefault="008C7F6F" w:rsidP="008C7F6F">
      <w:r w:rsidRPr="008C7F6F">
        <w:t>Traitement après stabilisation</w:t>
      </w:r>
    </w:p>
    <w:p w:rsidR="008C7F6F" w:rsidRPr="008C7F6F" w:rsidRDefault="008C7F6F" w:rsidP="008C7F6F">
      <w:r w:rsidRPr="008C7F6F">
        <w:t>Pour Cond Aid : Arroser à l’eau simple chaque soir au coucher du soleil (entre 16h et 17h) pendant quatre (04) jours et le 5ème jour, arroser au mélange de 1 litre CON AID/1000 litres d'eau. Continuer l'opération de compactage après scellement pendant au moins deux jours.</w:t>
      </w:r>
    </w:p>
    <w:p w:rsidR="008C7F6F" w:rsidRPr="008C7F6F" w:rsidRDefault="008C7F6F" w:rsidP="008C7F6F">
      <w:r w:rsidRPr="008C7F6F">
        <w:t>Pour RoadPacker : Pendant le processus de murissement (sept jours suivant la stabilisation), le sol doit rester humide pour éviter les fissures et le dessèchement rapide. Pour y parvenir, il est recommandé que pendant les 7 jours après stabilisation, la route soit traitée suivant un dosage de 1 litre d'INNOV-ST pour chaque 1 000 litres d'eau et une fois par jour. Par la suite, la route est immédiatement ouverte à la circulation.</w:t>
      </w:r>
    </w:p>
    <w:p w:rsidR="008C7F6F" w:rsidRPr="008C7F6F" w:rsidRDefault="008C7F6F" w:rsidP="008C7F6F">
      <w:r w:rsidRPr="008C7F6F">
        <w:t xml:space="preserve">Le contrôle du sol stabilisé portera sur : (i) Mesure des compacités au densitomètre à membrane à plus 95% de l’OPM ; et (ii) Mesure de l’évolution de la portance (California Bearing Ratio CBR) au DCP (Dynamic Cone Penetrometer). </w:t>
      </w:r>
    </w:p>
    <w:p w:rsidR="008C7F6F" w:rsidRPr="008C7F6F" w:rsidRDefault="008C7F6F" w:rsidP="008C7F6F">
      <w:bookmarkStart w:id="522" w:name="_Toc434870179"/>
      <w:bookmarkStart w:id="523" w:name="_Toc502927325"/>
      <w:bookmarkStart w:id="524" w:name="_Toc506561154"/>
      <w:bookmarkStart w:id="525" w:name="_Toc520294116"/>
      <w:bookmarkStart w:id="526" w:name="_Toc159056371"/>
      <w:r w:rsidRPr="008C7F6F">
        <w:t>III.4 BETONS DE CIMENT</w:t>
      </w:r>
      <w:bookmarkEnd w:id="522"/>
      <w:bookmarkEnd w:id="523"/>
      <w:bookmarkEnd w:id="524"/>
      <w:bookmarkEnd w:id="525"/>
      <w:r w:rsidRPr="008C7F6F">
        <w:t xml:space="preserve"> ET COMPOSITIONS</w:t>
      </w:r>
      <w:bookmarkEnd w:id="526"/>
    </w:p>
    <w:p w:rsidR="008C7F6F" w:rsidRPr="008C7F6F" w:rsidRDefault="008C7F6F" w:rsidP="008C7F6F">
      <w:bookmarkStart w:id="527" w:name="_Toc263225737"/>
      <w:bookmarkStart w:id="528" w:name="_Toc159056372"/>
      <w:r w:rsidRPr="008C7F6F">
        <w:t>III.4.1 Etudes et Contrôles</w:t>
      </w:r>
      <w:bookmarkEnd w:id="527"/>
      <w:bookmarkEnd w:id="528"/>
    </w:p>
    <w:p w:rsidR="008C7F6F" w:rsidRPr="008C7F6F" w:rsidRDefault="008C7F6F" w:rsidP="008C7F6F">
      <w:r w:rsidRPr="008C7F6F">
        <w:lastRenderedPageBreak/>
        <w:t>La formule de composition des bétons B 25/30/40 sera proposée par l’Entrepreneur après son étude granulométrique de composition des bétons selon la méthode "Dreux Gorisse" (cf. Georges DREUX - Nouveau Guide du béton - Collection UTI - ITBTP - Editions Eyrolles - 1986) et agréé par le Maître d’œuvre. Les études et les contrôles relatifs à la qualité des bétons sont soumis aux prescriptions des articles 75 à 77 du fascicule 65A du CCTG, ainsi que l’article 14 de l’additif au fascicule 65 A, complétés comme ci-après indiqué.</w:t>
      </w:r>
    </w:p>
    <w:p w:rsidR="008C7F6F" w:rsidRPr="008C7F6F" w:rsidRDefault="008C7F6F" w:rsidP="008C7F6F">
      <w:r w:rsidRPr="008C7F6F">
        <w:t>Toutes les épreuves à la charge de l’Entrepreneur dans le cadre du contrôle intérieur (interne et externe) sont réputées rémunérées par les prix de béton. Seules les épreuves de contrôle extérieur sont à la charge du Maître d’œuvre  comme indiqué ci-après.</w:t>
      </w:r>
    </w:p>
    <w:p w:rsidR="008C7F6F" w:rsidRPr="008C7F6F" w:rsidRDefault="008C7F6F" w:rsidP="008C7F6F">
      <w:bookmarkStart w:id="529" w:name="_Toc263225738"/>
      <w:r w:rsidRPr="008C7F6F">
        <w:t>3.4.1.1 Dispositions générales</w:t>
      </w:r>
      <w:bookmarkEnd w:id="529"/>
    </w:p>
    <w:p w:rsidR="008C7F6F" w:rsidRPr="008C7F6F" w:rsidRDefault="008C7F6F" w:rsidP="008C7F6F">
      <w:r w:rsidRPr="008C7F6F">
        <w:t>La totalité des bétons à l'exclusion des bétons de classe C sera soumise :</w:t>
      </w:r>
    </w:p>
    <w:p w:rsidR="008C7F6F" w:rsidRPr="008C7F6F" w:rsidRDefault="008C7F6F" w:rsidP="008C7F6F">
      <w:r w:rsidRPr="008C7F6F">
        <w:t>à une étude préalable,</w:t>
      </w:r>
    </w:p>
    <w:p w:rsidR="008C7F6F" w:rsidRPr="008C7F6F" w:rsidRDefault="008C7F6F" w:rsidP="008C7F6F">
      <w:r w:rsidRPr="008C7F6F">
        <w:t>à des épreuves de convenance avant démarrage du bétonnage,</w:t>
      </w:r>
    </w:p>
    <w:p w:rsidR="008C7F6F" w:rsidRPr="008C7F6F" w:rsidRDefault="008C7F6F" w:rsidP="008C7F6F">
      <w:r w:rsidRPr="008C7F6F">
        <w:t>à des épreuves de contrôle en cours de chantier.</w:t>
      </w:r>
    </w:p>
    <w:p w:rsidR="008C7F6F" w:rsidRPr="008C7F6F" w:rsidRDefault="008C7F6F" w:rsidP="008C7F6F">
      <w:r w:rsidRPr="008C7F6F">
        <w:t>La détermination de la formule nominale et la constitution du dossier d’étude, selon l’article 75.1 du fascicule 65 A, sont exécutées à la charge de l’Entrepreneur. Ces opérations et l’analyse de leurs résultats font l’objet d’un chapitre du PAQ. L’Entrepreneur a la responsabilité de procéder aux épreuves d’études et aux épreuves de convenance, en temps utile pour respecter ses obligations contractuelles relatives au délai d’exécution, quel que soit le résultat desdites épreuves. Ces épreuves sont à la charge de l’Entrepreneur. Pour chacun des bétons étudiés, le dossier d’étude remis au Maître d’œuvre  devra comporter :</w:t>
      </w:r>
    </w:p>
    <w:p w:rsidR="008C7F6F" w:rsidRPr="008C7F6F" w:rsidRDefault="008C7F6F" w:rsidP="008C7F6F">
      <w:r w:rsidRPr="008C7F6F">
        <w:t>un chapitre indiquant avec précision l'origine de chacun des composants du béton (ciment, granulats, eau, adjuvants éventuels) et regroupant toutes les informations demandées à l'appui de la proposition d'acceptation de ces composants. C'est dans ce chapitre que l'Entrepreneur indiquera les fuseaux de tolérance de la granulométrie des différents granulats qu'il propose, ainsi que la formule nominale de composition de chacun des bétons,</w:t>
      </w:r>
    </w:p>
    <w:p w:rsidR="008C7F6F" w:rsidRPr="008C7F6F" w:rsidRDefault="008C7F6F" w:rsidP="008C7F6F">
      <w:r w:rsidRPr="008C7F6F">
        <w:t>un chapitre indiquant avec précision les caractéristiques du matériel utilisé pour la fabrication du béton, et les tolérances qu'elles permettent sur le dosage des constituants,</w:t>
      </w:r>
    </w:p>
    <w:p w:rsidR="008C7F6F" w:rsidRPr="008C7F6F" w:rsidRDefault="008C7F6F" w:rsidP="008C7F6F">
      <w:r w:rsidRPr="008C7F6F">
        <w:t>un chapitre rassemblant les résultats de l'épreuve d'étude,</w:t>
      </w:r>
    </w:p>
    <w:p w:rsidR="008C7F6F" w:rsidRPr="008C7F6F" w:rsidRDefault="008C7F6F" w:rsidP="008C7F6F">
      <w:r w:rsidRPr="008C7F6F">
        <w:t>un chapitre traitant de l'étude spécifique des bétons traités thermiquement si ceux-ci sont proposés.</w:t>
      </w:r>
    </w:p>
    <w:p w:rsidR="008C7F6F" w:rsidRPr="008C7F6F" w:rsidRDefault="008C7F6F" w:rsidP="008C7F6F">
      <w:bookmarkStart w:id="530" w:name="_Toc263225739"/>
      <w:r w:rsidRPr="008C7F6F">
        <w:t>3.4.1.2 Confection et transport des éprouvettes</w:t>
      </w:r>
      <w:bookmarkEnd w:id="530"/>
    </w:p>
    <w:p w:rsidR="008C7F6F" w:rsidRPr="008C7F6F" w:rsidRDefault="008C7F6F" w:rsidP="008C7F6F">
      <w:r w:rsidRPr="008C7F6F">
        <w:t>L’emploi de moules en matière plastique de caractéristiques préalablement agréées par le Maître d’œuvre, est autorisé pour la confection des cylindres de compression (selon les normes NF P 18-400 et suivantes). Le transport des éprouvettes de convenance, de contrôle et d’information au laboratoire de contrôle, est effectué par l’Entrepreneur et à ses frais (conservation et essais conformes aux normes NF P 18-400 et suivantes).</w:t>
      </w:r>
    </w:p>
    <w:p w:rsidR="008C7F6F" w:rsidRPr="008C7F6F" w:rsidRDefault="008C7F6F" w:rsidP="008C7F6F">
      <w:bookmarkStart w:id="531" w:name="_Toc263225740"/>
      <w:r w:rsidRPr="008C7F6F">
        <w:t>3.4.1.3 Conditions techniques des essais</w:t>
      </w:r>
      <w:bookmarkEnd w:id="531"/>
    </w:p>
    <w:p w:rsidR="008C7F6F" w:rsidRPr="008C7F6F" w:rsidRDefault="008C7F6F" w:rsidP="008C7F6F">
      <w:r w:rsidRPr="008C7F6F">
        <w:t>Les éprouvettes cylindriques pour essais de compression ont une section de deux cents (200) centimètres carrés, et une hauteur de trente-deux (32) centimètres. Les éprouvettes prismatiques pour essais de traction par flexion ont une section de cent (100) centimètres carrés et une longueur de quarante (40) centimètres.</w:t>
      </w:r>
    </w:p>
    <w:p w:rsidR="008C7F6F" w:rsidRPr="008C7F6F" w:rsidRDefault="008C7F6F" w:rsidP="008C7F6F">
      <w:r w:rsidRPr="008C7F6F">
        <w:t xml:space="preserve">3.4.1.4 </w:t>
      </w:r>
      <w:bookmarkStart w:id="532" w:name="_Toc263225741"/>
      <w:r w:rsidRPr="008C7F6F">
        <w:t>Epreuve d’étude</w:t>
      </w:r>
      <w:bookmarkEnd w:id="532"/>
    </w:p>
    <w:p w:rsidR="008C7F6F" w:rsidRPr="008C7F6F" w:rsidRDefault="008C7F6F" w:rsidP="008C7F6F">
      <w:r w:rsidRPr="008C7F6F">
        <w:t>Seuls les bétons B 25, B 30 et B 40 sont soumis à l’épreuve d’étude dans le cadre de l’étude de la composition des bétons. L'étude des bétons sera faite par l’Entrepreneur à ses frais. Le Maître d’œuvre  peut autoriser l’Entrepreneur à utiliser, à ses risques et périls, comme épreuve d’étude, les résultats d’essais relatifs à des chantiers antérieurs, à condition que les matériaux utilisés soient de nature, désignation et provenance rigoureusement identiques, et que les dosages soient conservés. La composition des bétons sera déterminée de façon à obtenir la compacité maximale compatible avec une maniabilité suffisante pour la mise en œuvre (slump - test compris entre deux et quatre centimètres).</w:t>
      </w:r>
    </w:p>
    <w:p w:rsidR="008C7F6F" w:rsidRPr="008C7F6F" w:rsidRDefault="008C7F6F" w:rsidP="008C7F6F">
      <w:r w:rsidRPr="008C7F6F">
        <w:t xml:space="preserve">L'étude fera sortir des dimensions maxima des agrégats pour chaque partie de l'ouvrage et la composition granulométrique des bétons ; le laboratoire chargé de l'étude indiquera non seulement la courbe granulométrique optimum, mais aussi le fuseau de tolérance de la granularité du béton, les fuseaux de tolérance des granulats conformément aux articles correspondants du présent CPT, le dosage global en eau et la consistance optima par la méthode du cône ASTM. Les valeurs des résistances à la </w:t>
      </w:r>
      <w:r w:rsidRPr="008C7F6F">
        <w:lastRenderedPageBreak/>
        <w:t>traction et à la compression seront, par convention, les moyennes arithmétiques des valeurs obtenues pour chaque série d'essais à 7 et 28 jours, diminuées des huit dixième (8/10ème) de leur écart quadratique moyen. Ces résistances dites "résistances nominales" devront être égales ou supérieures aux valeurs indiquées dans le tableau de classification. Les résultats d'étude de béton serviront de base à l’Entrepreneur pour établir ses propositions : celles-ci seront présentées sous forme de mémoire détaillé et adressées en trois (3) exemplaires à le Maître d’œuvre  qui disposera d'un délai de huit (8) jours pour donner son accord ou formuler ses observations à l’Entrepreneur qui devra éventuellement compléter, à ses frais, son étude et ses justifications. Passé ce délai, les propositions de l’Entrepreneur seront censées être acceptées. Quelle que soit la composition des bétons adoptée à la suite de l'étude précitée, l’Entrepreneur ne pourra prétendre à aucune plus-value ou indemnité. D'autre part, une étude complète sera obligatoirement faite, aux frais de l’Entrepreneur, à tout changement de l'origine ou d'une qualité d'un quelconque des composants des bétons.</w:t>
      </w:r>
    </w:p>
    <w:p w:rsidR="008C7F6F" w:rsidRPr="008C7F6F" w:rsidRDefault="008C7F6F" w:rsidP="008C7F6F">
      <w:r w:rsidRPr="008C7F6F">
        <w:t>L’épreuve d’étude implique l’exécution :</w:t>
      </w:r>
    </w:p>
    <w:p w:rsidR="008C7F6F" w:rsidRPr="008C7F6F" w:rsidRDefault="008C7F6F" w:rsidP="008C7F6F">
      <w:r w:rsidRPr="008C7F6F">
        <w:t>de trois gâchées répondant à la formule nominale,</w:t>
      </w:r>
    </w:p>
    <w:p w:rsidR="008C7F6F" w:rsidRPr="008C7F6F" w:rsidRDefault="008C7F6F" w:rsidP="008C7F6F">
      <w:r w:rsidRPr="008C7F6F">
        <w:t>de deux gâchées dérivées de la formule nominale par une modification du rapport entre le poids de sable et celui du total des granulats,</w:t>
      </w:r>
    </w:p>
    <w:p w:rsidR="008C7F6F" w:rsidRPr="008C7F6F" w:rsidRDefault="008C7F6F" w:rsidP="008C7F6F">
      <w:r w:rsidRPr="008C7F6F">
        <w:t>de deux gâchées dérivées de la formule nominale par une modification de la quantité d’eau de gâchage.</w:t>
      </w:r>
    </w:p>
    <w:p w:rsidR="008C7F6F" w:rsidRPr="008C7F6F" w:rsidRDefault="008C7F6F" w:rsidP="008C7F6F">
      <w:r w:rsidRPr="008C7F6F">
        <w:t>Chaque gâchée donne lieu à un prélèvement à partir duquel sont effectués :</w:t>
      </w:r>
    </w:p>
    <w:p w:rsidR="008C7F6F" w:rsidRPr="008C7F6F" w:rsidRDefault="008C7F6F" w:rsidP="008C7F6F">
      <w:r w:rsidRPr="008C7F6F">
        <w:t>un essai de maniabilité,</w:t>
      </w:r>
    </w:p>
    <w:p w:rsidR="008C7F6F" w:rsidRPr="008C7F6F" w:rsidRDefault="008C7F6F" w:rsidP="008C7F6F">
      <w:r w:rsidRPr="008C7F6F">
        <w:t>un essai de résistance à la compression à 7 jours (6 cylindres),</w:t>
      </w:r>
    </w:p>
    <w:p w:rsidR="008C7F6F" w:rsidRPr="008C7F6F" w:rsidRDefault="008C7F6F" w:rsidP="008C7F6F">
      <w:r w:rsidRPr="008C7F6F">
        <w:t>un essai de résistance à la compression à 28 jours (16 cylindres),</w:t>
      </w:r>
    </w:p>
    <w:p w:rsidR="008C7F6F" w:rsidRPr="008C7F6F" w:rsidRDefault="008C7F6F" w:rsidP="008C7F6F">
      <w:r w:rsidRPr="008C7F6F">
        <w:t>un essai de résistance à la traction à 7 jours (6 prismes),</w:t>
      </w:r>
    </w:p>
    <w:p w:rsidR="008C7F6F" w:rsidRPr="008C7F6F" w:rsidRDefault="008C7F6F" w:rsidP="008C7F6F">
      <w:r w:rsidRPr="008C7F6F">
        <w:t>un essai de résistance à la traction à 28 jours (12 prismes).</w:t>
      </w:r>
    </w:p>
    <w:p w:rsidR="008C7F6F" w:rsidRPr="008C7F6F" w:rsidRDefault="008C7F6F" w:rsidP="008C7F6F">
      <w:r w:rsidRPr="008C7F6F">
        <w:t>La maniabilité du béton doit être adaptée à sa destination et aux moyens de mise en œuvre. Les affaissements mesurés au cône ASTM seront compris entre 2,5 et 5 cm pour les bétons dont la résistance caractéristique en compression est au minimum 30 MPa (classe B 30) et ne seront pas inférieurs à 1,5 cm pour les autres bétons. Si les résultats de l’épreuve d'étude d’un béton ne satisfont pas aux conditions énumérées au paragraphe 4.3 de l’article 24 du fascicule 65 du CCTG, l’Entrepreneur doit présenter un nouveau béton d’étude qui est soumis aux mêmes essais.</w:t>
      </w:r>
    </w:p>
    <w:p w:rsidR="008C7F6F" w:rsidRPr="008C7F6F" w:rsidRDefault="008C7F6F" w:rsidP="008C7F6F">
      <w:r w:rsidRPr="008C7F6F">
        <w:t xml:space="preserve">3.4.1.5 </w:t>
      </w:r>
      <w:bookmarkStart w:id="533" w:name="_Toc263225742"/>
      <w:r w:rsidRPr="008C7F6F">
        <w:t>Epreuve de convenance</w:t>
      </w:r>
      <w:bookmarkEnd w:id="533"/>
    </w:p>
    <w:p w:rsidR="008C7F6F" w:rsidRPr="008C7F6F" w:rsidRDefault="008C7F6F" w:rsidP="008C7F6F">
      <w:r w:rsidRPr="008C7F6F">
        <w:t>Seuls les bétons B 25, B 30 et B 40 sont soumis à l’épreuve de convenance. Un béton témoin est exécuté sur le chantier, avant le démarrage des travaux de bétonnage, pour chaque atelier de bétonnage sur décision du Maître d’œuvre  qui jugera de l'état des installations de la centrale et de son fonctionnement. On considère comme un atelier de bétonnage, un ensemble déterminé d’appareils, qu’il soit à poste fixe ou mobile d’un chantier à l’autre, servi par une équipe déterminée.</w:t>
      </w:r>
    </w:p>
    <w:p w:rsidR="008C7F6F" w:rsidRPr="008C7F6F" w:rsidRDefault="008C7F6F" w:rsidP="008C7F6F">
      <w:r w:rsidRPr="008C7F6F">
        <w:t>Ce béton sera utilisé à la fabrication d'un nombre d'éprouvettes et à l'exécution d'essais identiques à ceux prévus pour l'étude des bétons. Toutes ces éprouvettes seront conservées dans du sable humide. La fabrication effective du béton destiné à la construction de l'ouvrage intéressé ne pourra démarrer qu'après accord de le Maître d’œuvre  et en particulier, le cas échéant, que si les résistances moyennes à la compression à 7 jours données par les éprouvettes de convenance sont au moins égales aux huit dixième (8/10ème) des résistances minimales exigées. Dans le cas contraire, il conviendrait d'attendre les résultats à 28 jours. Si les résistances moyennes à 28 jours (sur 10 éprouvettes) ne sont pas au moins égales à celles requises, il appartient à l’Entrepreneur de présenter un nouveau béton témoin, après avoir apporté à ses installations les améliorations nécessaires. Tous les frais inhérents aux épreuves de convenance sont à la charge de l’Entrepreneur et les essais seront obligatoirement réalisés sous le contrôle du Maître d’œuvre et effectués sur place, notamment pour les essais de compression, par l'approvisionnement à la charge de l’Entrepreneur d'une presse à béton d'un modèle agréé.</w:t>
      </w:r>
    </w:p>
    <w:p w:rsidR="008C7F6F" w:rsidRPr="008C7F6F" w:rsidRDefault="008C7F6F" w:rsidP="008C7F6F">
      <w:r w:rsidRPr="008C7F6F">
        <w:t xml:space="preserve">3.4.1.6 </w:t>
      </w:r>
      <w:bookmarkStart w:id="534" w:name="_Toc263225743"/>
      <w:r w:rsidRPr="008C7F6F">
        <w:t>Epreuves de contrôle</w:t>
      </w:r>
      <w:bookmarkEnd w:id="534"/>
    </w:p>
    <w:p w:rsidR="008C7F6F" w:rsidRPr="008C7F6F" w:rsidRDefault="008C7F6F" w:rsidP="008C7F6F">
      <w:r w:rsidRPr="008C7F6F">
        <w:t>L’épreuve de contrôle comprend des essais de résistance à la compression à 7 et 28 jours, de résistance à la traction par flexion aux mêmes dates, et des mesures de la maniabilité du béton frais (cône d'Abrams). Il est prélevé au minimum 8 cylindres (4 pour l'essai à 7 j, 4 pour l'essai à 28 j) par partie d’ouvrage. Cependant le Maître d’œuvre se réserve le droit d’augmenter le nombre d'éprouvettes prélevées, et de fixer le nombre de prismes pour les essais de résistance à la traction.</w:t>
      </w:r>
    </w:p>
    <w:p w:rsidR="008C7F6F" w:rsidRPr="008C7F6F" w:rsidRDefault="008C7F6F" w:rsidP="008C7F6F">
      <w:r w:rsidRPr="008C7F6F">
        <w:lastRenderedPageBreak/>
        <w:t>En ce qui concerne le contrôle de maniabilité du béton frais, il est d’au moins un (1) par heure de bétonnage. Les mesures de maniabilité au cône d’Abrams sont groupées par trois (3) au fur et à mesure de leur exécution et par convention, leur valeur représentative est prise égale à la moyenne arithmétique des résultats des trois (3) mesures. Les prélèvements, la fabrication des éprouvettes et les essais seront contradictoires ; le résultat d'un essai donné sera la moyenne arithmétique des trois valeurs obtenues. La gâchée est refusée si le slump-test dépasse de deux centimètres la limite supérieure prévue.</w:t>
      </w:r>
    </w:p>
    <w:p w:rsidR="008C7F6F" w:rsidRPr="008C7F6F" w:rsidRDefault="008C7F6F" w:rsidP="008C7F6F">
      <w:r w:rsidRPr="008C7F6F">
        <w:t xml:space="preserve">3.4.1.7 </w:t>
      </w:r>
      <w:bookmarkStart w:id="535" w:name="_Toc263225744"/>
      <w:r w:rsidRPr="008C7F6F">
        <w:t>Interprétation des essais</w:t>
      </w:r>
      <w:bookmarkEnd w:id="535"/>
    </w:p>
    <w:p w:rsidR="008C7F6F" w:rsidRPr="008C7F6F" w:rsidRDefault="008C7F6F" w:rsidP="008C7F6F">
      <w:r w:rsidRPr="008C7F6F">
        <w:t>Par convention, les résistances visées ci-dessus sont égales :</w:t>
      </w:r>
    </w:p>
    <w:p w:rsidR="008C7F6F" w:rsidRPr="008C7F6F" w:rsidRDefault="008C7F6F" w:rsidP="008C7F6F">
      <w:r w:rsidRPr="008C7F6F">
        <w:t>aux quatre-vingt-cinq centièmes (85/100ème) de la moyenne arithmétique des mesures effectuées, lorsque le nombre de ces mesures est inférieur à douze (12),</w:t>
      </w:r>
    </w:p>
    <w:p w:rsidR="008C7F6F" w:rsidRPr="008C7F6F" w:rsidRDefault="008C7F6F" w:rsidP="008C7F6F">
      <w:r w:rsidRPr="008C7F6F">
        <w:t>à la moyenne arithmétique des mesures diminuées des huit dixièmes (8/10ème) de leur écart quadratique moyen, lorsque le nombre de ces mesures est égal ou supérieur à douze (12). Toutefois, le résultat est plafonné aux neuf dixièmes (9/10ème) de la moyenne arithmétique.</w:t>
      </w:r>
    </w:p>
    <w:p w:rsidR="008C7F6F" w:rsidRPr="008C7F6F" w:rsidRDefault="008C7F6F" w:rsidP="008C7F6F">
      <w:r w:rsidRPr="008C7F6F">
        <w:t>Dans le cas où l’une des résistances à la traction ou à la compression, et a fortiori les deux, obtenue par une épreuve de contrôle à sept (7) jours est inférieure à neuf dixième (9/10ème) de la valeur déduite de l’épreuve de convenance, l’Entrepreneur doit immédiatement arrêter le bétonnage et rechercher, à ses frais, les causes de la défaillance constatée, vérifier au besoin par tous les essais utiles. Le bétonnage ne pourra reprendre qu’après autorisation du Maître d’œuvre subordonnée à un rapport de l’Entrepreneur précisant les résultats de ses recherches et les mesures prises.</w:t>
      </w:r>
    </w:p>
    <w:p w:rsidR="008C7F6F" w:rsidRPr="008C7F6F" w:rsidRDefault="008C7F6F" w:rsidP="008C7F6F">
      <w:r w:rsidRPr="008C7F6F">
        <w:t>Si les résultats obtenus à vingt-huit (28) jours sont insuffisants, le Maître d’œuvre peut prescrire des essais non destructifs tels que l’auscultation dynamique ou des investigations complémentaires portant sur des carottes prélevées dans le béton en place, en vue de l’appréciation de la résistance de l’ouvrage ou d’une de ses parties ; ces essais sont à la charge de l’Entrepreneur. Au vu des résultats de ces essais complémentaires, le Maître d’œuvre juge de la position à prendre eu égard à la destination de l’ouvrage (acceptation ou destruction).</w:t>
      </w:r>
    </w:p>
    <w:p w:rsidR="008C7F6F" w:rsidRPr="008C7F6F" w:rsidRDefault="008C7F6F" w:rsidP="008C7F6F">
      <w:r w:rsidRPr="008C7F6F">
        <w:t>Sans préjudice des dispositions de l'article 63 du CGC qui restent dans tous les cas applicables, la mesure suivante sera prise s'il est constaté que des résultats des essais de contrôle donnent des valeurs inférieures aux résistances exigées ; la moyenne "RmB" de tous les essais de contrôle à la compression à 28 jours de la partie d'ouvrage intéressée sera considérée pour l'application des sanctions ci-dessous qui affecteront la totalité de cette partie d'ouvrage :</w:t>
      </w:r>
    </w:p>
    <w:p w:rsidR="008C7F6F" w:rsidRPr="008C7F6F" w:rsidRDefault="008C7F6F" w:rsidP="008C7F6F">
      <w:r w:rsidRPr="008C7F6F">
        <w:t>0,90 x RB &lt; RmB &lt; RB : abattement de dix pour cent (10 %),</w:t>
      </w:r>
    </w:p>
    <w:p w:rsidR="008C7F6F" w:rsidRPr="008C7F6F" w:rsidRDefault="008C7F6F" w:rsidP="008C7F6F">
      <w:r w:rsidRPr="008C7F6F">
        <w:t>0,80 x RB &lt; RmB &lt; 0,90 x RB : abattement de vingt pour cent (20 %),</w:t>
      </w:r>
    </w:p>
    <w:p w:rsidR="008C7F6F" w:rsidRPr="008C7F6F" w:rsidRDefault="008C7F6F" w:rsidP="008C7F6F">
      <w:r w:rsidRPr="008C7F6F">
        <w:t>RmB &lt; 0,80 x RB : démolition et reconstruction aux frais de l’Entrepreneur.</w:t>
      </w:r>
    </w:p>
    <w:p w:rsidR="008C7F6F" w:rsidRPr="008C7F6F" w:rsidRDefault="008C7F6F" w:rsidP="008C7F6F">
      <w:r w:rsidRPr="008C7F6F">
        <w:t>Dans ces formules "RB" représente la résistance contractuelle à la compression à 28 jours. La maniabilité du béton est considérée comme conforme, si l'affaissement est compris entre 80 et 120 % de celui obtenu lors de l'épreuve d'étude du béton correspondant.</w:t>
      </w:r>
    </w:p>
    <w:p w:rsidR="008C7F6F" w:rsidRPr="008C7F6F" w:rsidRDefault="008C7F6F" w:rsidP="008C7F6F">
      <w:bookmarkStart w:id="536" w:name="_Toc263225745"/>
      <w:r w:rsidRPr="008C7F6F">
        <w:t>3.4.1.8 Performances des bétons</w:t>
      </w:r>
      <w:bookmarkEnd w:id="536"/>
    </w:p>
    <w:p w:rsidR="008C7F6F" w:rsidRPr="008C7F6F" w:rsidRDefault="008C7F6F" w:rsidP="008C7F6F">
      <w:r w:rsidRPr="008C7F6F">
        <w:t>Les performances minimales à atteindre sont les suivantes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76"/>
        <w:gridCol w:w="1418"/>
        <w:gridCol w:w="3685"/>
        <w:gridCol w:w="1701"/>
        <w:gridCol w:w="1985"/>
      </w:tblGrid>
      <w:tr w:rsidR="008C7F6F" w:rsidRPr="008C7F6F" w:rsidTr="0076470A">
        <w:trPr>
          <w:cantSplit/>
          <w:tblHeader/>
        </w:trPr>
        <w:tc>
          <w:tcPr>
            <w:tcW w:w="1276" w:type="dxa"/>
            <w:vMerge w:val="restart"/>
            <w:shd w:val="clear" w:color="auto" w:fill="DAEEF3"/>
          </w:tcPr>
          <w:p w:rsidR="008C7F6F" w:rsidRPr="008C7F6F" w:rsidRDefault="008C7F6F" w:rsidP="008C7F6F">
            <w:r w:rsidRPr="008C7F6F">
              <w:t>Désignation</w:t>
            </w:r>
          </w:p>
        </w:tc>
        <w:tc>
          <w:tcPr>
            <w:tcW w:w="1418" w:type="dxa"/>
            <w:vMerge w:val="restart"/>
            <w:shd w:val="clear" w:color="auto" w:fill="DAEEF3"/>
          </w:tcPr>
          <w:p w:rsidR="008C7F6F" w:rsidRPr="008C7F6F" w:rsidRDefault="008C7F6F" w:rsidP="008C7F6F">
            <w:r w:rsidRPr="008C7F6F">
              <w:t>Dosage minimal</w:t>
            </w:r>
          </w:p>
          <w:p w:rsidR="008C7F6F" w:rsidRPr="008C7F6F" w:rsidRDefault="008C7F6F" w:rsidP="008C7F6F">
            <w:r w:rsidRPr="008C7F6F">
              <w:t>ciment/m3</w:t>
            </w:r>
          </w:p>
        </w:tc>
        <w:tc>
          <w:tcPr>
            <w:tcW w:w="3685" w:type="dxa"/>
            <w:vMerge w:val="restart"/>
            <w:shd w:val="clear" w:color="auto" w:fill="DAEEF3"/>
          </w:tcPr>
          <w:p w:rsidR="008C7F6F" w:rsidRPr="008C7F6F" w:rsidRDefault="008C7F6F" w:rsidP="008C7F6F">
            <w:r w:rsidRPr="008C7F6F">
              <w:t>Destination</w:t>
            </w:r>
          </w:p>
        </w:tc>
        <w:tc>
          <w:tcPr>
            <w:tcW w:w="3686" w:type="dxa"/>
            <w:gridSpan w:val="2"/>
            <w:shd w:val="clear" w:color="auto" w:fill="DAEEF3"/>
          </w:tcPr>
          <w:p w:rsidR="008C7F6F" w:rsidRPr="008C7F6F" w:rsidRDefault="008C7F6F" w:rsidP="008C7F6F">
            <w:r w:rsidRPr="008C7F6F">
              <w:t>Résistance en MPa sur éprouvettes cylindriques</w:t>
            </w:r>
          </w:p>
        </w:tc>
      </w:tr>
      <w:tr w:rsidR="008C7F6F" w:rsidRPr="008C7F6F" w:rsidTr="0076470A">
        <w:trPr>
          <w:cantSplit/>
          <w:tblHeader/>
        </w:trPr>
        <w:tc>
          <w:tcPr>
            <w:tcW w:w="1276" w:type="dxa"/>
            <w:vMerge/>
            <w:shd w:val="clear" w:color="auto" w:fill="DAEEF3"/>
          </w:tcPr>
          <w:p w:rsidR="008C7F6F" w:rsidRPr="008C7F6F" w:rsidRDefault="008C7F6F" w:rsidP="008C7F6F"/>
        </w:tc>
        <w:tc>
          <w:tcPr>
            <w:tcW w:w="1418" w:type="dxa"/>
            <w:vMerge/>
            <w:shd w:val="clear" w:color="auto" w:fill="DAEEF3"/>
          </w:tcPr>
          <w:p w:rsidR="008C7F6F" w:rsidRPr="008C7F6F" w:rsidRDefault="008C7F6F" w:rsidP="008C7F6F"/>
        </w:tc>
        <w:tc>
          <w:tcPr>
            <w:tcW w:w="3685" w:type="dxa"/>
            <w:vMerge/>
            <w:tcBorders>
              <w:bottom w:val="single" w:sz="4" w:space="0" w:color="auto"/>
            </w:tcBorders>
            <w:shd w:val="clear" w:color="auto" w:fill="DAEEF3"/>
          </w:tcPr>
          <w:p w:rsidR="008C7F6F" w:rsidRPr="008C7F6F" w:rsidRDefault="008C7F6F" w:rsidP="008C7F6F"/>
        </w:tc>
        <w:tc>
          <w:tcPr>
            <w:tcW w:w="1701" w:type="dxa"/>
            <w:tcBorders>
              <w:bottom w:val="single" w:sz="4" w:space="0" w:color="auto"/>
            </w:tcBorders>
            <w:shd w:val="clear" w:color="auto" w:fill="DAEEF3"/>
          </w:tcPr>
          <w:p w:rsidR="008C7F6F" w:rsidRPr="008C7F6F" w:rsidRDefault="008C7F6F" w:rsidP="008C7F6F">
            <w:r w:rsidRPr="008C7F6F">
              <w:t>Compression minimale à 28j</w:t>
            </w:r>
          </w:p>
        </w:tc>
        <w:tc>
          <w:tcPr>
            <w:tcW w:w="1985" w:type="dxa"/>
            <w:tcBorders>
              <w:bottom w:val="single" w:sz="4" w:space="0" w:color="auto"/>
            </w:tcBorders>
            <w:shd w:val="clear" w:color="auto" w:fill="DAEEF3"/>
          </w:tcPr>
          <w:p w:rsidR="008C7F6F" w:rsidRPr="008C7F6F" w:rsidRDefault="008C7F6F" w:rsidP="008C7F6F">
            <w:r w:rsidRPr="008C7F6F">
              <w:t>Traction minimale à 28j</w:t>
            </w:r>
          </w:p>
        </w:tc>
      </w:tr>
      <w:tr w:rsidR="008C7F6F" w:rsidRPr="008C7F6F" w:rsidTr="0076470A">
        <w:trPr>
          <w:cantSplit/>
        </w:trPr>
        <w:tc>
          <w:tcPr>
            <w:tcW w:w="1276" w:type="dxa"/>
          </w:tcPr>
          <w:p w:rsidR="008C7F6F" w:rsidRPr="008C7F6F" w:rsidRDefault="008C7F6F" w:rsidP="008C7F6F">
            <w:r w:rsidRPr="008C7F6F">
              <w:t>C 150</w:t>
            </w:r>
          </w:p>
          <w:p w:rsidR="008C7F6F" w:rsidRPr="008C7F6F" w:rsidRDefault="008C7F6F" w:rsidP="008C7F6F">
            <w:r w:rsidRPr="008C7F6F">
              <w:t>C 250</w:t>
            </w:r>
          </w:p>
        </w:tc>
        <w:tc>
          <w:tcPr>
            <w:tcW w:w="1418" w:type="dxa"/>
          </w:tcPr>
          <w:p w:rsidR="008C7F6F" w:rsidRPr="008C7F6F" w:rsidRDefault="008C7F6F" w:rsidP="008C7F6F">
            <w:r w:rsidRPr="008C7F6F">
              <w:t>150 kg</w:t>
            </w:r>
          </w:p>
          <w:p w:rsidR="008C7F6F" w:rsidRPr="008C7F6F" w:rsidRDefault="008C7F6F" w:rsidP="008C7F6F">
            <w:r w:rsidRPr="008C7F6F">
              <w:t>250 kg</w:t>
            </w:r>
          </w:p>
        </w:tc>
        <w:tc>
          <w:tcPr>
            <w:tcW w:w="3685" w:type="dxa"/>
            <w:tcBorders>
              <w:bottom w:val="dotted" w:sz="4" w:space="0" w:color="auto"/>
              <w:right w:val="dotted" w:sz="4" w:space="0" w:color="auto"/>
            </w:tcBorders>
          </w:tcPr>
          <w:p w:rsidR="008C7F6F" w:rsidRPr="008C7F6F" w:rsidRDefault="008C7F6F" w:rsidP="008C7F6F">
            <w:r w:rsidRPr="008C7F6F">
              <w:t>Béton de propreté ou de calage</w:t>
            </w:r>
          </w:p>
          <w:p w:rsidR="008C7F6F" w:rsidRPr="008C7F6F" w:rsidRDefault="008C7F6F" w:rsidP="008C7F6F">
            <w:r w:rsidRPr="008C7F6F">
              <w:t>Gros béton de fondation d’ouvrages, remplissage des trottoirs</w:t>
            </w:r>
          </w:p>
        </w:tc>
        <w:tc>
          <w:tcPr>
            <w:tcW w:w="3686" w:type="dxa"/>
            <w:gridSpan w:val="2"/>
            <w:tcBorders>
              <w:left w:val="dotted" w:sz="4" w:space="0" w:color="auto"/>
              <w:bottom w:val="dotted" w:sz="4" w:space="0" w:color="auto"/>
            </w:tcBorders>
          </w:tcPr>
          <w:p w:rsidR="008C7F6F" w:rsidRPr="008C7F6F" w:rsidRDefault="008C7F6F" w:rsidP="008C7F6F">
            <w:r w:rsidRPr="008C7F6F">
              <w:t>Non exigée</w:t>
            </w:r>
          </w:p>
        </w:tc>
      </w:tr>
      <w:tr w:rsidR="008C7F6F" w:rsidRPr="008C7F6F" w:rsidTr="0076470A">
        <w:trPr>
          <w:cantSplit/>
        </w:trPr>
        <w:tc>
          <w:tcPr>
            <w:tcW w:w="1276" w:type="dxa"/>
          </w:tcPr>
          <w:p w:rsidR="008C7F6F" w:rsidRPr="008C7F6F" w:rsidRDefault="008C7F6F" w:rsidP="008C7F6F">
            <w:r w:rsidRPr="008C7F6F">
              <w:t>B 25</w:t>
            </w:r>
          </w:p>
        </w:tc>
        <w:tc>
          <w:tcPr>
            <w:tcW w:w="1418" w:type="dxa"/>
          </w:tcPr>
          <w:p w:rsidR="008C7F6F" w:rsidRPr="008C7F6F" w:rsidRDefault="008C7F6F" w:rsidP="008C7F6F">
            <w:r w:rsidRPr="008C7F6F">
              <w:t>300 kg</w:t>
            </w:r>
          </w:p>
        </w:tc>
        <w:tc>
          <w:tcPr>
            <w:tcW w:w="3685" w:type="dxa"/>
            <w:tcBorders>
              <w:top w:val="dotted" w:sz="4" w:space="0" w:color="auto"/>
              <w:bottom w:val="dotted" w:sz="4" w:space="0" w:color="auto"/>
              <w:right w:val="dotted" w:sz="4" w:space="0" w:color="auto"/>
            </w:tcBorders>
          </w:tcPr>
          <w:p w:rsidR="008C7F6F" w:rsidRPr="008C7F6F" w:rsidRDefault="008C7F6F" w:rsidP="008C7F6F">
            <w:r w:rsidRPr="008C7F6F">
              <w:t>Regards, ouvrages de tête d’assainissement, revêtement de fossés</w:t>
            </w:r>
          </w:p>
        </w:tc>
        <w:tc>
          <w:tcPr>
            <w:tcW w:w="1701" w:type="dxa"/>
            <w:tcBorders>
              <w:top w:val="dotted" w:sz="4" w:space="0" w:color="auto"/>
              <w:left w:val="dotted" w:sz="4" w:space="0" w:color="auto"/>
              <w:bottom w:val="dotted" w:sz="4" w:space="0" w:color="auto"/>
              <w:right w:val="dotted" w:sz="4" w:space="0" w:color="auto"/>
            </w:tcBorders>
          </w:tcPr>
          <w:p w:rsidR="008C7F6F" w:rsidRPr="008C7F6F" w:rsidRDefault="008C7F6F" w:rsidP="008C7F6F">
            <w:r w:rsidRPr="008C7F6F">
              <w:t>25</w:t>
            </w:r>
          </w:p>
        </w:tc>
        <w:tc>
          <w:tcPr>
            <w:tcW w:w="1985" w:type="dxa"/>
            <w:tcBorders>
              <w:top w:val="dotted" w:sz="4" w:space="0" w:color="auto"/>
              <w:left w:val="dotted" w:sz="4" w:space="0" w:color="auto"/>
              <w:bottom w:val="dotted" w:sz="4" w:space="0" w:color="auto"/>
            </w:tcBorders>
          </w:tcPr>
          <w:p w:rsidR="008C7F6F" w:rsidRPr="008C7F6F" w:rsidRDefault="008C7F6F" w:rsidP="008C7F6F">
            <w:r w:rsidRPr="008C7F6F">
              <w:t>2,2</w:t>
            </w:r>
          </w:p>
        </w:tc>
      </w:tr>
      <w:tr w:rsidR="008C7F6F" w:rsidRPr="008C7F6F" w:rsidTr="0076470A">
        <w:trPr>
          <w:cantSplit/>
        </w:trPr>
        <w:tc>
          <w:tcPr>
            <w:tcW w:w="1276" w:type="dxa"/>
          </w:tcPr>
          <w:p w:rsidR="008C7F6F" w:rsidRPr="008C7F6F" w:rsidRDefault="008C7F6F" w:rsidP="008C7F6F">
            <w:r w:rsidRPr="008C7F6F">
              <w:t>B 30</w:t>
            </w:r>
          </w:p>
        </w:tc>
        <w:tc>
          <w:tcPr>
            <w:tcW w:w="1418" w:type="dxa"/>
          </w:tcPr>
          <w:p w:rsidR="008C7F6F" w:rsidRPr="008C7F6F" w:rsidRDefault="008C7F6F" w:rsidP="008C7F6F">
            <w:r w:rsidRPr="008C7F6F">
              <w:t>350 kg</w:t>
            </w:r>
          </w:p>
          <w:p w:rsidR="008C7F6F" w:rsidRPr="008C7F6F" w:rsidRDefault="008C7F6F" w:rsidP="008C7F6F"/>
        </w:tc>
        <w:tc>
          <w:tcPr>
            <w:tcW w:w="3685" w:type="dxa"/>
            <w:tcBorders>
              <w:top w:val="dotted" w:sz="4" w:space="0" w:color="auto"/>
              <w:bottom w:val="dotted" w:sz="4" w:space="0" w:color="auto"/>
              <w:right w:val="dotted" w:sz="4" w:space="0" w:color="auto"/>
            </w:tcBorders>
          </w:tcPr>
          <w:p w:rsidR="008C7F6F" w:rsidRPr="008C7F6F" w:rsidRDefault="008C7F6F" w:rsidP="008C7F6F">
            <w:r w:rsidRPr="008C7F6F">
              <w:t>Dalles de couverture de fossés, dalots, BA en élévation, murs de soutènement, puisard, culées, caniveaux en BA</w:t>
            </w:r>
          </w:p>
        </w:tc>
        <w:tc>
          <w:tcPr>
            <w:tcW w:w="1701" w:type="dxa"/>
            <w:tcBorders>
              <w:top w:val="dotted" w:sz="4" w:space="0" w:color="auto"/>
              <w:left w:val="dotted" w:sz="4" w:space="0" w:color="auto"/>
              <w:bottom w:val="dotted" w:sz="4" w:space="0" w:color="auto"/>
              <w:right w:val="dotted" w:sz="4" w:space="0" w:color="auto"/>
            </w:tcBorders>
          </w:tcPr>
          <w:p w:rsidR="008C7F6F" w:rsidRPr="008C7F6F" w:rsidRDefault="008C7F6F" w:rsidP="008C7F6F">
            <w:r w:rsidRPr="008C7F6F">
              <w:t>30</w:t>
            </w:r>
          </w:p>
        </w:tc>
        <w:tc>
          <w:tcPr>
            <w:tcW w:w="1985" w:type="dxa"/>
            <w:tcBorders>
              <w:top w:val="dotted" w:sz="4" w:space="0" w:color="auto"/>
              <w:left w:val="dotted" w:sz="4" w:space="0" w:color="auto"/>
              <w:bottom w:val="dotted" w:sz="4" w:space="0" w:color="auto"/>
            </w:tcBorders>
          </w:tcPr>
          <w:p w:rsidR="008C7F6F" w:rsidRPr="008C7F6F" w:rsidRDefault="008C7F6F" w:rsidP="008C7F6F">
            <w:r w:rsidRPr="008C7F6F">
              <w:t>2,6</w:t>
            </w:r>
          </w:p>
        </w:tc>
      </w:tr>
      <w:tr w:rsidR="008C7F6F" w:rsidRPr="008C7F6F" w:rsidTr="0076470A">
        <w:trPr>
          <w:cantSplit/>
        </w:trPr>
        <w:tc>
          <w:tcPr>
            <w:tcW w:w="1276" w:type="dxa"/>
          </w:tcPr>
          <w:p w:rsidR="008C7F6F" w:rsidRPr="008C7F6F" w:rsidRDefault="008C7F6F" w:rsidP="008C7F6F">
            <w:r w:rsidRPr="008C7F6F">
              <w:t>B 40</w:t>
            </w:r>
          </w:p>
        </w:tc>
        <w:tc>
          <w:tcPr>
            <w:tcW w:w="1418" w:type="dxa"/>
          </w:tcPr>
          <w:p w:rsidR="008C7F6F" w:rsidRPr="008C7F6F" w:rsidRDefault="008C7F6F" w:rsidP="008C7F6F">
            <w:r w:rsidRPr="008C7F6F">
              <w:t>400 kg</w:t>
            </w:r>
          </w:p>
        </w:tc>
        <w:tc>
          <w:tcPr>
            <w:tcW w:w="3685" w:type="dxa"/>
            <w:tcBorders>
              <w:top w:val="dotted" w:sz="4" w:space="0" w:color="auto"/>
              <w:right w:val="dotted" w:sz="4" w:space="0" w:color="auto"/>
            </w:tcBorders>
          </w:tcPr>
          <w:p w:rsidR="008C7F6F" w:rsidRPr="008C7F6F" w:rsidRDefault="008C7F6F" w:rsidP="008C7F6F">
            <w:r w:rsidRPr="008C7F6F">
              <w:t>Pour ouvrage d’art</w:t>
            </w:r>
          </w:p>
        </w:tc>
        <w:tc>
          <w:tcPr>
            <w:tcW w:w="1701" w:type="dxa"/>
            <w:tcBorders>
              <w:top w:val="dotted" w:sz="4" w:space="0" w:color="auto"/>
              <w:left w:val="dotted" w:sz="4" w:space="0" w:color="auto"/>
              <w:right w:val="dotted" w:sz="4" w:space="0" w:color="auto"/>
            </w:tcBorders>
          </w:tcPr>
          <w:p w:rsidR="008C7F6F" w:rsidRPr="008C7F6F" w:rsidRDefault="008C7F6F" w:rsidP="008C7F6F">
            <w:r w:rsidRPr="008C7F6F">
              <w:t>40</w:t>
            </w:r>
          </w:p>
        </w:tc>
        <w:tc>
          <w:tcPr>
            <w:tcW w:w="1985" w:type="dxa"/>
            <w:tcBorders>
              <w:top w:val="dotted" w:sz="4" w:space="0" w:color="auto"/>
              <w:left w:val="dotted" w:sz="4" w:space="0" w:color="auto"/>
            </w:tcBorders>
          </w:tcPr>
          <w:p w:rsidR="008C7F6F" w:rsidRPr="008C7F6F" w:rsidRDefault="008C7F6F" w:rsidP="008C7F6F">
            <w:r w:rsidRPr="008C7F6F">
              <w:t>2,8</w:t>
            </w:r>
          </w:p>
        </w:tc>
      </w:tr>
    </w:tbl>
    <w:p w:rsidR="008C7F6F" w:rsidRPr="008C7F6F" w:rsidRDefault="008C7F6F" w:rsidP="008C7F6F">
      <w:r w:rsidRPr="008C7F6F">
        <w:lastRenderedPageBreak/>
        <w:t>Pour les bétons C150, l’affaissement au cône d’Abrams n’a pas de valeur exigée. Cette valeur est &lt; 3 cm pour les bétons C250 et B25, entre 2.5 et 4cm pour les bétons B30 et entre 3cm et 14cm pour bétons B40.</w:t>
      </w:r>
    </w:p>
    <w:p w:rsidR="008C7F6F" w:rsidRPr="008C7F6F" w:rsidRDefault="008C7F6F" w:rsidP="008C7F6F">
      <w:r w:rsidRPr="008C7F6F">
        <w:t>Les essais de contrôle des performances doivent être réalisés par l’Entrepreneur et vérifiés par le Maître d’œuvre, conformément à la méthodologie décrite auparavant. A titre indicatif, les coefficients de minoration ou de majoration de la résistance à la compression sur une éprouvette de forme donnée, sont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693"/>
        <w:gridCol w:w="1647"/>
        <w:gridCol w:w="2015"/>
        <w:gridCol w:w="3705"/>
      </w:tblGrid>
      <w:tr w:rsidR="008C7F6F" w:rsidRPr="008C7F6F" w:rsidTr="0076470A">
        <w:trPr>
          <w:tblHeader/>
          <w:jc w:val="center"/>
        </w:trPr>
        <w:tc>
          <w:tcPr>
            <w:tcW w:w="2693" w:type="dxa"/>
            <w:vMerge w:val="restart"/>
            <w:shd w:val="clear" w:color="auto" w:fill="DAEEF3"/>
          </w:tcPr>
          <w:p w:rsidR="008C7F6F" w:rsidRPr="008C7F6F" w:rsidRDefault="008C7F6F" w:rsidP="008C7F6F">
            <w:r w:rsidRPr="008C7F6F">
              <w:t>Nature</w:t>
            </w:r>
          </w:p>
          <w:p w:rsidR="008C7F6F" w:rsidRPr="008C7F6F" w:rsidRDefault="008C7F6F" w:rsidP="008C7F6F">
            <w:r w:rsidRPr="008C7F6F">
              <w:t>de l'éprouvette</w:t>
            </w:r>
          </w:p>
        </w:tc>
        <w:tc>
          <w:tcPr>
            <w:tcW w:w="1647" w:type="dxa"/>
            <w:vMerge w:val="restart"/>
            <w:shd w:val="clear" w:color="auto" w:fill="DAEEF3"/>
          </w:tcPr>
          <w:p w:rsidR="008C7F6F" w:rsidRPr="008C7F6F" w:rsidRDefault="008C7F6F" w:rsidP="008C7F6F">
            <w:r w:rsidRPr="008C7F6F">
              <w:t>Dimensions</w:t>
            </w:r>
          </w:p>
          <w:p w:rsidR="008C7F6F" w:rsidRPr="008C7F6F" w:rsidRDefault="008C7F6F" w:rsidP="008C7F6F">
            <w:r w:rsidRPr="008C7F6F">
              <w:t>en cm</w:t>
            </w:r>
          </w:p>
        </w:tc>
        <w:tc>
          <w:tcPr>
            <w:tcW w:w="5720" w:type="dxa"/>
            <w:gridSpan w:val="2"/>
            <w:shd w:val="clear" w:color="auto" w:fill="DAEEF3"/>
          </w:tcPr>
          <w:p w:rsidR="008C7F6F" w:rsidRPr="008C7F6F" w:rsidRDefault="008C7F6F" w:rsidP="008C7F6F">
            <w:r w:rsidRPr="008C7F6F">
              <w:t>Coefficient de forme</w:t>
            </w:r>
          </w:p>
        </w:tc>
      </w:tr>
      <w:tr w:rsidR="008C7F6F" w:rsidRPr="008C7F6F" w:rsidTr="0076470A">
        <w:trPr>
          <w:tblHeader/>
          <w:jc w:val="center"/>
        </w:trPr>
        <w:tc>
          <w:tcPr>
            <w:tcW w:w="2693" w:type="dxa"/>
            <w:vMerge/>
            <w:shd w:val="clear" w:color="auto" w:fill="DAEEF3"/>
          </w:tcPr>
          <w:p w:rsidR="008C7F6F" w:rsidRPr="008C7F6F" w:rsidRDefault="008C7F6F" w:rsidP="008C7F6F"/>
        </w:tc>
        <w:tc>
          <w:tcPr>
            <w:tcW w:w="1647" w:type="dxa"/>
            <w:vMerge/>
            <w:shd w:val="clear" w:color="auto" w:fill="DAEEF3"/>
          </w:tcPr>
          <w:p w:rsidR="008C7F6F" w:rsidRPr="008C7F6F" w:rsidRDefault="008C7F6F" w:rsidP="008C7F6F"/>
        </w:tc>
        <w:tc>
          <w:tcPr>
            <w:tcW w:w="2015" w:type="dxa"/>
            <w:tcBorders>
              <w:bottom w:val="single" w:sz="4" w:space="0" w:color="auto"/>
            </w:tcBorders>
            <w:shd w:val="clear" w:color="auto" w:fill="DAEEF3"/>
          </w:tcPr>
          <w:p w:rsidR="008C7F6F" w:rsidRPr="008C7F6F" w:rsidRDefault="008C7F6F" w:rsidP="008C7F6F">
            <w:r w:rsidRPr="008C7F6F">
              <w:t>Limite de variation</w:t>
            </w:r>
          </w:p>
        </w:tc>
        <w:tc>
          <w:tcPr>
            <w:tcW w:w="3705" w:type="dxa"/>
            <w:tcBorders>
              <w:bottom w:val="single" w:sz="4" w:space="0" w:color="auto"/>
            </w:tcBorders>
            <w:shd w:val="clear" w:color="auto" w:fill="DAEEF3"/>
          </w:tcPr>
          <w:p w:rsidR="008C7F6F" w:rsidRPr="008C7F6F" w:rsidRDefault="008C7F6F" w:rsidP="008C7F6F">
            <w:r w:rsidRPr="008C7F6F">
              <w:t>Valeur moyenne admissible</w:t>
            </w:r>
          </w:p>
        </w:tc>
      </w:tr>
      <w:tr w:rsidR="008C7F6F" w:rsidRPr="008C7F6F" w:rsidTr="0076470A">
        <w:trPr>
          <w:cantSplit/>
          <w:jc w:val="center"/>
        </w:trPr>
        <w:tc>
          <w:tcPr>
            <w:tcW w:w="2693" w:type="dxa"/>
          </w:tcPr>
          <w:p w:rsidR="008C7F6F" w:rsidRPr="008C7F6F" w:rsidRDefault="008C7F6F" w:rsidP="008C7F6F">
            <w:r w:rsidRPr="008C7F6F">
              <w:t>Cylindre</w:t>
            </w:r>
          </w:p>
        </w:tc>
        <w:tc>
          <w:tcPr>
            <w:tcW w:w="1647" w:type="dxa"/>
          </w:tcPr>
          <w:p w:rsidR="008C7F6F" w:rsidRPr="008C7F6F" w:rsidRDefault="008C7F6F" w:rsidP="008C7F6F">
            <w:r w:rsidRPr="008C7F6F">
              <w:t>16 x 32</w:t>
            </w:r>
          </w:p>
        </w:tc>
        <w:tc>
          <w:tcPr>
            <w:tcW w:w="2015" w:type="dxa"/>
            <w:tcBorders>
              <w:bottom w:val="dotted" w:sz="4" w:space="0" w:color="auto"/>
              <w:right w:val="dotted" w:sz="4" w:space="0" w:color="auto"/>
            </w:tcBorders>
          </w:tcPr>
          <w:p w:rsidR="008C7F6F" w:rsidRPr="008C7F6F" w:rsidRDefault="008C7F6F" w:rsidP="008C7F6F">
            <w:r w:rsidRPr="008C7F6F">
              <w:t>-</w:t>
            </w:r>
          </w:p>
        </w:tc>
        <w:tc>
          <w:tcPr>
            <w:tcW w:w="3705" w:type="dxa"/>
            <w:tcBorders>
              <w:left w:val="dotted" w:sz="4" w:space="0" w:color="auto"/>
              <w:bottom w:val="dotted" w:sz="4" w:space="0" w:color="auto"/>
            </w:tcBorders>
          </w:tcPr>
          <w:p w:rsidR="008C7F6F" w:rsidRPr="008C7F6F" w:rsidRDefault="008C7F6F" w:rsidP="008C7F6F">
            <w:r w:rsidRPr="008C7F6F">
              <w:t>1,00</w:t>
            </w:r>
          </w:p>
        </w:tc>
      </w:tr>
      <w:tr w:rsidR="008C7F6F" w:rsidRPr="008C7F6F" w:rsidTr="0076470A">
        <w:trPr>
          <w:cantSplit/>
          <w:jc w:val="center"/>
        </w:trPr>
        <w:tc>
          <w:tcPr>
            <w:tcW w:w="2693" w:type="dxa"/>
          </w:tcPr>
          <w:p w:rsidR="008C7F6F" w:rsidRPr="008C7F6F" w:rsidRDefault="008C7F6F" w:rsidP="008C7F6F">
            <w:r w:rsidRPr="008C7F6F">
              <w:t>Cube</w:t>
            </w:r>
          </w:p>
        </w:tc>
        <w:tc>
          <w:tcPr>
            <w:tcW w:w="1647" w:type="dxa"/>
          </w:tcPr>
          <w:p w:rsidR="008C7F6F" w:rsidRPr="008C7F6F" w:rsidRDefault="008C7F6F" w:rsidP="008C7F6F">
            <w:r w:rsidRPr="008C7F6F">
              <w:t>10</w:t>
            </w:r>
          </w:p>
        </w:tc>
        <w:tc>
          <w:tcPr>
            <w:tcW w:w="2015" w:type="dxa"/>
            <w:tcBorders>
              <w:top w:val="dotted" w:sz="4" w:space="0" w:color="auto"/>
              <w:bottom w:val="dotted" w:sz="4" w:space="0" w:color="auto"/>
              <w:right w:val="dotted" w:sz="4" w:space="0" w:color="auto"/>
            </w:tcBorders>
          </w:tcPr>
          <w:p w:rsidR="008C7F6F" w:rsidRPr="008C7F6F" w:rsidRDefault="008C7F6F" w:rsidP="008C7F6F">
            <w:r w:rsidRPr="008C7F6F">
              <w:t>0,70 à 0,90</w:t>
            </w:r>
          </w:p>
        </w:tc>
        <w:tc>
          <w:tcPr>
            <w:tcW w:w="3705" w:type="dxa"/>
            <w:tcBorders>
              <w:top w:val="dotted" w:sz="4" w:space="0" w:color="auto"/>
              <w:left w:val="dotted" w:sz="4" w:space="0" w:color="auto"/>
              <w:bottom w:val="dotted" w:sz="4" w:space="0" w:color="auto"/>
            </w:tcBorders>
          </w:tcPr>
          <w:p w:rsidR="008C7F6F" w:rsidRPr="008C7F6F" w:rsidRDefault="008C7F6F" w:rsidP="008C7F6F">
            <w:r w:rsidRPr="008C7F6F">
              <w:t>0,80</w:t>
            </w:r>
          </w:p>
        </w:tc>
      </w:tr>
      <w:tr w:rsidR="008C7F6F" w:rsidRPr="008C7F6F" w:rsidTr="0076470A">
        <w:trPr>
          <w:cantSplit/>
          <w:jc w:val="center"/>
        </w:trPr>
        <w:tc>
          <w:tcPr>
            <w:tcW w:w="2693" w:type="dxa"/>
          </w:tcPr>
          <w:p w:rsidR="008C7F6F" w:rsidRPr="008C7F6F" w:rsidRDefault="008C7F6F" w:rsidP="008C7F6F"/>
        </w:tc>
        <w:tc>
          <w:tcPr>
            <w:tcW w:w="1647" w:type="dxa"/>
          </w:tcPr>
          <w:p w:rsidR="008C7F6F" w:rsidRPr="008C7F6F" w:rsidRDefault="008C7F6F" w:rsidP="008C7F6F">
            <w:r w:rsidRPr="008C7F6F">
              <w:t>15</w:t>
            </w:r>
          </w:p>
        </w:tc>
        <w:tc>
          <w:tcPr>
            <w:tcW w:w="2015" w:type="dxa"/>
            <w:tcBorders>
              <w:top w:val="dotted" w:sz="4" w:space="0" w:color="auto"/>
              <w:bottom w:val="dotted" w:sz="4" w:space="0" w:color="auto"/>
              <w:right w:val="dotted" w:sz="4" w:space="0" w:color="auto"/>
            </w:tcBorders>
          </w:tcPr>
          <w:p w:rsidR="008C7F6F" w:rsidRPr="008C7F6F" w:rsidRDefault="008C7F6F" w:rsidP="008C7F6F">
            <w:r w:rsidRPr="008C7F6F">
              <w:t>0,70 à 0,90</w:t>
            </w:r>
          </w:p>
        </w:tc>
        <w:tc>
          <w:tcPr>
            <w:tcW w:w="3705" w:type="dxa"/>
            <w:tcBorders>
              <w:top w:val="dotted" w:sz="4" w:space="0" w:color="auto"/>
              <w:left w:val="dotted" w:sz="4" w:space="0" w:color="auto"/>
              <w:bottom w:val="dotted" w:sz="4" w:space="0" w:color="auto"/>
            </w:tcBorders>
          </w:tcPr>
          <w:p w:rsidR="008C7F6F" w:rsidRPr="008C7F6F" w:rsidRDefault="008C7F6F" w:rsidP="008C7F6F">
            <w:r w:rsidRPr="008C7F6F">
              <w:t>0,80</w:t>
            </w:r>
          </w:p>
        </w:tc>
      </w:tr>
      <w:tr w:rsidR="008C7F6F" w:rsidRPr="008C7F6F" w:rsidTr="0076470A">
        <w:trPr>
          <w:cantSplit/>
          <w:jc w:val="center"/>
        </w:trPr>
        <w:tc>
          <w:tcPr>
            <w:tcW w:w="2693" w:type="dxa"/>
          </w:tcPr>
          <w:p w:rsidR="008C7F6F" w:rsidRPr="008C7F6F" w:rsidRDefault="008C7F6F" w:rsidP="008C7F6F"/>
        </w:tc>
        <w:tc>
          <w:tcPr>
            <w:tcW w:w="1647" w:type="dxa"/>
          </w:tcPr>
          <w:p w:rsidR="008C7F6F" w:rsidRPr="008C7F6F" w:rsidRDefault="008C7F6F" w:rsidP="008C7F6F">
            <w:r w:rsidRPr="008C7F6F">
              <w:t>20</w:t>
            </w:r>
          </w:p>
        </w:tc>
        <w:tc>
          <w:tcPr>
            <w:tcW w:w="2015" w:type="dxa"/>
            <w:tcBorders>
              <w:top w:val="dotted" w:sz="4" w:space="0" w:color="auto"/>
              <w:bottom w:val="dotted" w:sz="4" w:space="0" w:color="auto"/>
              <w:right w:val="dotted" w:sz="4" w:space="0" w:color="auto"/>
            </w:tcBorders>
          </w:tcPr>
          <w:p w:rsidR="008C7F6F" w:rsidRPr="008C7F6F" w:rsidRDefault="008C7F6F" w:rsidP="008C7F6F">
            <w:r w:rsidRPr="008C7F6F">
              <w:t>0,75 à 0,95</w:t>
            </w:r>
          </w:p>
        </w:tc>
        <w:tc>
          <w:tcPr>
            <w:tcW w:w="3705" w:type="dxa"/>
            <w:tcBorders>
              <w:top w:val="dotted" w:sz="4" w:space="0" w:color="auto"/>
              <w:left w:val="dotted" w:sz="4" w:space="0" w:color="auto"/>
              <w:bottom w:val="dotted" w:sz="4" w:space="0" w:color="auto"/>
            </w:tcBorders>
          </w:tcPr>
          <w:p w:rsidR="008C7F6F" w:rsidRPr="008C7F6F" w:rsidRDefault="008C7F6F" w:rsidP="008C7F6F">
            <w:r w:rsidRPr="008C7F6F">
              <w:t>0,83</w:t>
            </w:r>
          </w:p>
        </w:tc>
      </w:tr>
      <w:tr w:rsidR="008C7F6F" w:rsidRPr="008C7F6F" w:rsidTr="0076470A">
        <w:trPr>
          <w:cantSplit/>
          <w:jc w:val="center"/>
        </w:trPr>
        <w:tc>
          <w:tcPr>
            <w:tcW w:w="2693" w:type="dxa"/>
          </w:tcPr>
          <w:p w:rsidR="008C7F6F" w:rsidRPr="008C7F6F" w:rsidRDefault="008C7F6F" w:rsidP="008C7F6F"/>
        </w:tc>
        <w:tc>
          <w:tcPr>
            <w:tcW w:w="1647" w:type="dxa"/>
          </w:tcPr>
          <w:p w:rsidR="008C7F6F" w:rsidRPr="008C7F6F" w:rsidRDefault="008C7F6F" w:rsidP="008C7F6F">
            <w:r w:rsidRPr="008C7F6F">
              <w:t>30</w:t>
            </w:r>
          </w:p>
        </w:tc>
        <w:tc>
          <w:tcPr>
            <w:tcW w:w="2015" w:type="dxa"/>
            <w:tcBorders>
              <w:top w:val="dotted" w:sz="4" w:space="0" w:color="auto"/>
              <w:right w:val="dotted" w:sz="4" w:space="0" w:color="auto"/>
            </w:tcBorders>
          </w:tcPr>
          <w:p w:rsidR="008C7F6F" w:rsidRPr="008C7F6F" w:rsidRDefault="008C7F6F" w:rsidP="008C7F6F">
            <w:r w:rsidRPr="008C7F6F">
              <w:t>0,80 à 1,00</w:t>
            </w:r>
          </w:p>
        </w:tc>
        <w:tc>
          <w:tcPr>
            <w:tcW w:w="3705" w:type="dxa"/>
            <w:tcBorders>
              <w:top w:val="dotted" w:sz="4" w:space="0" w:color="auto"/>
              <w:left w:val="dotted" w:sz="4" w:space="0" w:color="auto"/>
            </w:tcBorders>
          </w:tcPr>
          <w:p w:rsidR="008C7F6F" w:rsidRPr="008C7F6F" w:rsidRDefault="008C7F6F" w:rsidP="008C7F6F">
            <w:r w:rsidRPr="008C7F6F">
              <w:t>0,90</w:t>
            </w:r>
          </w:p>
        </w:tc>
      </w:tr>
    </w:tbl>
    <w:p w:rsidR="008C7F6F" w:rsidRPr="008C7F6F" w:rsidRDefault="008C7F6F" w:rsidP="008C7F6F">
      <w:r w:rsidRPr="008C7F6F">
        <w:t>Pour des éprouvettes d'une autre forme, les coefficients sont donnés par le Maître d’œuvre.</w:t>
      </w:r>
    </w:p>
    <w:p w:rsidR="008C7F6F" w:rsidRPr="008C7F6F" w:rsidRDefault="008C7F6F" w:rsidP="008C7F6F">
      <w:r w:rsidRPr="008C7F6F">
        <w:t xml:space="preserve">3.4.1.9 </w:t>
      </w:r>
      <w:bookmarkStart w:id="537" w:name="_Toc263225746"/>
      <w:r w:rsidRPr="008C7F6F">
        <w:t>Fabrication et transport du mortier et du béton</w:t>
      </w:r>
      <w:bookmarkEnd w:id="537"/>
      <w:r w:rsidRPr="008C7F6F">
        <w:t xml:space="preserve"> de ciment</w:t>
      </w:r>
    </w:p>
    <w:p w:rsidR="008C7F6F" w:rsidRPr="008C7F6F" w:rsidRDefault="008C7F6F" w:rsidP="008C7F6F">
      <w:r w:rsidRPr="008C7F6F">
        <w:t>a) Mortier</w:t>
      </w:r>
    </w:p>
    <w:p w:rsidR="008C7F6F" w:rsidRPr="008C7F6F" w:rsidRDefault="008C7F6F" w:rsidP="008C7F6F">
      <w:r w:rsidRPr="008C7F6F">
        <w:t>Le mortier sera de préférence fabriqué mécaniquement. Les appareils de fabrication mécanique devront permettre de doser la composition du mortier (y compris la proportion d'eau). Leur type et leur mode d'emploi, particulièrement la durée du malaxage, seront agréés par le Maître d’œuvre. Le mortier devra être employé aussitôt après sa confection. Tout mortier qui serait desséché ou aurait commencé à faire prise devra être rejeté et ne devra jamais être mélangé avec du mortier frais.</w:t>
      </w:r>
    </w:p>
    <w:p w:rsidR="008C7F6F" w:rsidRPr="008C7F6F" w:rsidRDefault="008C7F6F" w:rsidP="008C7F6F">
      <w:r w:rsidRPr="008C7F6F">
        <w:t>b) Béton</w:t>
      </w:r>
    </w:p>
    <w:p w:rsidR="008C7F6F" w:rsidRPr="008C7F6F" w:rsidRDefault="008C7F6F" w:rsidP="008C7F6F">
      <w:r w:rsidRPr="008C7F6F">
        <w:t>La fabrication du béton doit être mécanique et peut faire appel à des appareils :</w:t>
      </w:r>
    </w:p>
    <w:p w:rsidR="008C7F6F" w:rsidRPr="008C7F6F" w:rsidRDefault="008C7F6F" w:rsidP="008C7F6F">
      <w:r w:rsidRPr="008C7F6F">
        <w:t>du type à axe vertical,</w:t>
      </w:r>
    </w:p>
    <w:p w:rsidR="008C7F6F" w:rsidRPr="008C7F6F" w:rsidRDefault="008C7F6F" w:rsidP="008C7F6F">
      <w:r w:rsidRPr="008C7F6F">
        <w:t>du type à coquilles,</w:t>
      </w:r>
    </w:p>
    <w:p w:rsidR="008C7F6F" w:rsidRPr="008C7F6F" w:rsidRDefault="008C7F6F" w:rsidP="008C7F6F">
      <w:r w:rsidRPr="008C7F6F">
        <w:t>du type à axe horizontal avec vidange par inversion du sens de marche.</w:t>
      </w:r>
    </w:p>
    <w:p w:rsidR="008C7F6F" w:rsidRPr="008C7F6F" w:rsidRDefault="008C7F6F" w:rsidP="008C7F6F">
      <w:r w:rsidRPr="008C7F6F">
        <w:t>Néanmoins, avant toute installation ou approvisionnement de matériel, l’Entrepreneur doit avoir reçu l’agrément du Maître d’œuvre délivré sur la base de plans détaillés et notices techniques. Ce matériel doit permettre de faire varier, en cas de besoin, les dosages des éléments constitutifs.</w:t>
      </w:r>
    </w:p>
    <w:p w:rsidR="008C7F6F" w:rsidRPr="008C7F6F" w:rsidRDefault="008C7F6F" w:rsidP="008C7F6F">
      <w:r w:rsidRPr="008C7F6F">
        <w:t>Avant toute mise en marche des centrales, il sera procédé à une vérification des bascules et des doseurs en eau. En principe, il doit être à dosage pondéral pour tous les constituants y compris l’eau (éventuellement compteur d’eau, à l’exclusion de tout autre dispositif). Tous les instruments doivent être vérifiés en présence du Maître d’œuvre. L’appareil assurant le dosage de l’eau de gâchage doit posséder un dispositif de sécurité suffisant, pour interdire toute possibilité d’ajouter de l’eau à une gâchée après déversement de la dose prescrite. Lorsque les appareils de fabrication des bétons sont placés à plus de trois (3) mètres de hauteur par rapport au fond des engins de transport, il est prévu une trémie de stockage du béton frais avec vidange totale instantanée.</w:t>
      </w:r>
    </w:p>
    <w:p w:rsidR="008C7F6F" w:rsidRPr="008C7F6F" w:rsidRDefault="008C7F6F" w:rsidP="008C7F6F">
      <w:r w:rsidRPr="008C7F6F">
        <w:t>Les constituants du béton sont introduits dans l’appareil de fabrication, dans l’ordre suivant : granulats moyens et gros, ciment et sable, puis eau. L’Entrepreneur ne peut procéder autrement, que s’il est démontré qu’il en résulte une meilleure homogénéité des composants du béton. Les dosages des constituants des bétons sont soumis à l'agrément préalable du Maître d’œuvre. Dans tous les cas, la fabrication de gâchées sèches, en vue d’une addition ultérieure d’eau, est interdite. La durée de malaxage est telle que tous les matériaux introduits soient parfaitement et complètement enrobés. Cette durée sera fixée à l'issue des épreuves de fabrication du béton de convenance. La durée minimum après introduction de tous les éléments est :</w:t>
      </w:r>
    </w:p>
    <w:p w:rsidR="008C7F6F" w:rsidRPr="008C7F6F" w:rsidRDefault="008C7F6F" w:rsidP="008C7F6F">
      <w:r w:rsidRPr="008C7F6F">
        <w:t>20 tours pour une bétonnière à axe horizontal,</w:t>
      </w:r>
    </w:p>
    <w:p w:rsidR="008C7F6F" w:rsidRPr="008C7F6F" w:rsidRDefault="008C7F6F" w:rsidP="008C7F6F">
      <w:r w:rsidRPr="008C7F6F">
        <w:t>30 tours pour une bétonnière à axe incliné,</w:t>
      </w:r>
    </w:p>
    <w:p w:rsidR="008C7F6F" w:rsidRPr="008C7F6F" w:rsidRDefault="008C7F6F" w:rsidP="008C7F6F">
      <w:r w:rsidRPr="008C7F6F">
        <w:t>10 tours pour un malaxeur à axe vertical.</w:t>
      </w:r>
    </w:p>
    <w:p w:rsidR="008C7F6F" w:rsidRPr="008C7F6F" w:rsidRDefault="008C7F6F" w:rsidP="008C7F6F">
      <w:r w:rsidRPr="008C7F6F">
        <w:t>Si un adjuvant est utilisé dans la fabrication du béton, le procédé de mise en œuvre de l’adjuvant (qui doit être agréé par le Maître d’œuvre) doit permettre d'éviter toute concentration anormale. A cette fin, le mélange de l’adjuvant avec l’eau de gâchage doit avoir lieu dans le réservoir d’eau, qui est muni d’un dispositif autonome de brassage, suffisamment puissant et en mouvement permanent. L’emploi d’un adjuvant n’autorise pas à diminuer le dosage en ciment.</w:t>
      </w:r>
    </w:p>
    <w:p w:rsidR="008C7F6F" w:rsidRPr="008C7F6F" w:rsidRDefault="008C7F6F" w:rsidP="008C7F6F">
      <w:r w:rsidRPr="008C7F6F">
        <w:lastRenderedPageBreak/>
        <w:t>Le Maître d’œuvre peut arrêter la fabrication des mortiers et bétons s’il juge que la température de l’eau est trop élevée, et interdire le bétonnage par transporteurs pneumatiques en période de grosse chaleur. L’Entrepreneur a le choix du moyen de transport du béton de son lieu de fabrication à son lieu d’emploi. Toutefois, il doit recevoir l’agrément du Maître d’œuvre sur la méthode et le matériel utilisé. Dans le cas d’utilisation de camions malaxeurs, l’Entrepreneur veille particulièrement à la bonne rotation de ses camions, de façon à éviter au maximum l’insolation et la ségrégation de son produit.</w:t>
      </w:r>
    </w:p>
    <w:p w:rsidR="008C7F6F" w:rsidRPr="008C7F6F" w:rsidRDefault="008C7F6F" w:rsidP="008C7F6F">
      <w:r w:rsidRPr="008C7F6F">
        <w:t>Le transport du béton par bétonnière portée est interdit. Le délai maximal compris entre la fabrication du béton et sa mise en place dans les coffrages, à définir selon la température maximale extérieure et les moyens de déchargement du béton à partir des camions jusque dans le coffrage, est également soumis à l’agrément du Maître d’œuvre. Celui-ci peut subordonner son agrément à l’obtention des résultats de tests complémentaires portants sur le béton transporté. Cette épreuve est entièrement à la charge de l’Entrepreneur.</w:t>
      </w:r>
    </w:p>
    <w:p w:rsidR="008C7F6F" w:rsidRPr="008C7F6F" w:rsidRDefault="008C7F6F" w:rsidP="008C7F6F">
      <w:r w:rsidRPr="008C7F6F">
        <w:t xml:space="preserve">3.4.1.10 </w:t>
      </w:r>
      <w:bookmarkStart w:id="538" w:name="_Toc263225747"/>
      <w:r w:rsidRPr="008C7F6F">
        <w:t>Composition des mortiers</w:t>
      </w:r>
      <w:bookmarkEnd w:id="538"/>
    </w:p>
    <w:p w:rsidR="008C7F6F" w:rsidRPr="008C7F6F" w:rsidRDefault="008C7F6F" w:rsidP="008C7F6F">
      <w:r w:rsidRPr="008C7F6F">
        <w:t>Les mortiers utilisés sont ceux pour les ragréages de petits ouvrages ordinaires (têtes de dalots, etc.) et le jointoiement des maçonneries et des bordures en béton. Ces mortiers sont dosés à 450 kg de ciment CPA-CEM I par mètre cube de sable mis en œuvre.</w:t>
      </w:r>
    </w:p>
    <w:p w:rsidR="008C7F6F" w:rsidRPr="008C7F6F" w:rsidRDefault="008C7F6F" w:rsidP="008C7F6F">
      <w:bookmarkStart w:id="539" w:name="_Toc159056373"/>
      <w:r w:rsidRPr="008C7F6F">
        <w:t xml:space="preserve">III.4.2 </w:t>
      </w:r>
      <w:bookmarkStart w:id="540" w:name="_Toc263225748"/>
      <w:r w:rsidRPr="008C7F6F">
        <w:t>Utilisation et choix des coffrages</w:t>
      </w:r>
      <w:bookmarkEnd w:id="539"/>
      <w:bookmarkEnd w:id="540"/>
    </w:p>
    <w:p w:rsidR="008C7F6F" w:rsidRPr="008C7F6F" w:rsidRDefault="008C7F6F" w:rsidP="008C7F6F">
      <w:r w:rsidRPr="008C7F6F">
        <w:t>Les coffrages doivent être parfaitement propres, sans aucune trace de béton, mortier ou laitance. On doit particulièrement veiller au nettoyage et au traitement des coffrages avant bétonnage :</w:t>
      </w:r>
    </w:p>
    <w:p w:rsidR="008C7F6F" w:rsidRPr="008C7F6F" w:rsidRDefault="008C7F6F" w:rsidP="008C7F6F">
      <w:r w:rsidRPr="008C7F6F">
        <w:t>immédiatement avant bétonnage, les coffrages doivent être nettoyés avec soin, de manière à ce qu’ils soient débarrassés des poussières et débris de toute nature,</w:t>
      </w:r>
    </w:p>
    <w:p w:rsidR="008C7F6F" w:rsidRPr="008C7F6F" w:rsidRDefault="008C7F6F" w:rsidP="008C7F6F">
      <w:r w:rsidRPr="008C7F6F">
        <w:t>avant mise en place du béton, il convient d’arroser de manière abondante les coffrages composés de sciages ou de panneaux de bois (fibres, particules, contre-plaqués) non spécialement traités,</w:t>
      </w:r>
    </w:p>
    <w:p w:rsidR="008C7F6F" w:rsidRPr="008C7F6F" w:rsidRDefault="008C7F6F" w:rsidP="008C7F6F">
      <w:r w:rsidRPr="008C7F6F">
        <w:t>les coffrages en métal, en béton, en bois traité ou en matière plastique sont traités avec un produit de démoulage. Le produit employé ne doit pas laisser de trace sur les parements de béton, ni couler sur les surfaces verticales ou inclinées des coffrages. Il doit permettre des reprises ultérieures de béton ou l’application d’enduits et divers revêtements.</w:t>
      </w:r>
    </w:p>
    <w:p w:rsidR="008C7F6F" w:rsidRPr="008C7F6F" w:rsidRDefault="008C7F6F" w:rsidP="008C7F6F">
      <w:bookmarkStart w:id="541" w:name="_Toc159056374"/>
      <w:r w:rsidRPr="008C7F6F">
        <w:t xml:space="preserve">III.4.3 </w:t>
      </w:r>
      <w:bookmarkStart w:id="542" w:name="_Toc263225749"/>
      <w:r w:rsidRPr="008C7F6F">
        <w:t>Armatures pour béton armé</w:t>
      </w:r>
      <w:bookmarkEnd w:id="541"/>
      <w:bookmarkEnd w:id="542"/>
    </w:p>
    <w:p w:rsidR="008C7F6F" w:rsidRPr="008C7F6F" w:rsidRDefault="008C7F6F" w:rsidP="008C7F6F">
      <w:r w:rsidRPr="008C7F6F">
        <w:t>Au moment de leur mise en place, les armatures doivent être propres, sans rouille non adhérente ni traces de terre, de peinture, de graisse ou de toute autre matière nuisible. Elles doivent être placées conformément aux indications des plans. Elles ne doivent subir aucun déplacement pendant le bétonnage. Les bouts sont coupés et cintrés à froid selon nécessité. Le pliage à chaud n'est pas admis.</w:t>
      </w:r>
    </w:p>
    <w:p w:rsidR="008C7F6F" w:rsidRPr="008C7F6F" w:rsidRDefault="008C7F6F" w:rsidP="008C7F6F">
      <w:r w:rsidRPr="008C7F6F">
        <w:t>Tous les aciers en attente exposés à un pliage suivi d'un dépliage seront rigoureusement des ronds lisses. Les supports d'armatures, qu'ils soient en acier, en mortier ou en autres matières, doivent être rigides et stables aussi bien avant que pendant la mise en œuvre du béton. Les armatures doivent être parfaitement enrobées par le béton. La distance entre les armatures et les parements est au minimum de deux centimètres et demi (2,5 cm). La continuité des armatures dont la longueur n'est pas définie par les plans, est assurée par recouvrement de cinquante (50) fois le diamètre pour les barres droites, et de trente (30) fois le diamètre mesuré hors crochets pour les barres munies de crochets. Les écarts tolérés dans la position de chaque armature ne dépassent pas la moitié de son diamètre, et ne doivent pas être supérieurs à six (6) millimètres.</w:t>
      </w:r>
    </w:p>
    <w:p w:rsidR="008C7F6F" w:rsidRPr="008C7F6F" w:rsidRDefault="008C7F6F" w:rsidP="008C7F6F">
      <w:bookmarkStart w:id="543" w:name="_Toc159056375"/>
      <w:r w:rsidRPr="008C7F6F">
        <w:t xml:space="preserve">III.4.4 </w:t>
      </w:r>
      <w:bookmarkStart w:id="544" w:name="_Toc263225750"/>
      <w:r w:rsidRPr="008C7F6F">
        <w:t>Mise en œuvre du béton</w:t>
      </w:r>
      <w:bookmarkEnd w:id="543"/>
      <w:bookmarkEnd w:id="544"/>
    </w:p>
    <w:p w:rsidR="008C7F6F" w:rsidRPr="008C7F6F" w:rsidRDefault="008C7F6F" w:rsidP="008C7F6F">
      <w:r w:rsidRPr="008C7F6F">
        <w:t>La qualité du béton doit être conforme aux prescriptions du présent CCTP. Avant tout bétonnage, il convient que :</w:t>
      </w:r>
    </w:p>
    <w:p w:rsidR="008C7F6F" w:rsidRPr="008C7F6F" w:rsidRDefault="008C7F6F" w:rsidP="008C7F6F">
      <w:r w:rsidRPr="008C7F6F">
        <w:t>la composition du béton soit agréée par le Maître d’œuvre,</w:t>
      </w:r>
    </w:p>
    <w:p w:rsidR="008C7F6F" w:rsidRPr="008C7F6F" w:rsidRDefault="008C7F6F" w:rsidP="008C7F6F">
      <w:r w:rsidRPr="008C7F6F">
        <w:t>le fond de fouille, les coffrages et armatures soient réceptionnés par le Maître d’œuvre,</w:t>
      </w:r>
    </w:p>
    <w:p w:rsidR="008C7F6F" w:rsidRPr="008C7F6F" w:rsidRDefault="008C7F6F" w:rsidP="008C7F6F">
      <w:r w:rsidRPr="008C7F6F">
        <w:t>la totalité des matériaux et des équipements nécessaires à la bonne exécution du bétonnage soit sur le chantier,</w:t>
      </w:r>
    </w:p>
    <w:p w:rsidR="008C7F6F" w:rsidRPr="008C7F6F" w:rsidRDefault="008C7F6F" w:rsidP="008C7F6F">
      <w:r w:rsidRPr="008C7F6F">
        <w:t>le programme de bétonnage soit approuvé par le Maître d’œuvre (soumis quinze jours ouvrables avant tout commencement d'exécution).</w:t>
      </w:r>
    </w:p>
    <w:p w:rsidR="008C7F6F" w:rsidRPr="008C7F6F" w:rsidRDefault="008C7F6F" w:rsidP="008C7F6F">
      <w:r w:rsidRPr="008C7F6F">
        <w:t>Le béton qui n'est pas en place dans le délai fixé par le Maître d’œuvre ou qui est desséché ou qui a commencé à faire prise, est rejeté. L’Entrepreneur veille lors du coulage du béton, à éviter toute manœuvre ou disposition pouvant favoriser la ségrégation du béton. Le béton ne doit pas tomber librement d’une hauteur supérieure à 1,50 m, sauf autorisation du Maître d’œuvre.</w:t>
      </w:r>
    </w:p>
    <w:p w:rsidR="008C7F6F" w:rsidRPr="008C7F6F" w:rsidRDefault="008C7F6F" w:rsidP="008C7F6F">
      <w:r w:rsidRPr="008C7F6F">
        <w:lastRenderedPageBreak/>
        <w:t>Les bétons B 25, B 30 et B 40 sont pervibrés dans la masse, une fois la mise en place terminée. Les appareils de vibration doivent être de fréquence élevée, de neuf à vingt mille cycles par minute, soit de 150 à 335 Hz. Ils sont soumis à l’agrément du Maître d’œuvre. Le nombre des appareils de vibration sera proportionné à la cadence de bétonnage. Leur efficacité est contrôlée par des essais sur le chantier. Les vibreurs doivent présenter des dimensions telles qu’ils puissent atteindre avec leur rayon d’action toutes les parties de béton à vibrer. Pendant le coulage, l’Entrepreneur devra tenir en réserve sur le chantier les appareils de vibration et de production d'énergies capables de remplacer le matériel en action, en cas de défaillance de celui-ci. La finition des dalles ou des parties horizontales de bétonnage peut être effectuée par vibration horizontale. Toutes les reprises devront être prévues sur les dessins d'exécution. Les surfaces de reprises seront repiquées, nettoyées et humidifiées avant le bétonnage. La superposition d’une couche de béton frais sur une couche déjà mise en place n'est pas considérée comme une reprise si le béton sous-jacent peut encore être vibré. L’Entrepreneur propose à l’agrément du Maître d’œuvre, les dispositions qu’il compte prendre en cas de bétonnage par grosse chaleur. Ces dispositions peuvent consister en :</w:t>
      </w:r>
    </w:p>
    <w:p w:rsidR="008C7F6F" w:rsidRPr="008C7F6F" w:rsidRDefault="008C7F6F" w:rsidP="008C7F6F">
      <w:r w:rsidRPr="008C7F6F">
        <w:t>maintenant les réservoirs d’eau à l’abri du rayonnement direct du soleil,</w:t>
      </w:r>
    </w:p>
    <w:p w:rsidR="008C7F6F" w:rsidRPr="008C7F6F" w:rsidRDefault="008C7F6F" w:rsidP="008C7F6F">
      <w:r w:rsidRPr="008C7F6F">
        <w:t>refroidissant de façon permanente les engins servant au transport du béton,</w:t>
      </w:r>
    </w:p>
    <w:p w:rsidR="008C7F6F" w:rsidRPr="008C7F6F" w:rsidRDefault="008C7F6F" w:rsidP="008C7F6F">
      <w:r w:rsidRPr="008C7F6F">
        <w:t>refroidissant les coffrages par un arrosage permanent (surtout les coffrages métalliques).</w:t>
      </w:r>
    </w:p>
    <w:p w:rsidR="008C7F6F" w:rsidRPr="008C7F6F" w:rsidRDefault="008C7F6F" w:rsidP="008C7F6F">
      <w:r w:rsidRPr="008C7F6F">
        <w:t>Il est interdit de faire supporter des charges quelconques à un béton, notamment d’y circuler et d’y faire procéder à des installations avant que le Maître d’œuvre ait jugé la résistance de ce béton suffisante. L’accord pouvant être donné par le Maître d’œuvre à ce sujet ne diminue en rien la responsabilité de l’Entrepreneur.</w:t>
      </w:r>
    </w:p>
    <w:p w:rsidR="008C7F6F" w:rsidRPr="008C7F6F" w:rsidRDefault="008C7F6F" w:rsidP="008C7F6F">
      <w:bookmarkStart w:id="545" w:name="_Toc263225751"/>
      <w:bookmarkStart w:id="546" w:name="_Toc159056376"/>
      <w:r w:rsidRPr="008C7F6F">
        <w:t>III.4.5 Cure des bétons</w:t>
      </w:r>
      <w:bookmarkEnd w:id="545"/>
      <w:bookmarkEnd w:id="546"/>
    </w:p>
    <w:p w:rsidR="008C7F6F" w:rsidRPr="008C7F6F" w:rsidRDefault="008C7F6F" w:rsidP="008C7F6F">
      <w:r w:rsidRPr="008C7F6F">
        <w:t>Afin d’éviter des retraits trop importants et surtout pour les bétonnages par temps chaud des zones exposées au soleil, l’Entrepreneur doit prendre toutes ses dispositions pour assurer la cure des bétons. La cure des bétons peut être assurée par humidification pendant sept (7) jours après la prise. Les moyens à employer sont :</w:t>
      </w:r>
    </w:p>
    <w:p w:rsidR="008C7F6F" w:rsidRPr="008C7F6F" w:rsidRDefault="008C7F6F" w:rsidP="008C7F6F">
      <w:r w:rsidRPr="008C7F6F">
        <w:t>soit des toiles, nattes ou paillassons maintenus constamment humides,</w:t>
      </w:r>
    </w:p>
    <w:p w:rsidR="008C7F6F" w:rsidRPr="008C7F6F" w:rsidRDefault="008C7F6F" w:rsidP="008C7F6F">
      <w:r w:rsidRPr="008C7F6F">
        <w:t>soit un arrosage léger et permanent des surfaces (l’arrosage intermittent est interdit),</w:t>
      </w:r>
    </w:p>
    <w:p w:rsidR="008C7F6F" w:rsidRPr="008C7F6F" w:rsidRDefault="008C7F6F" w:rsidP="008C7F6F">
      <w:r w:rsidRPr="008C7F6F">
        <w:t>soit des feuilles plastiques empêchant l'évaporation,</w:t>
      </w:r>
    </w:p>
    <w:p w:rsidR="008C7F6F" w:rsidRPr="008C7F6F" w:rsidRDefault="008C7F6F" w:rsidP="008C7F6F">
      <w:r w:rsidRPr="008C7F6F">
        <w:t>soit des produits spéciaux qui doivent être agréés par le Maître d’œuvre.</w:t>
      </w:r>
    </w:p>
    <w:p w:rsidR="008C7F6F" w:rsidRPr="008C7F6F" w:rsidRDefault="008C7F6F" w:rsidP="008C7F6F">
      <w:r w:rsidRPr="008C7F6F">
        <w:t>La cure s'applique aux surfaces définitives et aux surfaces de reprise. Dans le cas d'emploi d'enduit de cure sur des surfaces de reprise, un repiquage et un nettoyage à vif de ces surfaces sont nécessaires avant toute mise en place du béton sur ces surfaces.</w:t>
      </w:r>
    </w:p>
    <w:p w:rsidR="008C7F6F" w:rsidRPr="008C7F6F" w:rsidRDefault="008C7F6F" w:rsidP="008C7F6F">
      <w:bookmarkStart w:id="547" w:name="_Toc159056377"/>
      <w:r w:rsidRPr="008C7F6F">
        <w:t xml:space="preserve">III.4.6 </w:t>
      </w:r>
      <w:bookmarkStart w:id="548" w:name="_Toc263225752"/>
      <w:r w:rsidRPr="008C7F6F">
        <w:t>Traitement des parements</w:t>
      </w:r>
      <w:bookmarkEnd w:id="547"/>
      <w:bookmarkEnd w:id="548"/>
    </w:p>
    <w:p w:rsidR="008C7F6F" w:rsidRPr="008C7F6F" w:rsidRDefault="008C7F6F" w:rsidP="008C7F6F">
      <w:r w:rsidRPr="008C7F6F">
        <w:t>Parements cachés</w:t>
      </w:r>
    </w:p>
    <w:p w:rsidR="008C7F6F" w:rsidRPr="008C7F6F" w:rsidRDefault="008C7F6F" w:rsidP="008C7F6F">
      <w:r w:rsidRPr="008C7F6F">
        <w:t>Les parements non vus à la fin des travaux peuvent être ragréés si des nids de cailloux restent visibles, pour autant qu’il ne s’agisse pas d’une ségrégation trop importante, notamment aux reprises de bétonnage.</w:t>
      </w:r>
    </w:p>
    <w:p w:rsidR="008C7F6F" w:rsidRPr="008C7F6F" w:rsidRDefault="008C7F6F" w:rsidP="008C7F6F">
      <w:r w:rsidRPr="008C7F6F">
        <w:t>Parements vus</w:t>
      </w:r>
    </w:p>
    <w:p w:rsidR="008C7F6F" w:rsidRPr="008C7F6F" w:rsidRDefault="008C7F6F" w:rsidP="008C7F6F">
      <w:r w:rsidRPr="008C7F6F">
        <w:t>Les parements vus doivent être de teinte uniforme. Aucun nid de cailloux ne doit être apparent. Les ragréages sont strictement limités et soumis préalablement à l’appréciation du Maître d’œuvre, qui juge s’il y a malfaçon ou non. En cas de malfaçon, l’ouvrage est démoli et repris aux frais de l’Entrepreneur. Les joints des coffrages sont disposés de manière régulière ; les dispositions envisagées pour ces joints sont soumises à l’agrément du Maître d’œuvre. En dehors des réservations prévues aux dessins d’exécution, l’Entrepreneur doit reboucher les éventuels trous de montage requis pour la mise en place de certains éléments de coffrage.</w:t>
      </w:r>
    </w:p>
    <w:p w:rsidR="008C7F6F" w:rsidRPr="008C7F6F" w:rsidRDefault="008C7F6F" w:rsidP="008C7F6F">
      <w:r w:rsidRPr="008C7F6F">
        <w:t>Les parements vus ne doivent présenter, ni arêtes mal dressées, ni empreintes des panneaux de coffrage, ni traces de laitance, ni fissures, ni bulles d’air apparentes, ni reprises visibles de bétonnage.</w:t>
      </w:r>
    </w:p>
    <w:p w:rsidR="008C7F6F" w:rsidRPr="008C7F6F" w:rsidRDefault="008C7F6F" w:rsidP="008C7F6F">
      <w:r w:rsidRPr="008C7F6F">
        <w:t>Parements non coffrés</w:t>
      </w:r>
    </w:p>
    <w:p w:rsidR="008C7F6F" w:rsidRPr="008C7F6F" w:rsidRDefault="008C7F6F" w:rsidP="008C7F6F">
      <w:r w:rsidRPr="008C7F6F">
        <w:t>Ils doivent être conformes au chapitre 5 du fascicule 65A du CCTG. La finition de ces parements est assurée par lissage à la règle métallique. Aucun nid de cailloux ni aucune irrégularité de surfaçage ne sont admis.</w:t>
      </w:r>
    </w:p>
    <w:p w:rsidR="008C7F6F" w:rsidRPr="008C7F6F" w:rsidRDefault="008C7F6F" w:rsidP="008C7F6F">
      <w:bookmarkStart w:id="549" w:name="_Toc159056378"/>
      <w:r w:rsidRPr="008C7F6F">
        <w:t>III.4.6 Processus de contrôle de mise en œuvre du béton de ciment</w:t>
      </w:r>
      <w:bookmarkEnd w:id="549"/>
    </w:p>
    <w:p w:rsidR="008C7F6F" w:rsidRPr="008C7F6F" w:rsidRDefault="008C7F6F" w:rsidP="008C7F6F">
      <w:r w:rsidRPr="008C7F6F">
        <w:lastRenderedPageBreak/>
        <w:t>Les processus de contrôle de mise en œuvre des bétons de ciment, les essais et les résultats exigés sont récapitulés dans le tableau ci – dessous :</w:t>
      </w:r>
    </w:p>
    <w:p w:rsidR="008C7F6F" w:rsidRPr="008C7F6F" w:rsidRDefault="008C7F6F" w:rsidP="008C7F6F">
      <w:pPr>
        <w:sectPr w:rsidR="008C7F6F" w:rsidRPr="008C7F6F" w:rsidSect="008C7F6F">
          <w:type w:val="continuous"/>
          <w:pgSz w:w="11907" w:h="16840" w:code="9"/>
          <w:pgMar w:top="794" w:right="737" w:bottom="851" w:left="1077" w:header="709" w:footer="0" w:gutter="0"/>
          <w:cols w:space="708"/>
          <w:docGrid w:linePitch="360"/>
        </w:sectPr>
      </w:pPr>
    </w:p>
    <w:p w:rsidR="008C7F6F" w:rsidRPr="008C7F6F" w:rsidRDefault="008C7F6F" w:rsidP="008C7F6F"/>
    <w:p w:rsidR="008C7F6F" w:rsidRPr="008C7F6F" w:rsidRDefault="008C7F6F" w:rsidP="008C7F6F"/>
    <w:p w:rsidR="008C7F6F" w:rsidRPr="008C7F6F" w:rsidRDefault="008C7F6F" w:rsidP="008C7F6F"/>
    <w:tbl>
      <w:tblPr>
        <w:tblW w:w="0" w:type="auto"/>
        <w:tblInd w:w="-307" w:type="dxa"/>
        <w:tblLayout w:type="fixed"/>
        <w:tblCellMar>
          <w:left w:w="42" w:type="dxa"/>
          <w:right w:w="42" w:type="dxa"/>
        </w:tblCellMar>
        <w:tblLook w:val="0000"/>
      </w:tblPr>
      <w:tblGrid>
        <w:gridCol w:w="2127"/>
        <w:gridCol w:w="2361"/>
        <w:gridCol w:w="1985"/>
        <w:gridCol w:w="283"/>
        <w:gridCol w:w="4820"/>
        <w:gridCol w:w="141"/>
        <w:gridCol w:w="3451"/>
      </w:tblGrid>
      <w:tr w:rsidR="008C7F6F" w:rsidRPr="008C7F6F" w:rsidTr="0076470A">
        <w:trPr>
          <w:cantSplit/>
          <w:tblHeader/>
        </w:trPr>
        <w:tc>
          <w:tcPr>
            <w:tcW w:w="2127" w:type="dxa"/>
            <w:vMerge w:val="restart"/>
            <w:tcBorders>
              <w:top w:val="double" w:sz="6" w:space="0" w:color="auto"/>
              <w:left w:val="double" w:sz="6" w:space="0" w:color="auto"/>
            </w:tcBorders>
            <w:shd w:val="clear" w:color="auto" w:fill="DAEEF3"/>
          </w:tcPr>
          <w:p w:rsidR="008C7F6F" w:rsidRPr="008C7F6F" w:rsidRDefault="008C7F6F" w:rsidP="008C7F6F">
            <w:r w:rsidRPr="008C7F6F">
              <w:t>Désignation</w:t>
            </w:r>
          </w:p>
        </w:tc>
        <w:tc>
          <w:tcPr>
            <w:tcW w:w="4629" w:type="dxa"/>
            <w:gridSpan w:val="3"/>
            <w:tcBorders>
              <w:top w:val="double" w:sz="6" w:space="0" w:color="auto"/>
              <w:left w:val="single" w:sz="6" w:space="0" w:color="auto"/>
              <w:bottom w:val="single" w:sz="6" w:space="0" w:color="auto"/>
              <w:right w:val="single" w:sz="6" w:space="0" w:color="auto"/>
            </w:tcBorders>
            <w:shd w:val="clear" w:color="auto" w:fill="DAEEF3"/>
          </w:tcPr>
          <w:p w:rsidR="008C7F6F" w:rsidRPr="008C7F6F" w:rsidRDefault="008C7F6F" w:rsidP="008C7F6F">
            <w:r w:rsidRPr="008C7F6F">
              <w:t>Nature des essais</w:t>
            </w:r>
          </w:p>
        </w:tc>
        <w:tc>
          <w:tcPr>
            <w:tcW w:w="4961" w:type="dxa"/>
            <w:gridSpan w:val="2"/>
            <w:vMerge w:val="restart"/>
            <w:tcBorders>
              <w:top w:val="double" w:sz="6" w:space="0" w:color="auto"/>
            </w:tcBorders>
            <w:shd w:val="clear" w:color="auto" w:fill="DAEEF3"/>
          </w:tcPr>
          <w:p w:rsidR="008C7F6F" w:rsidRPr="008C7F6F" w:rsidRDefault="008C7F6F" w:rsidP="008C7F6F">
            <w:r w:rsidRPr="008C7F6F">
              <w:t>Résultats exigés</w:t>
            </w:r>
          </w:p>
        </w:tc>
        <w:tc>
          <w:tcPr>
            <w:tcW w:w="3451" w:type="dxa"/>
            <w:vMerge w:val="restart"/>
            <w:tcBorders>
              <w:top w:val="double" w:sz="6" w:space="0" w:color="auto"/>
              <w:left w:val="single" w:sz="6" w:space="0" w:color="auto"/>
              <w:right w:val="double" w:sz="6" w:space="0" w:color="auto"/>
            </w:tcBorders>
            <w:shd w:val="clear" w:color="auto" w:fill="DAEEF3"/>
          </w:tcPr>
          <w:p w:rsidR="008C7F6F" w:rsidRPr="008C7F6F" w:rsidRDefault="008C7F6F" w:rsidP="008C7F6F">
            <w:r w:rsidRPr="008C7F6F">
              <w:t>Nombre d’essais</w:t>
            </w:r>
          </w:p>
        </w:tc>
      </w:tr>
      <w:tr w:rsidR="008C7F6F" w:rsidRPr="008C7F6F" w:rsidTr="0076470A">
        <w:trPr>
          <w:cantSplit/>
          <w:tblHeader/>
        </w:trPr>
        <w:tc>
          <w:tcPr>
            <w:tcW w:w="2127" w:type="dxa"/>
            <w:vMerge/>
            <w:tcBorders>
              <w:left w:val="double" w:sz="6" w:space="0" w:color="auto"/>
              <w:bottom w:val="double" w:sz="6" w:space="0" w:color="auto"/>
            </w:tcBorders>
            <w:shd w:val="clear" w:color="auto" w:fill="DAEEF3"/>
          </w:tcPr>
          <w:p w:rsidR="008C7F6F" w:rsidRPr="008C7F6F" w:rsidRDefault="008C7F6F" w:rsidP="008C7F6F"/>
        </w:tc>
        <w:tc>
          <w:tcPr>
            <w:tcW w:w="2361" w:type="dxa"/>
            <w:tcBorders>
              <w:top w:val="single" w:sz="6" w:space="0" w:color="auto"/>
              <w:bottom w:val="double" w:sz="6" w:space="0" w:color="auto"/>
              <w:right w:val="single" w:sz="6" w:space="0" w:color="auto"/>
            </w:tcBorders>
            <w:shd w:val="clear" w:color="auto" w:fill="DAEEF3"/>
          </w:tcPr>
          <w:p w:rsidR="008C7F6F" w:rsidRPr="008C7F6F" w:rsidRDefault="008C7F6F" w:rsidP="008C7F6F">
            <w:r w:rsidRPr="008C7F6F">
              <w:t>Nom</w:t>
            </w:r>
          </w:p>
        </w:tc>
        <w:tc>
          <w:tcPr>
            <w:tcW w:w="2268" w:type="dxa"/>
            <w:gridSpan w:val="2"/>
            <w:tcBorders>
              <w:top w:val="single" w:sz="6" w:space="0" w:color="auto"/>
              <w:bottom w:val="double" w:sz="6" w:space="0" w:color="auto"/>
              <w:right w:val="single" w:sz="6" w:space="0" w:color="auto"/>
            </w:tcBorders>
            <w:shd w:val="clear" w:color="auto" w:fill="DAEEF3"/>
          </w:tcPr>
          <w:p w:rsidR="008C7F6F" w:rsidRPr="008C7F6F" w:rsidRDefault="008C7F6F" w:rsidP="008C7F6F">
            <w:r w:rsidRPr="008C7F6F">
              <w:t>Processus</w:t>
            </w:r>
          </w:p>
        </w:tc>
        <w:tc>
          <w:tcPr>
            <w:tcW w:w="4961" w:type="dxa"/>
            <w:gridSpan w:val="2"/>
            <w:vMerge/>
            <w:tcBorders>
              <w:bottom w:val="double" w:sz="6" w:space="0" w:color="auto"/>
            </w:tcBorders>
            <w:shd w:val="clear" w:color="auto" w:fill="DAEEF3"/>
          </w:tcPr>
          <w:p w:rsidR="008C7F6F" w:rsidRPr="008C7F6F" w:rsidRDefault="008C7F6F" w:rsidP="008C7F6F"/>
        </w:tc>
        <w:tc>
          <w:tcPr>
            <w:tcW w:w="3451" w:type="dxa"/>
            <w:vMerge/>
            <w:tcBorders>
              <w:left w:val="single" w:sz="6" w:space="0" w:color="auto"/>
              <w:bottom w:val="double" w:sz="6" w:space="0" w:color="auto"/>
              <w:right w:val="double" w:sz="6" w:space="0" w:color="auto"/>
            </w:tcBorders>
            <w:shd w:val="clear" w:color="auto" w:fill="DAEEF3"/>
          </w:tcPr>
          <w:p w:rsidR="008C7F6F" w:rsidRPr="008C7F6F" w:rsidRDefault="008C7F6F" w:rsidP="008C7F6F"/>
        </w:tc>
      </w:tr>
      <w:tr w:rsidR="008C7F6F" w:rsidRPr="008C7F6F" w:rsidTr="0076470A">
        <w:tblPrEx>
          <w:tblCellMar>
            <w:left w:w="70" w:type="dxa"/>
            <w:right w:w="70" w:type="dxa"/>
          </w:tblCellMar>
        </w:tblPrEx>
        <w:trPr>
          <w:cantSplit/>
        </w:trPr>
        <w:tc>
          <w:tcPr>
            <w:tcW w:w="2127" w:type="dxa"/>
            <w:tcBorders>
              <w:top w:val="double" w:sz="6" w:space="0" w:color="auto"/>
              <w:left w:val="double" w:sz="6" w:space="0" w:color="auto"/>
              <w:bottom w:val="single" w:sz="6" w:space="0" w:color="auto"/>
            </w:tcBorders>
          </w:tcPr>
          <w:p w:rsidR="008C7F6F" w:rsidRPr="008C7F6F" w:rsidRDefault="008C7F6F" w:rsidP="008C7F6F">
            <w:r w:rsidRPr="008C7F6F">
              <w:t>Bétons</w:t>
            </w:r>
          </w:p>
          <w:p w:rsidR="008C7F6F" w:rsidRPr="008C7F6F" w:rsidRDefault="008C7F6F" w:rsidP="008C7F6F">
            <w:r w:rsidRPr="008C7F6F">
              <w:t>hydrauliques</w:t>
            </w:r>
          </w:p>
        </w:tc>
        <w:tc>
          <w:tcPr>
            <w:tcW w:w="9449" w:type="dxa"/>
            <w:gridSpan w:val="4"/>
            <w:tcBorders>
              <w:top w:val="double" w:sz="6" w:space="0" w:color="auto"/>
              <w:left w:val="single" w:sz="6" w:space="0" w:color="auto"/>
              <w:bottom w:val="single" w:sz="6" w:space="0" w:color="auto"/>
            </w:tcBorders>
          </w:tcPr>
          <w:p w:rsidR="008C7F6F" w:rsidRPr="008C7F6F" w:rsidRDefault="008C7F6F" w:rsidP="008C7F6F">
            <w:r w:rsidRPr="008C7F6F">
              <w:t>Désignation et destination des bétons :</w:t>
            </w:r>
          </w:p>
          <w:p w:rsidR="008C7F6F" w:rsidRPr="008C7F6F" w:rsidRDefault="008C7F6F" w:rsidP="008C7F6F">
            <w:r w:rsidRPr="008C7F6F">
              <w:t>C 150 : béton de propreté</w:t>
            </w:r>
          </w:p>
          <w:p w:rsidR="008C7F6F" w:rsidRPr="008C7F6F" w:rsidRDefault="008C7F6F" w:rsidP="008C7F6F">
            <w:r w:rsidRPr="008C7F6F">
              <w:t>C 250 : semelles de fondation non armées, béton de blocage et de remplissage, fossés triangulaires</w:t>
            </w:r>
          </w:p>
          <w:p w:rsidR="008C7F6F" w:rsidRPr="008C7F6F" w:rsidRDefault="008C7F6F" w:rsidP="008C7F6F">
            <w:r w:rsidRPr="008C7F6F">
              <w:t>B 25 : radier, fossés rectangulaires ou trapézoïdaux armés ou non</w:t>
            </w:r>
          </w:p>
          <w:p w:rsidR="008C7F6F" w:rsidRPr="008C7F6F" w:rsidRDefault="008C7F6F" w:rsidP="008C7F6F">
            <w:r w:rsidRPr="008C7F6F">
              <w:t>B 30 : dalots</w:t>
            </w:r>
          </w:p>
        </w:tc>
        <w:tc>
          <w:tcPr>
            <w:tcW w:w="3592" w:type="dxa"/>
            <w:gridSpan w:val="2"/>
            <w:tcBorders>
              <w:top w:val="double" w:sz="6" w:space="0" w:color="auto"/>
              <w:bottom w:val="single" w:sz="6" w:space="0" w:color="auto"/>
              <w:right w:val="double" w:sz="6" w:space="0" w:color="auto"/>
            </w:tcBorders>
          </w:tcPr>
          <w:p w:rsidR="008C7F6F" w:rsidRPr="008C7F6F" w:rsidRDefault="008C7F6F" w:rsidP="008C7F6F"/>
          <w:p w:rsidR="008C7F6F" w:rsidRPr="008C7F6F" w:rsidRDefault="008C7F6F" w:rsidP="008C7F6F"/>
        </w:tc>
      </w:tr>
      <w:tr w:rsidR="008C7F6F" w:rsidRPr="008C7F6F" w:rsidTr="0076470A">
        <w:tblPrEx>
          <w:tblCellMar>
            <w:left w:w="70" w:type="dxa"/>
            <w:right w:w="70" w:type="dxa"/>
          </w:tblCellMar>
        </w:tblPrEx>
        <w:trPr>
          <w:cantSplit/>
        </w:trPr>
        <w:tc>
          <w:tcPr>
            <w:tcW w:w="2127" w:type="dxa"/>
            <w:tcBorders>
              <w:top w:val="single" w:sz="6" w:space="0" w:color="auto"/>
              <w:left w:val="double" w:sz="6" w:space="0" w:color="auto"/>
            </w:tcBorders>
          </w:tcPr>
          <w:p w:rsidR="008C7F6F" w:rsidRPr="008C7F6F" w:rsidRDefault="008C7F6F" w:rsidP="008C7F6F">
            <w:r w:rsidRPr="008C7F6F">
              <w:t>C 150  -  C 250</w:t>
            </w:r>
          </w:p>
        </w:tc>
        <w:tc>
          <w:tcPr>
            <w:tcW w:w="9449" w:type="dxa"/>
            <w:gridSpan w:val="4"/>
            <w:tcBorders>
              <w:top w:val="single" w:sz="6" w:space="0" w:color="auto"/>
              <w:left w:val="single" w:sz="6" w:space="0" w:color="auto"/>
              <w:bottom w:val="dotted" w:sz="4" w:space="0" w:color="auto"/>
            </w:tcBorders>
          </w:tcPr>
          <w:p w:rsidR="008C7F6F" w:rsidRPr="008C7F6F" w:rsidRDefault="008C7F6F" w:rsidP="008C7F6F">
            <w:r w:rsidRPr="008C7F6F">
              <w:t>Pas de résistance exigée</w:t>
            </w:r>
          </w:p>
        </w:tc>
        <w:tc>
          <w:tcPr>
            <w:tcW w:w="3592" w:type="dxa"/>
            <w:gridSpan w:val="2"/>
            <w:tcBorders>
              <w:top w:val="single" w:sz="6" w:space="0" w:color="auto"/>
              <w:bottom w:val="dotted" w:sz="4" w:space="0" w:color="auto"/>
              <w:right w:val="double" w:sz="6" w:space="0" w:color="auto"/>
            </w:tcBorders>
          </w:tcPr>
          <w:p w:rsidR="008C7F6F" w:rsidRPr="008C7F6F" w:rsidRDefault="008C7F6F" w:rsidP="008C7F6F"/>
        </w:tc>
      </w:tr>
      <w:tr w:rsidR="008C7F6F" w:rsidRPr="008C7F6F" w:rsidTr="0076470A">
        <w:tblPrEx>
          <w:tblCellMar>
            <w:left w:w="70" w:type="dxa"/>
            <w:right w:w="70" w:type="dxa"/>
          </w:tblCellMar>
        </w:tblPrEx>
        <w:trPr>
          <w:cantSplit/>
        </w:trPr>
        <w:tc>
          <w:tcPr>
            <w:tcW w:w="2127" w:type="dxa"/>
            <w:tcBorders>
              <w:left w:val="double" w:sz="6" w:space="0" w:color="auto"/>
            </w:tcBorders>
          </w:tcPr>
          <w:p w:rsidR="008C7F6F" w:rsidRPr="008C7F6F" w:rsidRDefault="008C7F6F" w:rsidP="008C7F6F"/>
        </w:tc>
        <w:tc>
          <w:tcPr>
            <w:tcW w:w="13041" w:type="dxa"/>
            <w:gridSpan w:val="6"/>
            <w:tcBorders>
              <w:top w:val="dotted" w:sz="4" w:space="0" w:color="auto"/>
              <w:left w:val="single" w:sz="6" w:space="0" w:color="auto"/>
              <w:bottom w:val="dotted" w:sz="4" w:space="0" w:color="auto"/>
              <w:right w:val="double" w:sz="6" w:space="0" w:color="auto"/>
            </w:tcBorders>
          </w:tcPr>
          <w:p w:rsidR="008C7F6F" w:rsidRPr="008C7F6F" w:rsidRDefault="008C7F6F" w:rsidP="008C7F6F">
            <w:r w:rsidRPr="008C7F6F">
              <w:t>1 - Par convention, les résistances visées aux paragraphes suivants sont prises égales :</w:t>
            </w:r>
          </w:p>
          <w:p w:rsidR="008C7F6F" w:rsidRPr="008C7F6F" w:rsidRDefault="008C7F6F" w:rsidP="008C7F6F">
            <w:r w:rsidRPr="008C7F6F">
              <w:t>·</w:t>
            </w:r>
            <w:r w:rsidRPr="008C7F6F">
              <w:tab/>
              <w:t>au quatre-vingt-cinq centièmes (85/100ème) de la moyenne arithmétique des mesures effectuées, lorsque le nombre de ces mesures est inférieur à douze (12).</w:t>
            </w:r>
          </w:p>
          <w:p w:rsidR="008C7F6F" w:rsidRPr="008C7F6F" w:rsidRDefault="008C7F6F" w:rsidP="008C7F6F">
            <w:r w:rsidRPr="008C7F6F">
              <w:t>·</w:t>
            </w:r>
            <w:r w:rsidRPr="008C7F6F">
              <w:tab/>
              <w:t>à la moyenne arithmétique des mesures diminuée des huit dixièmes (8/10ème) de leur écart quadratique moyen, lorsque le nombre de ces mesures est égal ou supérieur à douze (12), plafonnée aux neuf dixièmes (9/10ème) de la moyenne arithmétique.</w:t>
            </w:r>
          </w:p>
          <w:p w:rsidR="008C7F6F" w:rsidRPr="008C7F6F" w:rsidRDefault="008C7F6F" w:rsidP="008C7F6F">
            <w:r w:rsidRPr="008C7F6F">
              <w:t>2 - La résistance du béton à 7 jours est déterminée par les épreuves d'études.</w:t>
            </w:r>
          </w:p>
        </w:tc>
      </w:tr>
      <w:tr w:rsidR="008C7F6F" w:rsidRPr="008C7F6F" w:rsidTr="0076470A">
        <w:tblPrEx>
          <w:tblCellMar>
            <w:left w:w="70" w:type="dxa"/>
            <w:right w:w="70" w:type="dxa"/>
          </w:tblCellMar>
        </w:tblPrEx>
        <w:trPr>
          <w:cantSplit/>
        </w:trPr>
        <w:tc>
          <w:tcPr>
            <w:tcW w:w="2127" w:type="dxa"/>
            <w:tcBorders>
              <w:left w:val="double" w:sz="6" w:space="0" w:color="auto"/>
            </w:tcBorders>
          </w:tcPr>
          <w:p w:rsidR="008C7F6F" w:rsidRPr="008C7F6F" w:rsidRDefault="008C7F6F" w:rsidP="008C7F6F">
            <w:r w:rsidRPr="008C7F6F">
              <w:t>Epreuve d'étude</w:t>
            </w:r>
          </w:p>
          <w:p w:rsidR="008C7F6F" w:rsidRPr="008C7F6F" w:rsidRDefault="008C7F6F" w:rsidP="008C7F6F">
            <w:r w:rsidRPr="008C7F6F">
              <w:t>B 25 – B 30 – B 40</w:t>
            </w:r>
          </w:p>
        </w:tc>
        <w:tc>
          <w:tcPr>
            <w:tcW w:w="2361" w:type="dxa"/>
            <w:tcBorders>
              <w:top w:val="dotted" w:sz="4" w:space="0" w:color="auto"/>
              <w:left w:val="single" w:sz="6" w:space="0" w:color="auto"/>
              <w:bottom w:val="dotted" w:sz="4" w:space="0" w:color="auto"/>
            </w:tcBorders>
          </w:tcPr>
          <w:p w:rsidR="008C7F6F" w:rsidRPr="008C7F6F" w:rsidRDefault="008C7F6F" w:rsidP="008C7F6F">
            <w:r w:rsidRPr="008C7F6F">
              <w:t>Formulation</w:t>
            </w:r>
          </w:p>
        </w:tc>
        <w:tc>
          <w:tcPr>
            <w:tcW w:w="7229" w:type="dxa"/>
            <w:gridSpan w:val="4"/>
            <w:tcBorders>
              <w:top w:val="dotted" w:sz="4" w:space="0" w:color="auto"/>
              <w:bottom w:val="dotted" w:sz="4" w:space="0" w:color="auto"/>
            </w:tcBorders>
          </w:tcPr>
          <w:p w:rsidR="008C7F6F" w:rsidRPr="008C7F6F" w:rsidRDefault="008C7F6F" w:rsidP="008C7F6F">
            <w:r w:rsidRPr="008C7F6F">
              <w:t>Analyse granulométrique des constituants. Détermination d'une composition pondérale par courbe de référence.</w:t>
            </w:r>
          </w:p>
        </w:tc>
        <w:tc>
          <w:tcPr>
            <w:tcW w:w="3451" w:type="dxa"/>
            <w:tcBorders>
              <w:top w:val="dotted" w:sz="4" w:space="0" w:color="auto"/>
              <w:bottom w:val="dotted" w:sz="4" w:space="0" w:color="auto"/>
              <w:right w:val="double" w:sz="6" w:space="0" w:color="auto"/>
            </w:tcBorders>
          </w:tcPr>
          <w:p w:rsidR="008C7F6F" w:rsidRPr="008C7F6F" w:rsidRDefault="008C7F6F" w:rsidP="008C7F6F"/>
        </w:tc>
      </w:tr>
      <w:tr w:rsidR="008C7F6F" w:rsidRPr="008C7F6F" w:rsidTr="0076470A">
        <w:tblPrEx>
          <w:tblCellMar>
            <w:left w:w="70" w:type="dxa"/>
            <w:right w:w="70" w:type="dxa"/>
          </w:tblCellMar>
        </w:tblPrEx>
        <w:trPr>
          <w:cantSplit/>
        </w:trPr>
        <w:tc>
          <w:tcPr>
            <w:tcW w:w="2127" w:type="dxa"/>
            <w:tcBorders>
              <w:left w:val="double" w:sz="6" w:space="0" w:color="auto"/>
            </w:tcBorders>
          </w:tcPr>
          <w:p w:rsidR="008C7F6F" w:rsidRPr="008C7F6F" w:rsidRDefault="008C7F6F" w:rsidP="008C7F6F"/>
        </w:tc>
        <w:tc>
          <w:tcPr>
            <w:tcW w:w="2361" w:type="dxa"/>
            <w:tcBorders>
              <w:top w:val="dotted" w:sz="4" w:space="0" w:color="auto"/>
              <w:left w:val="single" w:sz="6" w:space="0" w:color="auto"/>
              <w:bottom w:val="dotted" w:sz="4" w:space="0" w:color="auto"/>
            </w:tcBorders>
          </w:tcPr>
          <w:p w:rsidR="008C7F6F" w:rsidRPr="008C7F6F" w:rsidRDefault="008C7F6F" w:rsidP="008C7F6F">
            <w:r w:rsidRPr="008C7F6F">
              <w:t>Affaissement</w:t>
            </w:r>
          </w:p>
        </w:tc>
        <w:tc>
          <w:tcPr>
            <w:tcW w:w="7229" w:type="dxa"/>
            <w:gridSpan w:val="4"/>
            <w:tcBorders>
              <w:top w:val="dotted" w:sz="4" w:space="0" w:color="auto"/>
              <w:bottom w:val="dotted" w:sz="4" w:space="0" w:color="auto"/>
            </w:tcBorders>
          </w:tcPr>
          <w:p w:rsidR="008C7F6F" w:rsidRPr="008C7F6F" w:rsidRDefault="008C7F6F" w:rsidP="008C7F6F">
            <w:r w:rsidRPr="008C7F6F">
              <w:t>Détermination de la maniabilité optimale (ou maniabilité LCPC) par étude de la variation du rapport sable/gravillon.</w:t>
            </w:r>
          </w:p>
          <w:p w:rsidR="008C7F6F" w:rsidRPr="008C7F6F" w:rsidRDefault="008C7F6F" w:rsidP="008C7F6F">
            <w:r w:rsidRPr="008C7F6F">
              <w:t>Essai d'affaissement selon NF P 18-451</w:t>
            </w:r>
          </w:p>
        </w:tc>
        <w:tc>
          <w:tcPr>
            <w:tcW w:w="3451" w:type="dxa"/>
            <w:tcBorders>
              <w:top w:val="dotted" w:sz="4" w:space="0" w:color="auto"/>
              <w:bottom w:val="dotted" w:sz="4" w:space="0" w:color="auto"/>
              <w:right w:val="double" w:sz="6" w:space="0" w:color="auto"/>
            </w:tcBorders>
          </w:tcPr>
          <w:p w:rsidR="008C7F6F" w:rsidRPr="008C7F6F" w:rsidRDefault="008C7F6F" w:rsidP="008C7F6F"/>
        </w:tc>
      </w:tr>
      <w:tr w:rsidR="008C7F6F" w:rsidRPr="008C7F6F" w:rsidTr="0076470A">
        <w:tblPrEx>
          <w:tblCellMar>
            <w:left w:w="70" w:type="dxa"/>
            <w:right w:w="70" w:type="dxa"/>
          </w:tblCellMar>
        </w:tblPrEx>
        <w:trPr>
          <w:cantSplit/>
        </w:trPr>
        <w:tc>
          <w:tcPr>
            <w:tcW w:w="2127" w:type="dxa"/>
            <w:tcBorders>
              <w:left w:val="double" w:sz="6" w:space="0" w:color="auto"/>
            </w:tcBorders>
          </w:tcPr>
          <w:p w:rsidR="008C7F6F" w:rsidRPr="008C7F6F" w:rsidRDefault="008C7F6F" w:rsidP="008C7F6F"/>
        </w:tc>
        <w:tc>
          <w:tcPr>
            <w:tcW w:w="2361" w:type="dxa"/>
            <w:tcBorders>
              <w:top w:val="dotted" w:sz="4" w:space="0" w:color="auto"/>
              <w:left w:val="single" w:sz="6" w:space="0" w:color="auto"/>
              <w:bottom w:val="dotted" w:sz="4" w:space="0" w:color="auto"/>
            </w:tcBorders>
          </w:tcPr>
          <w:p w:rsidR="008C7F6F" w:rsidRPr="008C7F6F" w:rsidRDefault="008C7F6F" w:rsidP="008C7F6F">
            <w:r w:rsidRPr="008C7F6F">
              <w:t>Résistance à la compression</w:t>
            </w:r>
          </w:p>
        </w:tc>
        <w:tc>
          <w:tcPr>
            <w:tcW w:w="1985" w:type="dxa"/>
            <w:tcBorders>
              <w:top w:val="dotted" w:sz="4" w:space="0" w:color="auto"/>
              <w:bottom w:val="dotted" w:sz="4" w:space="0" w:color="auto"/>
            </w:tcBorders>
          </w:tcPr>
          <w:p w:rsidR="008C7F6F" w:rsidRPr="008C7F6F" w:rsidRDefault="008C7F6F" w:rsidP="008C7F6F">
            <w:r w:rsidRPr="008C7F6F">
              <w:t>NF EN 12390-3</w:t>
            </w:r>
          </w:p>
        </w:tc>
        <w:tc>
          <w:tcPr>
            <w:tcW w:w="5244" w:type="dxa"/>
            <w:gridSpan w:val="3"/>
            <w:tcBorders>
              <w:top w:val="dotted" w:sz="4" w:space="0" w:color="auto"/>
              <w:bottom w:val="dotted" w:sz="4" w:space="0" w:color="auto"/>
            </w:tcBorders>
          </w:tcPr>
          <w:p w:rsidR="008C7F6F" w:rsidRPr="008C7F6F" w:rsidRDefault="008C7F6F" w:rsidP="008C7F6F">
            <w:r w:rsidRPr="008C7F6F">
              <w:t>R (28 jours, sur cylindres) &gt; 25 MPa pour le B 25</w:t>
            </w:r>
          </w:p>
          <w:p w:rsidR="008C7F6F" w:rsidRPr="008C7F6F" w:rsidRDefault="008C7F6F" w:rsidP="008C7F6F">
            <w:r w:rsidRPr="008C7F6F">
              <w:t>R (28 jours, sur cylindres) &gt; 30 MPa pour le B 30</w:t>
            </w:r>
          </w:p>
          <w:p w:rsidR="008C7F6F" w:rsidRPr="008C7F6F" w:rsidRDefault="008C7F6F" w:rsidP="008C7F6F">
            <w:r w:rsidRPr="008C7F6F">
              <w:t>R (28 jours, sur cylindres) &gt; 40 MPa pour le B 40</w:t>
            </w:r>
          </w:p>
        </w:tc>
        <w:tc>
          <w:tcPr>
            <w:tcW w:w="3451" w:type="dxa"/>
            <w:tcBorders>
              <w:top w:val="dotted" w:sz="4" w:space="0" w:color="auto"/>
              <w:bottom w:val="dotted" w:sz="4" w:space="0" w:color="auto"/>
              <w:right w:val="double" w:sz="6" w:space="0" w:color="auto"/>
            </w:tcBorders>
          </w:tcPr>
          <w:p w:rsidR="008C7F6F" w:rsidRPr="008C7F6F" w:rsidRDefault="008C7F6F" w:rsidP="008C7F6F">
            <w:r w:rsidRPr="008C7F6F">
              <w:t xml:space="preserve">  6 cylindres à 7 jours</w:t>
            </w:r>
          </w:p>
          <w:p w:rsidR="008C7F6F" w:rsidRPr="008C7F6F" w:rsidRDefault="008C7F6F" w:rsidP="008C7F6F">
            <w:r w:rsidRPr="008C7F6F">
              <w:t>16 cylindres à 28 jours</w:t>
            </w:r>
          </w:p>
        </w:tc>
      </w:tr>
      <w:tr w:rsidR="008C7F6F" w:rsidRPr="008C7F6F" w:rsidTr="0076470A">
        <w:tblPrEx>
          <w:tblCellMar>
            <w:left w:w="70" w:type="dxa"/>
            <w:right w:w="70" w:type="dxa"/>
          </w:tblCellMar>
        </w:tblPrEx>
        <w:trPr>
          <w:cantSplit/>
        </w:trPr>
        <w:tc>
          <w:tcPr>
            <w:tcW w:w="2127" w:type="dxa"/>
            <w:tcBorders>
              <w:left w:val="double" w:sz="6" w:space="0" w:color="auto"/>
              <w:bottom w:val="single" w:sz="6" w:space="0" w:color="auto"/>
            </w:tcBorders>
          </w:tcPr>
          <w:p w:rsidR="008C7F6F" w:rsidRPr="008C7F6F" w:rsidRDefault="008C7F6F" w:rsidP="008C7F6F"/>
        </w:tc>
        <w:tc>
          <w:tcPr>
            <w:tcW w:w="2361" w:type="dxa"/>
            <w:tcBorders>
              <w:top w:val="dotted" w:sz="4" w:space="0" w:color="auto"/>
              <w:left w:val="single" w:sz="6" w:space="0" w:color="auto"/>
              <w:bottom w:val="single" w:sz="6" w:space="0" w:color="auto"/>
            </w:tcBorders>
          </w:tcPr>
          <w:p w:rsidR="008C7F6F" w:rsidRPr="008C7F6F" w:rsidRDefault="008C7F6F" w:rsidP="008C7F6F">
            <w:r w:rsidRPr="008C7F6F">
              <w:t>Résistance à la rupture par flexion</w:t>
            </w:r>
          </w:p>
        </w:tc>
        <w:tc>
          <w:tcPr>
            <w:tcW w:w="1985" w:type="dxa"/>
            <w:tcBorders>
              <w:top w:val="dotted" w:sz="4" w:space="0" w:color="auto"/>
              <w:bottom w:val="single" w:sz="6" w:space="0" w:color="auto"/>
            </w:tcBorders>
          </w:tcPr>
          <w:p w:rsidR="008C7F6F" w:rsidRPr="008C7F6F" w:rsidRDefault="008C7F6F" w:rsidP="008C7F6F">
            <w:r w:rsidRPr="008C7F6F">
              <w:t>NF P 18-407</w:t>
            </w:r>
          </w:p>
        </w:tc>
        <w:tc>
          <w:tcPr>
            <w:tcW w:w="5244" w:type="dxa"/>
            <w:gridSpan w:val="3"/>
            <w:tcBorders>
              <w:top w:val="dotted" w:sz="4" w:space="0" w:color="auto"/>
              <w:bottom w:val="single" w:sz="6" w:space="0" w:color="auto"/>
            </w:tcBorders>
          </w:tcPr>
          <w:p w:rsidR="008C7F6F" w:rsidRPr="008C7F6F" w:rsidRDefault="008C7F6F" w:rsidP="008C7F6F">
            <w:r w:rsidRPr="008C7F6F">
              <w:t>R (28 jours, sur prismes) &gt; 2,2 MPa pour le B 25</w:t>
            </w:r>
          </w:p>
          <w:p w:rsidR="008C7F6F" w:rsidRPr="008C7F6F" w:rsidRDefault="008C7F6F" w:rsidP="008C7F6F">
            <w:r w:rsidRPr="008C7F6F">
              <w:t>R (28 jours, sur prismes) &gt; 2,6 MPa pour le B 30</w:t>
            </w:r>
          </w:p>
          <w:p w:rsidR="008C7F6F" w:rsidRPr="008C7F6F" w:rsidRDefault="008C7F6F" w:rsidP="008C7F6F">
            <w:r w:rsidRPr="008C7F6F">
              <w:t>R (28 jours, sur prismes) &gt; 2,8 MPa pour le B 40</w:t>
            </w:r>
          </w:p>
        </w:tc>
        <w:tc>
          <w:tcPr>
            <w:tcW w:w="3451" w:type="dxa"/>
            <w:tcBorders>
              <w:top w:val="dotted" w:sz="4" w:space="0" w:color="auto"/>
              <w:bottom w:val="single" w:sz="6" w:space="0" w:color="auto"/>
              <w:right w:val="double" w:sz="6" w:space="0" w:color="auto"/>
            </w:tcBorders>
          </w:tcPr>
          <w:p w:rsidR="008C7F6F" w:rsidRPr="008C7F6F" w:rsidRDefault="008C7F6F" w:rsidP="008C7F6F">
            <w:r w:rsidRPr="008C7F6F">
              <w:t xml:space="preserve">  6 prismes à 7 jours</w:t>
            </w:r>
          </w:p>
          <w:p w:rsidR="008C7F6F" w:rsidRPr="008C7F6F" w:rsidRDefault="008C7F6F" w:rsidP="008C7F6F">
            <w:r w:rsidRPr="008C7F6F">
              <w:t>12 prismes à 28 jours</w:t>
            </w:r>
          </w:p>
        </w:tc>
      </w:tr>
      <w:tr w:rsidR="008C7F6F" w:rsidRPr="008C7F6F" w:rsidTr="0076470A">
        <w:tblPrEx>
          <w:tblCellMar>
            <w:left w:w="70" w:type="dxa"/>
            <w:right w:w="70" w:type="dxa"/>
          </w:tblCellMar>
        </w:tblPrEx>
        <w:trPr>
          <w:cantSplit/>
        </w:trPr>
        <w:tc>
          <w:tcPr>
            <w:tcW w:w="2127" w:type="dxa"/>
            <w:tcBorders>
              <w:top w:val="single" w:sz="6" w:space="0" w:color="auto"/>
              <w:left w:val="double" w:sz="6" w:space="0" w:color="auto"/>
            </w:tcBorders>
          </w:tcPr>
          <w:p w:rsidR="008C7F6F" w:rsidRPr="008C7F6F" w:rsidRDefault="008C7F6F" w:rsidP="008C7F6F">
            <w:r w:rsidRPr="008C7F6F">
              <w:t>Epreuve de convenance</w:t>
            </w:r>
          </w:p>
        </w:tc>
        <w:tc>
          <w:tcPr>
            <w:tcW w:w="2361" w:type="dxa"/>
            <w:tcBorders>
              <w:top w:val="single" w:sz="6" w:space="0" w:color="auto"/>
              <w:left w:val="single" w:sz="6" w:space="0" w:color="auto"/>
              <w:bottom w:val="dotted" w:sz="4" w:space="0" w:color="auto"/>
              <w:right w:val="dotted" w:sz="4" w:space="0" w:color="auto"/>
            </w:tcBorders>
          </w:tcPr>
          <w:p w:rsidR="008C7F6F" w:rsidRPr="008C7F6F" w:rsidRDefault="008C7F6F" w:rsidP="008C7F6F">
            <w:r w:rsidRPr="008C7F6F">
              <w:t>Résistance à la compression</w:t>
            </w:r>
          </w:p>
        </w:tc>
        <w:tc>
          <w:tcPr>
            <w:tcW w:w="1985" w:type="dxa"/>
            <w:tcBorders>
              <w:top w:val="single" w:sz="6" w:space="0" w:color="auto"/>
              <w:left w:val="dotted" w:sz="4" w:space="0" w:color="auto"/>
              <w:bottom w:val="dotted" w:sz="4" w:space="0" w:color="auto"/>
              <w:right w:val="dotted" w:sz="4" w:space="0" w:color="auto"/>
            </w:tcBorders>
          </w:tcPr>
          <w:p w:rsidR="008C7F6F" w:rsidRPr="008C7F6F" w:rsidRDefault="008C7F6F" w:rsidP="008C7F6F">
            <w:r w:rsidRPr="008C7F6F">
              <w:t>NF EN 12390-3</w:t>
            </w:r>
          </w:p>
        </w:tc>
        <w:tc>
          <w:tcPr>
            <w:tcW w:w="5244" w:type="dxa"/>
            <w:gridSpan w:val="3"/>
            <w:tcBorders>
              <w:top w:val="single" w:sz="6" w:space="0" w:color="auto"/>
              <w:left w:val="dotted" w:sz="4" w:space="0" w:color="auto"/>
              <w:bottom w:val="dotted" w:sz="4" w:space="0" w:color="auto"/>
              <w:right w:val="dotted" w:sz="4" w:space="0" w:color="auto"/>
            </w:tcBorders>
          </w:tcPr>
          <w:p w:rsidR="008C7F6F" w:rsidRPr="008C7F6F" w:rsidRDefault="008C7F6F" w:rsidP="008C7F6F">
            <w:r w:rsidRPr="008C7F6F">
              <w:t>R (7 jours)  =  80/100ème des résistances obtenues à 28 jours lors de l'épreuve d'étude</w:t>
            </w:r>
          </w:p>
        </w:tc>
        <w:tc>
          <w:tcPr>
            <w:tcW w:w="3451" w:type="dxa"/>
            <w:tcBorders>
              <w:top w:val="single" w:sz="6" w:space="0" w:color="auto"/>
              <w:left w:val="dotted" w:sz="4" w:space="0" w:color="auto"/>
              <w:bottom w:val="dotted" w:sz="4" w:space="0" w:color="auto"/>
              <w:right w:val="double" w:sz="6" w:space="0" w:color="auto"/>
            </w:tcBorders>
          </w:tcPr>
          <w:p w:rsidR="008C7F6F" w:rsidRPr="008C7F6F" w:rsidRDefault="008C7F6F" w:rsidP="008C7F6F">
            <w:r w:rsidRPr="008C7F6F">
              <w:t>14 éprouvettes en compression</w:t>
            </w:r>
          </w:p>
          <w:p w:rsidR="008C7F6F" w:rsidRPr="008C7F6F" w:rsidRDefault="008C7F6F" w:rsidP="008C7F6F">
            <w:r w:rsidRPr="008C7F6F">
              <w:t>et 14 en traction</w:t>
            </w:r>
          </w:p>
        </w:tc>
      </w:tr>
      <w:tr w:rsidR="008C7F6F" w:rsidRPr="008C7F6F" w:rsidTr="0076470A">
        <w:tblPrEx>
          <w:tblCellMar>
            <w:left w:w="70" w:type="dxa"/>
            <w:right w:w="70" w:type="dxa"/>
          </w:tblCellMar>
        </w:tblPrEx>
        <w:trPr>
          <w:cantSplit/>
        </w:trPr>
        <w:tc>
          <w:tcPr>
            <w:tcW w:w="2127" w:type="dxa"/>
            <w:tcBorders>
              <w:left w:val="double" w:sz="6" w:space="0" w:color="auto"/>
            </w:tcBorders>
          </w:tcPr>
          <w:p w:rsidR="008C7F6F" w:rsidRPr="008C7F6F" w:rsidRDefault="008C7F6F" w:rsidP="008C7F6F"/>
        </w:tc>
        <w:tc>
          <w:tcPr>
            <w:tcW w:w="2361" w:type="dxa"/>
            <w:tcBorders>
              <w:top w:val="dotted" w:sz="4" w:space="0" w:color="auto"/>
              <w:left w:val="single" w:sz="6" w:space="0" w:color="auto"/>
              <w:bottom w:val="dotted" w:sz="4" w:space="0" w:color="auto"/>
              <w:right w:val="dotted" w:sz="4" w:space="0" w:color="auto"/>
            </w:tcBorders>
          </w:tcPr>
          <w:p w:rsidR="008C7F6F" w:rsidRPr="008C7F6F" w:rsidRDefault="008C7F6F" w:rsidP="008C7F6F">
            <w:r w:rsidRPr="008C7F6F">
              <w:t>Résistance à la rupture par flexion</w:t>
            </w:r>
          </w:p>
        </w:tc>
        <w:tc>
          <w:tcPr>
            <w:tcW w:w="1985" w:type="dxa"/>
            <w:tcBorders>
              <w:top w:val="dotted" w:sz="4" w:space="0" w:color="auto"/>
              <w:left w:val="dotted" w:sz="4" w:space="0" w:color="auto"/>
              <w:bottom w:val="dotted" w:sz="4" w:space="0" w:color="auto"/>
              <w:right w:val="dotted" w:sz="4" w:space="0" w:color="auto"/>
            </w:tcBorders>
          </w:tcPr>
          <w:p w:rsidR="008C7F6F" w:rsidRPr="008C7F6F" w:rsidRDefault="008C7F6F" w:rsidP="008C7F6F">
            <w:r w:rsidRPr="008C7F6F">
              <w:t>NF P 18-407</w:t>
            </w:r>
          </w:p>
        </w:tc>
        <w:tc>
          <w:tcPr>
            <w:tcW w:w="5244" w:type="dxa"/>
            <w:gridSpan w:val="3"/>
            <w:tcBorders>
              <w:top w:val="dotted" w:sz="4" w:space="0" w:color="auto"/>
              <w:left w:val="dotted" w:sz="4" w:space="0" w:color="auto"/>
              <w:bottom w:val="dotted" w:sz="4" w:space="0" w:color="auto"/>
              <w:right w:val="dotted" w:sz="4" w:space="0" w:color="auto"/>
            </w:tcBorders>
          </w:tcPr>
          <w:p w:rsidR="008C7F6F" w:rsidRPr="008C7F6F" w:rsidRDefault="008C7F6F" w:rsidP="008C7F6F">
            <w:r w:rsidRPr="008C7F6F">
              <w:t>R (28 jours)  =  résistance exigée.</w:t>
            </w:r>
          </w:p>
          <w:p w:rsidR="008C7F6F" w:rsidRPr="008C7F6F" w:rsidRDefault="008C7F6F" w:rsidP="008C7F6F"/>
        </w:tc>
        <w:tc>
          <w:tcPr>
            <w:tcW w:w="3451" w:type="dxa"/>
            <w:tcBorders>
              <w:top w:val="dotted" w:sz="4" w:space="0" w:color="auto"/>
              <w:left w:val="dotted" w:sz="4" w:space="0" w:color="auto"/>
              <w:bottom w:val="dotted" w:sz="4" w:space="0" w:color="auto"/>
              <w:right w:val="double" w:sz="6" w:space="0" w:color="auto"/>
            </w:tcBorders>
          </w:tcPr>
          <w:p w:rsidR="008C7F6F" w:rsidRPr="008C7F6F" w:rsidRDefault="008C7F6F" w:rsidP="008C7F6F">
            <w:r w:rsidRPr="008C7F6F">
              <w:t>·</w:t>
            </w:r>
            <w:r w:rsidRPr="008C7F6F">
              <w:tab/>
              <w:t xml:space="preserve"> 4 utilisées à 7 jours</w:t>
            </w:r>
          </w:p>
          <w:p w:rsidR="008C7F6F" w:rsidRPr="008C7F6F" w:rsidRDefault="008C7F6F" w:rsidP="008C7F6F">
            <w:r w:rsidRPr="008C7F6F">
              <w:t>·</w:t>
            </w:r>
            <w:r w:rsidRPr="008C7F6F">
              <w:tab/>
              <w:t>10 utilisées à 28 jours</w:t>
            </w:r>
          </w:p>
        </w:tc>
      </w:tr>
      <w:tr w:rsidR="008C7F6F" w:rsidRPr="008C7F6F" w:rsidTr="0076470A">
        <w:tblPrEx>
          <w:tblCellMar>
            <w:left w:w="70" w:type="dxa"/>
            <w:right w:w="70" w:type="dxa"/>
          </w:tblCellMar>
        </w:tblPrEx>
        <w:trPr>
          <w:cantSplit/>
        </w:trPr>
        <w:tc>
          <w:tcPr>
            <w:tcW w:w="2127" w:type="dxa"/>
            <w:tcBorders>
              <w:left w:val="double" w:sz="6" w:space="0" w:color="auto"/>
              <w:bottom w:val="single" w:sz="6" w:space="0" w:color="auto"/>
            </w:tcBorders>
          </w:tcPr>
          <w:p w:rsidR="008C7F6F" w:rsidRPr="008C7F6F" w:rsidRDefault="008C7F6F" w:rsidP="008C7F6F"/>
        </w:tc>
        <w:tc>
          <w:tcPr>
            <w:tcW w:w="9590" w:type="dxa"/>
            <w:gridSpan w:val="5"/>
            <w:tcBorders>
              <w:top w:val="dotted" w:sz="4" w:space="0" w:color="auto"/>
              <w:left w:val="single" w:sz="6" w:space="0" w:color="auto"/>
              <w:bottom w:val="single" w:sz="6" w:space="0" w:color="auto"/>
              <w:right w:val="dotted" w:sz="4" w:space="0" w:color="auto"/>
            </w:tcBorders>
          </w:tcPr>
          <w:p w:rsidR="008C7F6F" w:rsidRPr="008C7F6F" w:rsidRDefault="008C7F6F" w:rsidP="008C7F6F">
            <w:r w:rsidRPr="008C7F6F">
              <w:t>Dans le cas de résultats insuffisants,  l’Entrepreneur après examen de la centrale et des divers constituants doit produire un nouveau béton de convenance fournissant des résultats satisfaisants, tout bétonnage avec le béton concerné étant interdit.</w:t>
            </w:r>
          </w:p>
        </w:tc>
        <w:tc>
          <w:tcPr>
            <w:tcW w:w="3451" w:type="dxa"/>
            <w:tcBorders>
              <w:top w:val="dotted" w:sz="4" w:space="0" w:color="auto"/>
              <w:left w:val="dotted" w:sz="4" w:space="0" w:color="auto"/>
              <w:bottom w:val="single" w:sz="6" w:space="0" w:color="auto"/>
              <w:right w:val="double" w:sz="6" w:space="0" w:color="auto"/>
            </w:tcBorders>
          </w:tcPr>
          <w:p w:rsidR="008C7F6F" w:rsidRPr="008C7F6F" w:rsidRDefault="008C7F6F" w:rsidP="008C7F6F"/>
        </w:tc>
      </w:tr>
    </w:tbl>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tblPr>
      <w:tblGrid>
        <w:gridCol w:w="2486"/>
        <w:gridCol w:w="1956"/>
        <w:gridCol w:w="28"/>
        <w:gridCol w:w="2240"/>
        <w:gridCol w:w="28"/>
        <w:gridCol w:w="4961"/>
        <w:gridCol w:w="3469"/>
      </w:tblGrid>
      <w:tr w:rsidR="008C7F6F" w:rsidRPr="008C7F6F" w:rsidTr="0076470A">
        <w:trPr>
          <w:cantSplit/>
          <w:tblHeader/>
        </w:trPr>
        <w:tc>
          <w:tcPr>
            <w:tcW w:w="2486" w:type="dxa"/>
            <w:vMerge w:val="restart"/>
            <w:shd w:val="clear" w:color="auto" w:fill="DAEEF3"/>
          </w:tcPr>
          <w:p w:rsidR="008C7F6F" w:rsidRPr="008C7F6F" w:rsidRDefault="008C7F6F" w:rsidP="008C7F6F">
            <w:r w:rsidRPr="008C7F6F">
              <w:t>Désignation</w:t>
            </w:r>
          </w:p>
        </w:tc>
        <w:tc>
          <w:tcPr>
            <w:tcW w:w="4252" w:type="dxa"/>
            <w:gridSpan w:val="4"/>
            <w:shd w:val="clear" w:color="auto" w:fill="DAEEF3"/>
          </w:tcPr>
          <w:p w:rsidR="008C7F6F" w:rsidRPr="008C7F6F" w:rsidRDefault="008C7F6F" w:rsidP="008C7F6F">
            <w:r w:rsidRPr="008C7F6F">
              <w:t>Nature des essais</w:t>
            </w:r>
          </w:p>
        </w:tc>
        <w:tc>
          <w:tcPr>
            <w:tcW w:w="4961" w:type="dxa"/>
            <w:vMerge w:val="restart"/>
            <w:shd w:val="clear" w:color="auto" w:fill="DAEEF3"/>
          </w:tcPr>
          <w:p w:rsidR="008C7F6F" w:rsidRPr="008C7F6F" w:rsidRDefault="008C7F6F" w:rsidP="008C7F6F">
            <w:r w:rsidRPr="008C7F6F">
              <w:t xml:space="preserve">Résultats exigés  </w:t>
            </w:r>
          </w:p>
        </w:tc>
        <w:tc>
          <w:tcPr>
            <w:tcW w:w="3469" w:type="dxa"/>
            <w:vMerge w:val="restart"/>
            <w:shd w:val="clear" w:color="auto" w:fill="DAEEF3"/>
          </w:tcPr>
          <w:p w:rsidR="008C7F6F" w:rsidRPr="008C7F6F" w:rsidRDefault="008C7F6F" w:rsidP="008C7F6F">
            <w:r w:rsidRPr="008C7F6F">
              <w:t>Nombre d’essais</w:t>
            </w:r>
          </w:p>
        </w:tc>
      </w:tr>
      <w:tr w:rsidR="008C7F6F" w:rsidRPr="008C7F6F" w:rsidTr="0076470A">
        <w:trPr>
          <w:cantSplit/>
          <w:tblHeader/>
        </w:trPr>
        <w:tc>
          <w:tcPr>
            <w:tcW w:w="2486" w:type="dxa"/>
            <w:vMerge/>
            <w:shd w:val="clear" w:color="auto" w:fill="DAEEF3"/>
          </w:tcPr>
          <w:p w:rsidR="008C7F6F" w:rsidRPr="008C7F6F" w:rsidRDefault="008C7F6F" w:rsidP="008C7F6F"/>
        </w:tc>
        <w:tc>
          <w:tcPr>
            <w:tcW w:w="1984" w:type="dxa"/>
            <w:gridSpan w:val="2"/>
            <w:tcBorders>
              <w:bottom w:val="single" w:sz="4" w:space="0" w:color="auto"/>
            </w:tcBorders>
            <w:shd w:val="clear" w:color="auto" w:fill="DAEEF3"/>
          </w:tcPr>
          <w:p w:rsidR="008C7F6F" w:rsidRPr="008C7F6F" w:rsidRDefault="008C7F6F" w:rsidP="008C7F6F">
            <w:r w:rsidRPr="008C7F6F">
              <w:t>Nom</w:t>
            </w:r>
          </w:p>
        </w:tc>
        <w:tc>
          <w:tcPr>
            <w:tcW w:w="2268" w:type="dxa"/>
            <w:gridSpan w:val="2"/>
            <w:tcBorders>
              <w:bottom w:val="single" w:sz="4" w:space="0" w:color="auto"/>
            </w:tcBorders>
            <w:shd w:val="clear" w:color="auto" w:fill="DAEEF3"/>
          </w:tcPr>
          <w:p w:rsidR="008C7F6F" w:rsidRPr="008C7F6F" w:rsidRDefault="008C7F6F" w:rsidP="008C7F6F">
            <w:r w:rsidRPr="008C7F6F">
              <w:t>Processus</w:t>
            </w:r>
          </w:p>
        </w:tc>
        <w:tc>
          <w:tcPr>
            <w:tcW w:w="4961" w:type="dxa"/>
            <w:vMerge/>
            <w:tcBorders>
              <w:bottom w:val="single" w:sz="4" w:space="0" w:color="auto"/>
            </w:tcBorders>
            <w:shd w:val="clear" w:color="auto" w:fill="DAEEF3"/>
          </w:tcPr>
          <w:p w:rsidR="008C7F6F" w:rsidRPr="008C7F6F" w:rsidRDefault="008C7F6F" w:rsidP="008C7F6F"/>
        </w:tc>
        <w:tc>
          <w:tcPr>
            <w:tcW w:w="3469" w:type="dxa"/>
            <w:vMerge/>
            <w:tcBorders>
              <w:bottom w:val="single" w:sz="4" w:space="0" w:color="auto"/>
            </w:tcBorders>
            <w:shd w:val="clear" w:color="auto" w:fill="DAEEF3"/>
          </w:tcPr>
          <w:p w:rsidR="008C7F6F" w:rsidRPr="008C7F6F" w:rsidRDefault="008C7F6F" w:rsidP="008C7F6F"/>
        </w:tc>
      </w:tr>
      <w:tr w:rsidR="008C7F6F" w:rsidRPr="008C7F6F" w:rsidTr="0076470A">
        <w:trPr>
          <w:cantSplit/>
        </w:trPr>
        <w:tc>
          <w:tcPr>
            <w:tcW w:w="2486" w:type="dxa"/>
            <w:vMerge w:val="restart"/>
            <w:vAlign w:val="center"/>
          </w:tcPr>
          <w:p w:rsidR="008C7F6F" w:rsidRPr="008C7F6F" w:rsidRDefault="008C7F6F" w:rsidP="008C7F6F">
            <w:r w:rsidRPr="008C7F6F">
              <w:t>Epreuve de contrôle</w:t>
            </w:r>
          </w:p>
        </w:tc>
        <w:tc>
          <w:tcPr>
            <w:tcW w:w="1956" w:type="dxa"/>
            <w:tcBorders>
              <w:bottom w:val="dotted" w:sz="4" w:space="0" w:color="auto"/>
              <w:right w:val="dotted" w:sz="4" w:space="0" w:color="auto"/>
            </w:tcBorders>
          </w:tcPr>
          <w:p w:rsidR="008C7F6F" w:rsidRPr="008C7F6F" w:rsidRDefault="008C7F6F" w:rsidP="008C7F6F">
            <w:r w:rsidRPr="008C7F6F">
              <w:t>Affaissement</w:t>
            </w:r>
          </w:p>
        </w:tc>
        <w:tc>
          <w:tcPr>
            <w:tcW w:w="2268" w:type="dxa"/>
            <w:gridSpan w:val="2"/>
            <w:tcBorders>
              <w:left w:val="dotted" w:sz="4" w:space="0" w:color="auto"/>
              <w:bottom w:val="dotted" w:sz="4" w:space="0" w:color="auto"/>
              <w:right w:val="dotted" w:sz="4" w:space="0" w:color="auto"/>
            </w:tcBorders>
          </w:tcPr>
          <w:p w:rsidR="008C7F6F" w:rsidRPr="008C7F6F" w:rsidRDefault="008C7F6F" w:rsidP="008C7F6F">
            <w:r w:rsidRPr="008C7F6F">
              <w:t>NF P 18-451</w:t>
            </w:r>
          </w:p>
        </w:tc>
        <w:tc>
          <w:tcPr>
            <w:tcW w:w="4989" w:type="dxa"/>
            <w:gridSpan w:val="2"/>
            <w:tcBorders>
              <w:left w:val="dotted" w:sz="4" w:space="0" w:color="auto"/>
              <w:bottom w:val="dotted" w:sz="4" w:space="0" w:color="auto"/>
              <w:right w:val="dotted" w:sz="4" w:space="0" w:color="auto"/>
            </w:tcBorders>
          </w:tcPr>
          <w:p w:rsidR="008C7F6F" w:rsidRPr="008C7F6F" w:rsidRDefault="008C7F6F" w:rsidP="008C7F6F">
            <w:r w:rsidRPr="008C7F6F">
              <w:t>Entre 80 et 120 % de l'affaissement obtenu avec le béton d'étude correspondant (moyenne sur 3 mesures)</w:t>
            </w:r>
          </w:p>
        </w:tc>
        <w:tc>
          <w:tcPr>
            <w:tcW w:w="3469" w:type="dxa"/>
            <w:tcBorders>
              <w:left w:val="dotted" w:sz="4" w:space="0" w:color="auto"/>
              <w:bottom w:val="dotted" w:sz="4" w:space="0" w:color="auto"/>
            </w:tcBorders>
          </w:tcPr>
          <w:p w:rsidR="008C7F6F" w:rsidRPr="008C7F6F" w:rsidRDefault="008C7F6F" w:rsidP="008C7F6F">
            <w:r w:rsidRPr="008C7F6F">
              <w:t>3 mesures toutes les heures de bétonnage</w:t>
            </w:r>
          </w:p>
        </w:tc>
      </w:tr>
      <w:tr w:rsidR="008C7F6F" w:rsidRPr="008C7F6F" w:rsidTr="0076470A">
        <w:trPr>
          <w:cantSplit/>
        </w:trPr>
        <w:tc>
          <w:tcPr>
            <w:tcW w:w="2486" w:type="dxa"/>
            <w:vMerge/>
          </w:tcPr>
          <w:p w:rsidR="008C7F6F" w:rsidRPr="008C7F6F" w:rsidRDefault="008C7F6F" w:rsidP="008C7F6F"/>
        </w:tc>
        <w:tc>
          <w:tcPr>
            <w:tcW w:w="1956" w:type="dxa"/>
            <w:tcBorders>
              <w:top w:val="dotted" w:sz="4" w:space="0" w:color="auto"/>
              <w:bottom w:val="dotted" w:sz="4" w:space="0" w:color="auto"/>
              <w:right w:val="dotted" w:sz="4" w:space="0" w:color="auto"/>
            </w:tcBorders>
          </w:tcPr>
          <w:p w:rsidR="008C7F6F" w:rsidRPr="008C7F6F" w:rsidRDefault="008C7F6F" w:rsidP="008C7F6F">
            <w:r w:rsidRPr="008C7F6F">
              <w:t>Résistance à la compression</w:t>
            </w:r>
          </w:p>
        </w:tc>
        <w:tc>
          <w:tcPr>
            <w:tcW w:w="2268" w:type="dxa"/>
            <w:gridSpan w:val="2"/>
            <w:tcBorders>
              <w:top w:val="dotted" w:sz="4" w:space="0" w:color="auto"/>
              <w:left w:val="dotted" w:sz="4" w:space="0" w:color="auto"/>
              <w:bottom w:val="dotted" w:sz="4" w:space="0" w:color="auto"/>
              <w:right w:val="dotted" w:sz="4" w:space="0" w:color="auto"/>
            </w:tcBorders>
          </w:tcPr>
          <w:p w:rsidR="008C7F6F" w:rsidRPr="008C7F6F" w:rsidRDefault="008C7F6F" w:rsidP="008C7F6F">
            <w:r w:rsidRPr="008C7F6F">
              <w:t>NF EN 12390-3</w:t>
            </w:r>
          </w:p>
        </w:tc>
        <w:tc>
          <w:tcPr>
            <w:tcW w:w="4989" w:type="dxa"/>
            <w:gridSpan w:val="2"/>
            <w:tcBorders>
              <w:top w:val="dotted" w:sz="4" w:space="0" w:color="auto"/>
              <w:left w:val="dotted" w:sz="4" w:space="0" w:color="auto"/>
              <w:bottom w:val="dotted" w:sz="4" w:space="0" w:color="auto"/>
              <w:right w:val="dotted" w:sz="4" w:space="0" w:color="auto"/>
            </w:tcBorders>
          </w:tcPr>
          <w:p w:rsidR="008C7F6F" w:rsidRPr="008C7F6F" w:rsidRDefault="008C7F6F" w:rsidP="008C7F6F">
            <w:r w:rsidRPr="008C7F6F">
              <w:t>R (7 jours) = 9/10ème de la résistance à 7 jours du béton de convenance</w:t>
            </w:r>
          </w:p>
          <w:p w:rsidR="008C7F6F" w:rsidRPr="008C7F6F" w:rsidRDefault="008C7F6F" w:rsidP="008C7F6F">
            <w:r w:rsidRPr="008C7F6F">
              <w:t>R (28 jours) = résistance exigée</w:t>
            </w:r>
          </w:p>
        </w:tc>
        <w:tc>
          <w:tcPr>
            <w:tcW w:w="3469" w:type="dxa"/>
            <w:tcBorders>
              <w:top w:val="dotted" w:sz="4" w:space="0" w:color="auto"/>
              <w:left w:val="dotted" w:sz="4" w:space="0" w:color="auto"/>
              <w:bottom w:val="dotted" w:sz="4" w:space="0" w:color="auto"/>
            </w:tcBorders>
          </w:tcPr>
          <w:p w:rsidR="008C7F6F" w:rsidRPr="008C7F6F" w:rsidRDefault="008C7F6F" w:rsidP="008C7F6F">
            <w:r w:rsidRPr="008C7F6F">
              <w:t>8 éprouvettes par journée de bétonnage :</w:t>
            </w:r>
          </w:p>
          <w:p w:rsidR="008C7F6F" w:rsidRPr="008C7F6F" w:rsidRDefault="008C7F6F" w:rsidP="008C7F6F">
            <w:r w:rsidRPr="008C7F6F">
              <w:t>·</w:t>
            </w:r>
            <w:r w:rsidRPr="008C7F6F">
              <w:tab/>
              <w:t>4 pour l'essai à 7 jours</w:t>
            </w:r>
          </w:p>
          <w:p w:rsidR="008C7F6F" w:rsidRPr="008C7F6F" w:rsidRDefault="008C7F6F" w:rsidP="008C7F6F">
            <w:r w:rsidRPr="008C7F6F">
              <w:t>·</w:t>
            </w:r>
            <w:r w:rsidRPr="008C7F6F">
              <w:tab/>
              <w:t>4 pour l'essai à 28 jours</w:t>
            </w:r>
          </w:p>
        </w:tc>
      </w:tr>
      <w:tr w:rsidR="008C7F6F" w:rsidRPr="008C7F6F" w:rsidTr="0076470A">
        <w:trPr>
          <w:cantSplit/>
        </w:trPr>
        <w:tc>
          <w:tcPr>
            <w:tcW w:w="2486" w:type="dxa"/>
            <w:vMerge/>
          </w:tcPr>
          <w:p w:rsidR="008C7F6F" w:rsidRPr="008C7F6F" w:rsidRDefault="008C7F6F" w:rsidP="008C7F6F"/>
        </w:tc>
        <w:tc>
          <w:tcPr>
            <w:tcW w:w="1956" w:type="dxa"/>
            <w:tcBorders>
              <w:top w:val="dotted" w:sz="4" w:space="0" w:color="auto"/>
              <w:bottom w:val="dotted" w:sz="4" w:space="0" w:color="auto"/>
              <w:right w:val="dotted" w:sz="4" w:space="0" w:color="auto"/>
            </w:tcBorders>
          </w:tcPr>
          <w:p w:rsidR="008C7F6F" w:rsidRPr="008C7F6F" w:rsidRDefault="008C7F6F" w:rsidP="008C7F6F">
            <w:r w:rsidRPr="008C7F6F">
              <w:t>Résistance à la rupture par flexion</w:t>
            </w:r>
          </w:p>
        </w:tc>
        <w:tc>
          <w:tcPr>
            <w:tcW w:w="2268" w:type="dxa"/>
            <w:gridSpan w:val="2"/>
            <w:tcBorders>
              <w:top w:val="dotted" w:sz="4" w:space="0" w:color="auto"/>
              <w:left w:val="dotted" w:sz="4" w:space="0" w:color="auto"/>
              <w:bottom w:val="dotted" w:sz="4" w:space="0" w:color="auto"/>
              <w:right w:val="dotted" w:sz="4" w:space="0" w:color="auto"/>
            </w:tcBorders>
          </w:tcPr>
          <w:p w:rsidR="008C7F6F" w:rsidRPr="008C7F6F" w:rsidRDefault="008C7F6F" w:rsidP="008C7F6F">
            <w:r w:rsidRPr="008C7F6F">
              <w:t>NF P 18-407</w:t>
            </w:r>
          </w:p>
        </w:tc>
        <w:tc>
          <w:tcPr>
            <w:tcW w:w="4989" w:type="dxa"/>
            <w:gridSpan w:val="2"/>
            <w:tcBorders>
              <w:top w:val="dotted" w:sz="4" w:space="0" w:color="auto"/>
              <w:left w:val="dotted" w:sz="4" w:space="0" w:color="auto"/>
              <w:bottom w:val="dotted" w:sz="4" w:space="0" w:color="auto"/>
              <w:right w:val="dotted" w:sz="4" w:space="0" w:color="auto"/>
            </w:tcBorders>
          </w:tcPr>
          <w:p w:rsidR="008C7F6F" w:rsidRPr="008C7F6F" w:rsidRDefault="008C7F6F" w:rsidP="008C7F6F">
            <w:r w:rsidRPr="008C7F6F">
              <w:t>R (7 jours) = 9/10ème de la résistance à 7 jours du béton de convenance</w:t>
            </w:r>
          </w:p>
          <w:p w:rsidR="008C7F6F" w:rsidRPr="008C7F6F" w:rsidRDefault="008C7F6F" w:rsidP="008C7F6F">
            <w:r w:rsidRPr="008C7F6F">
              <w:t>R (28 jours) = résistance exigée</w:t>
            </w:r>
          </w:p>
        </w:tc>
        <w:tc>
          <w:tcPr>
            <w:tcW w:w="3469" w:type="dxa"/>
            <w:tcBorders>
              <w:top w:val="dotted" w:sz="4" w:space="0" w:color="auto"/>
              <w:left w:val="dotted" w:sz="4" w:space="0" w:color="auto"/>
              <w:bottom w:val="dotted" w:sz="4" w:space="0" w:color="auto"/>
            </w:tcBorders>
          </w:tcPr>
          <w:p w:rsidR="008C7F6F" w:rsidRPr="008C7F6F" w:rsidRDefault="008C7F6F" w:rsidP="008C7F6F">
            <w:r w:rsidRPr="008C7F6F">
              <w:t>au gré de le Maître d’œuvre</w:t>
            </w:r>
          </w:p>
        </w:tc>
      </w:tr>
      <w:tr w:rsidR="008C7F6F" w:rsidRPr="008C7F6F" w:rsidTr="0076470A">
        <w:trPr>
          <w:cantSplit/>
        </w:trPr>
        <w:tc>
          <w:tcPr>
            <w:tcW w:w="2486" w:type="dxa"/>
            <w:vMerge/>
          </w:tcPr>
          <w:p w:rsidR="008C7F6F" w:rsidRPr="008C7F6F" w:rsidRDefault="008C7F6F" w:rsidP="008C7F6F"/>
        </w:tc>
        <w:tc>
          <w:tcPr>
            <w:tcW w:w="12682" w:type="dxa"/>
            <w:gridSpan w:val="6"/>
            <w:tcBorders>
              <w:top w:val="dotted" w:sz="4" w:space="0" w:color="auto"/>
            </w:tcBorders>
          </w:tcPr>
          <w:p w:rsidR="008C7F6F" w:rsidRPr="008C7F6F" w:rsidRDefault="008C7F6F" w:rsidP="008C7F6F">
            <w:r w:rsidRPr="008C7F6F">
              <w:t>Si les résistances d'un béton de contrôle sont insuffisantes, le Maître d’œuvre peut prescrire l'arrêt du bétonnage, l'inspection des installations de fabrication et la production d'un nouveau béton de convenance.</w:t>
            </w:r>
          </w:p>
          <w:p w:rsidR="008C7F6F" w:rsidRPr="008C7F6F" w:rsidRDefault="008C7F6F" w:rsidP="008C7F6F">
            <w:r w:rsidRPr="008C7F6F">
              <w:t>Le Maître d’œuvre peut en outre, prescrire toutes les vérifications nécessaires pour apprécier la résistance du béton de l'ouvrage et les mesures de consolidation, réparation ou démolition nécessaires.</w:t>
            </w:r>
          </w:p>
        </w:tc>
      </w:tr>
      <w:tr w:rsidR="008C7F6F" w:rsidRPr="008C7F6F" w:rsidTr="0076470A">
        <w:trPr>
          <w:cantSplit/>
        </w:trPr>
        <w:tc>
          <w:tcPr>
            <w:tcW w:w="2486" w:type="dxa"/>
          </w:tcPr>
          <w:p w:rsidR="008C7F6F" w:rsidRPr="008C7F6F" w:rsidRDefault="008C7F6F" w:rsidP="008C7F6F">
            <w:r w:rsidRPr="008C7F6F">
              <w:lastRenderedPageBreak/>
              <w:t>Coffrages</w:t>
            </w:r>
          </w:p>
        </w:tc>
        <w:tc>
          <w:tcPr>
            <w:tcW w:w="1956" w:type="dxa"/>
          </w:tcPr>
          <w:p w:rsidR="008C7F6F" w:rsidRPr="008C7F6F" w:rsidRDefault="008C7F6F" w:rsidP="008C7F6F">
            <w:r w:rsidRPr="008C7F6F">
              <w:t>Tolérances</w:t>
            </w:r>
          </w:p>
        </w:tc>
        <w:tc>
          <w:tcPr>
            <w:tcW w:w="2296" w:type="dxa"/>
            <w:gridSpan w:val="3"/>
          </w:tcPr>
          <w:p w:rsidR="008C7F6F" w:rsidRPr="008C7F6F" w:rsidRDefault="008C7F6F" w:rsidP="008C7F6F"/>
        </w:tc>
        <w:tc>
          <w:tcPr>
            <w:tcW w:w="8430" w:type="dxa"/>
            <w:gridSpan w:val="2"/>
          </w:tcPr>
          <w:p w:rsidR="008C7F6F" w:rsidRPr="008C7F6F" w:rsidRDefault="008C7F6F" w:rsidP="008C7F6F">
            <w:r w:rsidRPr="008C7F6F">
              <w:t>·</w:t>
            </w:r>
            <w:r w:rsidRPr="008C7F6F">
              <w:tab/>
              <w:t>5 cm en valeur absolue pour l'implantation, par rapport au piquetage général</w:t>
            </w:r>
          </w:p>
          <w:p w:rsidR="008C7F6F" w:rsidRPr="008C7F6F" w:rsidRDefault="008C7F6F" w:rsidP="008C7F6F">
            <w:r w:rsidRPr="008C7F6F">
              <w:t>·</w:t>
            </w:r>
            <w:r w:rsidRPr="008C7F6F">
              <w:tab/>
              <w:t>2 cm en valeur relative pour l'implantation, entre deux points quelconques des coffrages des différentes parties d'un même appui.</w:t>
            </w:r>
          </w:p>
          <w:p w:rsidR="008C7F6F" w:rsidRPr="008C7F6F" w:rsidRDefault="008C7F6F" w:rsidP="008C7F6F">
            <w:r w:rsidRPr="008C7F6F">
              <w:t>·</w:t>
            </w:r>
            <w:r w:rsidRPr="008C7F6F">
              <w:tab/>
              <w:t>4 cm en valeur relative pour l'implantation, entre deux points quelconques des coffrages des différents appuis.</w:t>
            </w:r>
          </w:p>
          <w:p w:rsidR="008C7F6F" w:rsidRPr="008C7F6F" w:rsidRDefault="008C7F6F" w:rsidP="008C7F6F">
            <w:r w:rsidRPr="008C7F6F">
              <w:t>·</w:t>
            </w:r>
            <w:r w:rsidRPr="008C7F6F">
              <w:tab/>
            </w:r>
            <w:r w:rsidR="007B5AD4" w:rsidRPr="008C7F6F">
              <w:fldChar w:fldCharType="begin"/>
            </w:r>
            <w:r w:rsidRPr="008C7F6F">
              <w:instrText>SYMBOL 177 \f "Symbol" \s 10</w:instrText>
            </w:r>
            <w:r w:rsidR="007B5AD4" w:rsidRPr="008C7F6F">
              <w:fldChar w:fldCharType="separate"/>
            </w:r>
            <w:r w:rsidRPr="008C7F6F">
              <w:t>±</w:t>
            </w:r>
            <w:r w:rsidR="007B5AD4" w:rsidRPr="008C7F6F">
              <w:fldChar w:fldCharType="end"/>
            </w:r>
            <w:r w:rsidRPr="008C7F6F">
              <w:t>1 cm sur le nivellement de tous points d'un coffrage</w:t>
            </w:r>
          </w:p>
          <w:p w:rsidR="008C7F6F" w:rsidRPr="008C7F6F" w:rsidRDefault="008C7F6F" w:rsidP="008C7F6F">
            <w:r w:rsidRPr="008C7F6F">
              <w:t>·</w:t>
            </w:r>
            <w:r w:rsidRPr="008C7F6F">
              <w:tab/>
              <w:t>- 3 mm sur la largeur ou l'épaisseur de tout élément coffré</w:t>
            </w:r>
          </w:p>
        </w:tc>
      </w:tr>
    </w:tbl>
    <w:p w:rsidR="008C7F6F" w:rsidRPr="008C7F6F" w:rsidRDefault="008C7F6F" w:rsidP="008C7F6F"/>
    <w:p w:rsidR="008C7F6F" w:rsidRPr="008C7F6F" w:rsidRDefault="008C7F6F" w:rsidP="008C7F6F">
      <w:pPr>
        <w:sectPr w:rsidR="008C7F6F" w:rsidRPr="008C7F6F" w:rsidSect="0076470A">
          <w:pgSz w:w="16840" w:h="11907" w:orient="landscape" w:code="9"/>
          <w:pgMar w:top="794" w:right="737" w:bottom="851" w:left="1077" w:header="709" w:footer="284" w:gutter="0"/>
          <w:cols w:space="708"/>
          <w:docGrid w:linePitch="360"/>
        </w:sectPr>
      </w:pPr>
    </w:p>
    <w:p w:rsidR="008C7F6F" w:rsidRPr="008C7F6F" w:rsidRDefault="008C7F6F" w:rsidP="008C7F6F">
      <w:bookmarkStart w:id="550" w:name="_Toc263225771"/>
      <w:bookmarkStart w:id="551" w:name="_Toc434870202"/>
      <w:bookmarkStart w:id="552" w:name="_Toc502927346"/>
      <w:bookmarkStart w:id="553" w:name="_Toc506561175"/>
      <w:bookmarkStart w:id="554" w:name="_Toc520294137"/>
      <w:bookmarkStart w:id="555" w:name="_Toc159056379"/>
      <w:r w:rsidRPr="008C7F6F">
        <w:lastRenderedPageBreak/>
        <w:t>III.5 OUVRAGES D'ASSAINISSEMENT ET DIVERS</w:t>
      </w:r>
      <w:bookmarkEnd w:id="550"/>
      <w:bookmarkEnd w:id="551"/>
      <w:bookmarkEnd w:id="552"/>
      <w:bookmarkEnd w:id="553"/>
      <w:bookmarkEnd w:id="554"/>
      <w:bookmarkEnd w:id="555"/>
    </w:p>
    <w:p w:rsidR="008C7F6F" w:rsidRPr="008C7F6F" w:rsidRDefault="008C7F6F" w:rsidP="008C7F6F">
      <w:bookmarkStart w:id="556" w:name="_Toc263225772"/>
      <w:bookmarkStart w:id="557" w:name="_Toc434870203"/>
      <w:bookmarkStart w:id="558" w:name="_Toc159056380"/>
      <w:r w:rsidRPr="008C7F6F">
        <w:t>III.5.1 Dalots</w:t>
      </w:r>
      <w:bookmarkEnd w:id="556"/>
      <w:bookmarkEnd w:id="557"/>
      <w:bookmarkEnd w:id="558"/>
    </w:p>
    <w:p w:rsidR="008C7F6F" w:rsidRPr="008C7F6F" w:rsidRDefault="008C7F6F" w:rsidP="008C7F6F">
      <w:r w:rsidRPr="008C7F6F">
        <w:t>Les dalots en béton armé B 30 sont exécutés d’après les plans et métrés du dossier d’exécution. Leur pose se fera aux emplacements notifiés par le Maître d’œuvre. D’une façon générale, ces ouvrages sont constitués :</w:t>
      </w:r>
    </w:p>
    <w:p w:rsidR="008C7F6F" w:rsidRPr="008C7F6F" w:rsidRDefault="008C7F6F" w:rsidP="008C7F6F">
      <w:r w:rsidRPr="008C7F6F">
        <w:t>du corps de l’ouvrage proprement dit, formé d’un cadre en béton armé,</w:t>
      </w:r>
    </w:p>
    <w:p w:rsidR="008C7F6F" w:rsidRPr="008C7F6F" w:rsidRDefault="008C7F6F" w:rsidP="008C7F6F">
      <w:r w:rsidRPr="008C7F6F">
        <w:t>de finitions latérales représentées par des murs en aile, amont et aval, reposant sur un radier en béton protégé par une para-fouille. Ces murs en aile sont aussi réalisés en béton B 30 et leur positionnement exact doit tenir compte de la largeur finie de la chaussée.</w:t>
      </w:r>
      <w:bookmarkStart w:id="559" w:name="_Toc263225773"/>
    </w:p>
    <w:p w:rsidR="008C7F6F" w:rsidRPr="008C7F6F" w:rsidRDefault="008C7F6F" w:rsidP="008C7F6F">
      <w:bookmarkStart w:id="560" w:name="_Toc434870204"/>
      <w:r w:rsidRPr="008C7F6F">
        <w:t>3.5.1.1 Préparation et réception du fond de fouille</w:t>
      </w:r>
      <w:bookmarkEnd w:id="559"/>
      <w:bookmarkEnd w:id="560"/>
    </w:p>
    <w:p w:rsidR="008C7F6F" w:rsidRPr="008C7F6F" w:rsidRDefault="008C7F6F" w:rsidP="008C7F6F">
      <w:r w:rsidRPr="008C7F6F">
        <w:t>Dans tous les cas, l’Entrepreneur avertit le Maître d’œuvre au moins vingt-quatre (24) heures à l'avance de la date à laquelle la cote du fond de fouille est atteinte en vue de procéder à un examen contradictoire de la nature et des qualités des terrains rencontrés.</w:t>
      </w:r>
      <w:bookmarkStart w:id="561" w:name="_Toc263225774"/>
    </w:p>
    <w:p w:rsidR="008C7F6F" w:rsidRPr="008C7F6F" w:rsidRDefault="008C7F6F" w:rsidP="008C7F6F">
      <w:bookmarkStart w:id="562" w:name="_Toc434870205"/>
      <w:r w:rsidRPr="008C7F6F">
        <w:t>3.5.1.2 Exécution des dalots</w:t>
      </w:r>
      <w:bookmarkEnd w:id="561"/>
      <w:bookmarkEnd w:id="562"/>
    </w:p>
    <w:p w:rsidR="008C7F6F" w:rsidRPr="008C7F6F" w:rsidRDefault="008C7F6F" w:rsidP="008C7F6F">
      <w:r w:rsidRPr="008C7F6F">
        <w:t>L’Entrepreneur veillera particulièrement à ce que le fil d’eau présente une pente minimum de 1 % pour faciliter son nettoyage par auto-curage. Les prescriptions applicables sont identiques à celles définies au paragraphe « Etude, fabrication, mise en œuvre et contrôle des bétons ».</w:t>
      </w:r>
    </w:p>
    <w:p w:rsidR="008C7F6F" w:rsidRPr="008C7F6F" w:rsidRDefault="008C7F6F" w:rsidP="008C7F6F">
      <w:r w:rsidRPr="008C7F6F">
        <w:t xml:space="preserve">En cas de préfabrication, les dalots en béton armé préfabriqué seront à extrémité emboîtable. </w:t>
      </w:r>
    </w:p>
    <w:p w:rsidR="008C7F6F" w:rsidRPr="008C7F6F" w:rsidRDefault="008C7F6F" w:rsidP="008C7F6F">
      <w:r w:rsidRPr="008C7F6F">
        <w:t>La quantité d'acier est d'au moins 120 kg d'acier Fe B40 par m3 de béton.  Le béton est dosé à 350kg CPJ45/m3. Le Cocontractant soumet un échantillon de chaque type de dalot à l'approbation préalable du maître d’œuvre. Les fonds de fouilles devront être établis aux cotes fixées par les plans ou selon les instructions du Maître d’Œuvre. Ils devront être parfaitement asséchés pour le coulage du béton. Les coffrages, étançonnages et échafaudages doivent être tels que les contraintes qui s'y produisent par l'action des charges qu'ils auront à supporter pendant l'exécution du travail jusqu'au décoffrage ou au décintrement, ne dépassent pas les contraintes de sécurité consacrées par l'expérience pour les matériaux qui les composent.</w:t>
      </w:r>
    </w:p>
    <w:p w:rsidR="008C7F6F" w:rsidRPr="008C7F6F" w:rsidRDefault="008C7F6F" w:rsidP="008C7F6F">
      <w:bookmarkStart w:id="563" w:name="_Toc263225775"/>
      <w:bookmarkStart w:id="564" w:name="_Toc434870206"/>
      <w:r w:rsidRPr="008C7F6F">
        <w:t>3.5.1.3 Implantation  -  Tolérances</w:t>
      </w:r>
      <w:bookmarkEnd w:id="563"/>
      <w:bookmarkEnd w:id="564"/>
    </w:p>
    <w:p w:rsidR="008C7F6F" w:rsidRPr="008C7F6F" w:rsidRDefault="008C7F6F" w:rsidP="008C7F6F">
      <w:r w:rsidRPr="008C7F6F">
        <w:t>Les tolérances d'implantation de l'ouvrage sont les suivantes :</w:t>
      </w:r>
    </w:p>
    <w:p w:rsidR="008C7F6F" w:rsidRPr="008C7F6F" w:rsidRDefault="008C7F6F" w:rsidP="008C7F6F">
      <w:r w:rsidRPr="008C7F6F">
        <w:t xml:space="preserve">en nivellement : </w:t>
      </w:r>
      <w:r w:rsidR="007B5AD4" w:rsidRPr="008C7F6F">
        <w:fldChar w:fldCharType="begin"/>
      </w:r>
      <w:r w:rsidRPr="008C7F6F">
        <w:instrText>SYMBOL 177 \f "Symbol" \s 12</w:instrText>
      </w:r>
      <w:r w:rsidR="007B5AD4" w:rsidRPr="008C7F6F">
        <w:fldChar w:fldCharType="separate"/>
      </w:r>
      <w:r w:rsidRPr="008C7F6F">
        <w:t>±</w:t>
      </w:r>
      <w:r w:rsidR="007B5AD4" w:rsidRPr="008C7F6F">
        <w:fldChar w:fldCharType="end"/>
      </w:r>
      <w:r w:rsidRPr="008C7F6F">
        <w:t>5 cm,</w:t>
      </w:r>
    </w:p>
    <w:p w:rsidR="008C7F6F" w:rsidRPr="008C7F6F" w:rsidRDefault="008C7F6F" w:rsidP="008C7F6F">
      <w:r w:rsidRPr="008C7F6F">
        <w:t xml:space="preserve">en plan             : </w:t>
      </w:r>
      <w:r w:rsidR="007B5AD4" w:rsidRPr="008C7F6F">
        <w:fldChar w:fldCharType="begin"/>
      </w:r>
      <w:r w:rsidRPr="008C7F6F">
        <w:instrText>SYMBOL 177 \f "Symbol" \s 12</w:instrText>
      </w:r>
      <w:r w:rsidR="007B5AD4" w:rsidRPr="008C7F6F">
        <w:fldChar w:fldCharType="separate"/>
      </w:r>
      <w:r w:rsidRPr="008C7F6F">
        <w:t>±</w:t>
      </w:r>
      <w:r w:rsidR="007B5AD4" w:rsidRPr="008C7F6F">
        <w:fldChar w:fldCharType="end"/>
      </w:r>
      <w:r w:rsidRPr="008C7F6F">
        <w:t>10 cm.</w:t>
      </w:r>
      <w:bookmarkStart w:id="565" w:name="_Toc263225776"/>
    </w:p>
    <w:p w:rsidR="008C7F6F" w:rsidRPr="008C7F6F" w:rsidRDefault="008C7F6F" w:rsidP="008C7F6F">
      <w:bookmarkStart w:id="566" w:name="_Toc434870207"/>
      <w:r w:rsidRPr="008C7F6F">
        <w:t>3.5.1.4 Exécution des remblais techniques des dalots</w:t>
      </w:r>
      <w:bookmarkEnd w:id="565"/>
      <w:bookmarkEnd w:id="566"/>
      <w:r w:rsidRPr="008C7F6F">
        <w:t xml:space="preserve"> (blocs techniques)</w:t>
      </w:r>
    </w:p>
    <w:p w:rsidR="008C7F6F" w:rsidRPr="008C7F6F" w:rsidRDefault="008C7F6F" w:rsidP="008C7F6F">
      <w:r w:rsidRPr="008C7F6F">
        <w:t>L'assiette des remblais sera d'abord compactée. Les remblais seront, ensuite, mis en œuvre par couches élémentaires horizontales n'excédant pas quinze centimètres (15 cm) après compactage. La densité sèche des remblais en place devra être conforme aux spécifications sur tout le volume du remblai.</w:t>
      </w:r>
    </w:p>
    <w:p w:rsidR="008C7F6F" w:rsidRPr="008C7F6F" w:rsidRDefault="008C7F6F" w:rsidP="008C7F6F">
      <w:r w:rsidRPr="008C7F6F">
        <w:t>Sur une largeur de un mètre derrière les maçonneries, les remblais seront expurgés des éléments dont la plus grande dimension excéderait quarante millimètres (40 mm). Le réglage des matériaux devra s'effectuer par bandes sensiblement parallèles à l'axe longitudinal de l'ouvrage. Dans la zone annulaire contiguë à l'ouvrage, le compactage ne pourra être effectué qu'au moyen de petits matériels du type plaques vibrantes ou rouleaux vibrants de petit format et dont les caractéristiques devront être soumises à l'agrément du Maître d’œuvre. Les modalités de compactage devront être définies en fonction des caractéristiques du matériau utilisé, des épaisseurs de couches indiquées ci-dessus et des performances du matériel retenu.</w:t>
      </w:r>
    </w:p>
    <w:p w:rsidR="008C7F6F" w:rsidRPr="008C7F6F" w:rsidRDefault="008C7F6F" w:rsidP="008C7F6F">
      <w:r w:rsidRPr="008C7F6F">
        <w:t>Les parties latérales de chaque couche de remblai devront être compactées à l'aide d'engins légers ou moyens et jusqu'au talus et au même taux que la partie centrale du remblai. Pour arriver à ce résultat, l’Entrepreneur sera tenu de réaliser à l'exécution un sur profil provisoire élargi qui sera retouché et mis au profil définitif après compactage.</w:t>
      </w:r>
    </w:p>
    <w:p w:rsidR="008C7F6F" w:rsidRPr="008C7F6F" w:rsidRDefault="008C7F6F" w:rsidP="008C7F6F">
      <w:r w:rsidRPr="008C7F6F">
        <w:t xml:space="preserve">Les talus seront exécutés conformément aux dessins d'exécution. Ils seront soigneusement dressés. Toutefois le Maître d’œuvre pourra modifier la pente des talus. Tous les matériaux de remblais de fouille en surplus seront mis en dépôt à des endroits agréés par le Maître d’œuvre. Les matériaux mis en dépôt ne devront pas entraver l'écoulement normal des eaux et être régalés. Aucun dépôt ne devrait se faire en amont de l'ouvrage et les dépôts en aval devront être à au moins 50 m du cours </w:t>
      </w:r>
      <w:r w:rsidRPr="008C7F6F">
        <w:lastRenderedPageBreak/>
        <w:t>d'eau et un drainage adéquat est à prévoir afin que les matériaux de dépôt ne soient pas emportés vers le lit du cours d'eau.</w:t>
      </w:r>
    </w:p>
    <w:p w:rsidR="008C7F6F" w:rsidRPr="008C7F6F" w:rsidRDefault="008C7F6F" w:rsidP="008C7F6F">
      <w:r w:rsidRPr="008C7F6F">
        <w:t>Le Maître d’œuvre pourra prescrire tout essai pour s'assurer que les conditions ci-dessus sont bien respectées. En cas de résultat non satisfaisant, l’Entrepreneur sera tenu de reprendre les parties défectueuses. Les essais et résultats exigés pour le contrôle du processus de mise en œuvre des remblais contigus aux dalots sont donnés dans le tableau ci - dessous.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tblPr>
      <w:tblGrid>
        <w:gridCol w:w="2343"/>
        <w:gridCol w:w="2268"/>
        <w:gridCol w:w="2666"/>
        <w:gridCol w:w="2929"/>
      </w:tblGrid>
      <w:tr w:rsidR="008C7F6F" w:rsidRPr="008C7F6F" w:rsidTr="0076470A">
        <w:trPr>
          <w:cantSplit/>
          <w:tblHeader/>
        </w:trPr>
        <w:tc>
          <w:tcPr>
            <w:tcW w:w="4611" w:type="dxa"/>
            <w:gridSpan w:val="2"/>
            <w:shd w:val="clear" w:color="auto" w:fill="DAEEF3"/>
          </w:tcPr>
          <w:p w:rsidR="008C7F6F" w:rsidRPr="008C7F6F" w:rsidRDefault="008C7F6F" w:rsidP="008C7F6F">
            <w:r w:rsidRPr="008C7F6F">
              <w:t>Nature des essais</w:t>
            </w:r>
          </w:p>
        </w:tc>
        <w:tc>
          <w:tcPr>
            <w:tcW w:w="2666" w:type="dxa"/>
            <w:vMerge w:val="restart"/>
            <w:shd w:val="clear" w:color="auto" w:fill="DAEEF3"/>
          </w:tcPr>
          <w:p w:rsidR="008C7F6F" w:rsidRPr="008C7F6F" w:rsidRDefault="008C7F6F" w:rsidP="008C7F6F">
            <w:r w:rsidRPr="008C7F6F">
              <w:t>Résultats exigés</w:t>
            </w:r>
          </w:p>
        </w:tc>
        <w:tc>
          <w:tcPr>
            <w:tcW w:w="2929" w:type="dxa"/>
            <w:vMerge w:val="restart"/>
            <w:shd w:val="clear" w:color="auto" w:fill="DAEEF3"/>
          </w:tcPr>
          <w:p w:rsidR="008C7F6F" w:rsidRPr="008C7F6F" w:rsidRDefault="008C7F6F" w:rsidP="008C7F6F">
            <w:r w:rsidRPr="008C7F6F">
              <w:t>Nombre d’essais</w:t>
            </w:r>
          </w:p>
        </w:tc>
      </w:tr>
      <w:tr w:rsidR="008C7F6F" w:rsidRPr="008C7F6F" w:rsidTr="0076470A">
        <w:trPr>
          <w:cantSplit/>
          <w:tblHeader/>
        </w:trPr>
        <w:tc>
          <w:tcPr>
            <w:tcW w:w="2343" w:type="dxa"/>
            <w:shd w:val="clear" w:color="auto" w:fill="DAEEF3"/>
          </w:tcPr>
          <w:p w:rsidR="008C7F6F" w:rsidRPr="008C7F6F" w:rsidRDefault="008C7F6F" w:rsidP="008C7F6F">
            <w:r w:rsidRPr="008C7F6F">
              <w:t>Nom</w:t>
            </w:r>
          </w:p>
        </w:tc>
        <w:tc>
          <w:tcPr>
            <w:tcW w:w="2268" w:type="dxa"/>
            <w:tcBorders>
              <w:bottom w:val="single" w:sz="4" w:space="0" w:color="auto"/>
            </w:tcBorders>
            <w:shd w:val="clear" w:color="auto" w:fill="DAEEF3"/>
          </w:tcPr>
          <w:p w:rsidR="008C7F6F" w:rsidRPr="008C7F6F" w:rsidRDefault="008C7F6F" w:rsidP="008C7F6F">
            <w:r w:rsidRPr="008C7F6F">
              <w:t>Processus</w:t>
            </w:r>
          </w:p>
        </w:tc>
        <w:tc>
          <w:tcPr>
            <w:tcW w:w="2666" w:type="dxa"/>
            <w:vMerge/>
            <w:tcBorders>
              <w:bottom w:val="single" w:sz="4" w:space="0" w:color="auto"/>
            </w:tcBorders>
            <w:shd w:val="clear" w:color="auto" w:fill="DAEEF3"/>
          </w:tcPr>
          <w:p w:rsidR="008C7F6F" w:rsidRPr="008C7F6F" w:rsidRDefault="008C7F6F" w:rsidP="008C7F6F"/>
        </w:tc>
        <w:tc>
          <w:tcPr>
            <w:tcW w:w="2929" w:type="dxa"/>
            <w:vMerge/>
            <w:tcBorders>
              <w:bottom w:val="single" w:sz="4" w:space="0" w:color="auto"/>
            </w:tcBorders>
            <w:shd w:val="clear" w:color="auto" w:fill="DAEEF3"/>
          </w:tcPr>
          <w:p w:rsidR="008C7F6F" w:rsidRPr="008C7F6F" w:rsidRDefault="008C7F6F" w:rsidP="008C7F6F"/>
        </w:tc>
      </w:tr>
      <w:tr w:rsidR="008C7F6F" w:rsidRPr="008C7F6F" w:rsidTr="0076470A">
        <w:tblPrEx>
          <w:tblCellMar>
            <w:left w:w="70" w:type="dxa"/>
            <w:right w:w="70" w:type="dxa"/>
          </w:tblCellMar>
        </w:tblPrEx>
        <w:trPr>
          <w:cantSplit/>
        </w:trPr>
        <w:tc>
          <w:tcPr>
            <w:tcW w:w="2343" w:type="dxa"/>
          </w:tcPr>
          <w:p w:rsidR="008C7F6F" w:rsidRPr="008C7F6F" w:rsidRDefault="008C7F6F" w:rsidP="008C7F6F">
            <w:r w:rsidRPr="008C7F6F">
              <w:t>Densité en place et teneur en eau</w:t>
            </w:r>
          </w:p>
        </w:tc>
        <w:tc>
          <w:tcPr>
            <w:tcW w:w="2268" w:type="dxa"/>
            <w:tcBorders>
              <w:bottom w:val="dotted" w:sz="4" w:space="0" w:color="auto"/>
              <w:right w:val="dotted" w:sz="4" w:space="0" w:color="auto"/>
            </w:tcBorders>
          </w:tcPr>
          <w:p w:rsidR="008C7F6F" w:rsidRPr="008C7F6F" w:rsidRDefault="008C7F6F" w:rsidP="008C7F6F">
            <w:r w:rsidRPr="008C7F6F">
              <w:t>Densitomètre à membrane NF P 94-050</w:t>
            </w:r>
          </w:p>
        </w:tc>
        <w:tc>
          <w:tcPr>
            <w:tcW w:w="2666" w:type="dxa"/>
            <w:tcBorders>
              <w:left w:val="dotted" w:sz="4" w:space="0" w:color="auto"/>
              <w:bottom w:val="dotted" w:sz="4" w:space="0" w:color="auto"/>
              <w:right w:val="dotted" w:sz="4" w:space="0" w:color="auto"/>
            </w:tcBorders>
          </w:tcPr>
          <w:p w:rsidR="008C7F6F" w:rsidRPr="008C7F6F" w:rsidRDefault="008C7F6F" w:rsidP="008C7F6F"/>
          <w:p w:rsidR="008C7F6F" w:rsidRPr="008C7F6F" w:rsidRDefault="008C7F6F" w:rsidP="008C7F6F">
            <w:r w:rsidRPr="008C7F6F">
              <w:t>90 % de l'OPM sur le fond de fouille</w:t>
            </w:r>
          </w:p>
        </w:tc>
        <w:tc>
          <w:tcPr>
            <w:tcW w:w="2929" w:type="dxa"/>
            <w:tcBorders>
              <w:left w:val="dotted" w:sz="4" w:space="0" w:color="auto"/>
              <w:bottom w:val="dotted" w:sz="4" w:space="0" w:color="auto"/>
            </w:tcBorders>
          </w:tcPr>
          <w:p w:rsidR="008C7F6F" w:rsidRPr="008C7F6F" w:rsidRDefault="008C7F6F" w:rsidP="008C7F6F">
            <w:r w:rsidRPr="008C7F6F">
              <w:t>au gré de le Maître d’œuvre</w:t>
            </w:r>
          </w:p>
        </w:tc>
      </w:tr>
      <w:tr w:rsidR="008C7F6F" w:rsidRPr="008C7F6F" w:rsidTr="0076470A">
        <w:tblPrEx>
          <w:tblCellMar>
            <w:left w:w="70" w:type="dxa"/>
            <w:right w:w="70" w:type="dxa"/>
          </w:tblCellMar>
        </w:tblPrEx>
        <w:trPr>
          <w:cantSplit/>
        </w:trPr>
        <w:tc>
          <w:tcPr>
            <w:tcW w:w="2343" w:type="dxa"/>
          </w:tcPr>
          <w:p w:rsidR="008C7F6F" w:rsidRPr="008C7F6F" w:rsidRDefault="008C7F6F" w:rsidP="008C7F6F">
            <w:r w:rsidRPr="008C7F6F">
              <w:t>Proctor Modifié</w:t>
            </w:r>
          </w:p>
        </w:tc>
        <w:tc>
          <w:tcPr>
            <w:tcW w:w="2268" w:type="dxa"/>
            <w:tcBorders>
              <w:top w:val="dotted" w:sz="4" w:space="0" w:color="auto"/>
              <w:bottom w:val="dotted" w:sz="4" w:space="0" w:color="auto"/>
              <w:right w:val="dotted" w:sz="4" w:space="0" w:color="auto"/>
            </w:tcBorders>
          </w:tcPr>
          <w:p w:rsidR="008C7F6F" w:rsidRPr="008C7F6F" w:rsidRDefault="008C7F6F" w:rsidP="008C7F6F">
            <w:r w:rsidRPr="008C7F6F">
              <w:t>NF P 94-093</w:t>
            </w:r>
          </w:p>
        </w:tc>
        <w:tc>
          <w:tcPr>
            <w:tcW w:w="2666" w:type="dxa"/>
            <w:tcBorders>
              <w:top w:val="dotted" w:sz="4" w:space="0" w:color="auto"/>
              <w:left w:val="dotted" w:sz="4" w:space="0" w:color="auto"/>
              <w:bottom w:val="dotted" w:sz="4" w:space="0" w:color="auto"/>
              <w:right w:val="dotted" w:sz="4" w:space="0" w:color="auto"/>
            </w:tcBorders>
          </w:tcPr>
          <w:p w:rsidR="008C7F6F" w:rsidRPr="008C7F6F" w:rsidRDefault="008C7F6F" w:rsidP="008C7F6F"/>
        </w:tc>
        <w:tc>
          <w:tcPr>
            <w:tcW w:w="2929" w:type="dxa"/>
            <w:tcBorders>
              <w:top w:val="dotted" w:sz="4" w:space="0" w:color="auto"/>
              <w:left w:val="dotted" w:sz="4" w:space="0" w:color="auto"/>
              <w:bottom w:val="dotted" w:sz="4" w:space="0" w:color="auto"/>
            </w:tcBorders>
          </w:tcPr>
          <w:p w:rsidR="008C7F6F" w:rsidRPr="008C7F6F" w:rsidRDefault="008C7F6F" w:rsidP="008C7F6F"/>
        </w:tc>
      </w:tr>
      <w:tr w:rsidR="008C7F6F" w:rsidRPr="008C7F6F" w:rsidTr="0076470A">
        <w:tblPrEx>
          <w:tblCellMar>
            <w:left w:w="70" w:type="dxa"/>
            <w:right w:w="70" w:type="dxa"/>
          </w:tblCellMar>
        </w:tblPrEx>
        <w:trPr>
          <w:cantSplit/>
        </w:trPr>
        <w:tc>
          <w:tcPr>
            <w:tcW w:w="2343" w:type="dxa"/>
          </w:tcPr>
          <w:p w:rsidR="008C7F6F" w:rsidRPr="008C7F6F" w:rsidRDefault="008C7F6F" w:rsidP="008C7F6F">
            <w:r w:rsidRPr="008C7F6F">
              <w:t>Densité en place et teneur en eau</w:t>
            </w:r>
          </w:p>
        </w:tc>
        <w:tc>
          <w:tcPr>
            <w:tcW w:w="2268" w:type="dxa"/>
            <w:tcBorders>
              <w:top w:val="dotted" w:sz="4" w:space="0" w:color="auto"/>
              <w:bottom w:val="dotted" w:sz="4" w:space="0" w:color="auto"/>
              <w:right w:val="dotted" w:sz="4" w:space="0" w:color="auto"/>
            </w:tcBorders>
          </w:tcPr>
          <w:p w:rsidR="008C7F6F" w:rsidRPr="008C7F6F" w:rsidRDefault="008C7F6F" w:rsidP="008C7F6F">
            <w:r w:rsidRPr="008C7F6F">
              <w:t>Densitomètre à membrane NF P 94-050</w:t>
            </w:r>
          </w:p>
        </w:tc>
        <w:tc>
          <w:tcPr>
            <w:tcW w:w="2666" w:type="dxa"/>
            <w:tcBorders>
              <w:top w:val="dotted" w:sz="4" w:space="0" w:color="auto"/>
              <w:left w:val="dotted" w:sz="4" w:space="0" w:color="auto"/>
              <w:bottom w:val="dotted" w:sz="4" w:space="0" w:color="auto"/>
              <w:right w:val="dotted" w:sz="4" w:space="0" w:color="auto"/>
            </w:tcBorders>
          </w:tcPr>
          <w:p w:rsidR="008C7F6F" w:rsidRPr="008C7F6F" w:rsidRDefault="008C7F6F" w:rsidP="008C7F6F"/>
          <w:p w:rsidR="008C7F6F" w:rsidRPr="008C7F6F" w:rsidRDefault="008C7F6F" w:rsidP="008C7F6F">
            <w:r w:rsidRPr="008C7F6F">
              <w:t>95 % de l'OPM</w:t>
            </w:r>
          </w:p>
        </w:tc>
        <w:tc>
          <w:tcPr>
            <w:tcW w:w="2929" w:type="dxa"/>
            <w:tcBorders>
              <w:top w:val="dotted" w:sz="4" w:space="0" w:color="auto"/>
              <w:left w:val="dotted" w:sz="4" w:space="0" w:color="auto"/>
              <w:bottom w:val="dotted" w:sz="4" w:space="0" w:color="auto"/>
            </w:tcBorders>
          </w:tcPr>
          <w:p w:rsidR="008C7F6F" w:rsidRPr="008C7F6F" w:rsidRDefault="008C7F6F" w:rsidP="008C7F6F">
            <w:r w:rsidRPr="008C7F6F">
              <w:t>1 toutes les couches</w:t>
            </w:r>
          </w:p>
        </w:tc>
      </w:tr>
      <w:tr w:rsidR="008C7F6F" w:rsidRPr="008C7F6F" w:rsidTr="0076470A">
        <w:tblPrEx>
          <w:tblCellMar>
            <w:left w:w="70" w:type="dxa"/>
            <w:right w:w="70" w:type="dxa"/>
          </w:tblCellMar>
        </w:tblPrEx>
        <w:trPr>
          <w:cantSplit/>
        </w:trPr>
        <w:tc>
          <w:tcPr>
            <w:tcW w:w="2343" w:type="dxa"/>
          </w:tcPr>
          <w:p w:rsidR="008C7F6F" w:rsidRPr="008C7F6F" w:rsidRDefault="008C7F6F" w:rsidP="008C7F6F">
            <w:r w:rsidRPr="008C7F6F">
              <w:t>Proctor Modifié</w:t>
            </w:r>
          </w:p>
        </w:tc>
        <w:tc>
          <w:tcPr>
            <w:tcW w:w="2268" w:type="dxa"/>
            <w:tcBorders>
              <w:top w:val="dotted" w:sz="4" w:space="0" w:color="auto"/>
              <w:bottom w:val="dotted" w:sz="4" w:space="0" w:color="auto"/>
              <w:right w:val="dotted" w:sz="4" w:space="0" w:color="auto"/>
            </w:tcBorders>
          </w:tcPr>
          <w:p w:rsidR="008C7F6F" w:rsidRPr="008C7F6F" w:rsidRDefault="008C7F6F" w:rsidP="008C7F6F">
            <w:r w:rsidRPr="008C7F6F">
              <w:t>NF P 94-093</w:t>
            </w:r>
          </w:p>
        </w:tc>
        <w:tc>
          <w:tcPr>
            <w:tcW w:w="2666" w:type="dxa"/>
            <w:tcBorders>
              <w:top w:val="dotted" w:sz="4" w:space="0" w:color="auto"/>
              <w:left w:val="dotted" w:sz="4" w:space="0" w:color="auto"/>
              <w:bottom w:val="dotted" w:sz="4" w:space="0" w:color="auto"/>
              <w:right w:val="dotted" w:sz="4" w:space="0" w:color="auto"/>
            </w:tcBorders>
          </w:tcPr>
          <w:p w:rsidR="008C7F6F" w:rsidRPr="008C7F6F" w:rsidRDefault="008C7F6F" w:rsidP="008C7F6F"/>
        </w:tc>
        <w:tc>
          <w:tcPr>
            <w:tcW w:w="2929" w:type="dxa"/>
            <w:tcBorders>
              <w:top w:val="dotted" w:sz="4" w:space="0" w:color="auto"/>
              <w:left w:val="dotted" w:sz="4" w:space="0" w:color="auto"/>
              <w:bottom w:val="dotted" w:sz="4" w:space="0" w:color="auto"/>
            </w:tcBorders>
          </w:tcPr>
          <w:p w:rsidR="008C7F6F" w:rsidRPr="008C7F6F" w:rsidRDefault="008C7F6F" w:rsidP="008C7F6F">
            <w:r w:rsidRPr="008C7F6F">
              <w:t>1 par ouvrage</w:t>
            </w:r>
          </w:p>
        </w:tc>
      </w:tr>
      <w:tr w:rsidR="008C7F6F" w:rsidRPr="008C7F6F" w:rsidTr="0076470A">
        <w:tblPrEx>
          <w:tblCellMar>
            <w:left w:w="70" w:type="dxa"/>
            <w:right w:w="70" w:type="dxa"/>
          </w:tblCellMar>
        </w:tblPrEx>
        <w:trPr>
          <w:cantSplit/>
        </w:trPr>
        <w:tc>
          <w:tcPr>
            <w:tcW w:w="2343" w:type="dxa"/>
          </w:tcPr>
          <w:p w:rsidR="008C7F6F" w:rsidRPr="008C7F6F" w:rsidRDefault="008C7F6F" w:rsidP="008C7F6F">
            <w:r w:rsidRPr="008C7F6F">
              <w:t>Portance CBR à 95 % de l'OPM et à 4 jours d'immersion dans l'eau</w:t>
            </w:r>
          </w:p>
        </w:tc>
        <w:tc>
          <w:tcPr>
            <w:tcW w:w="2268" w:type="dxa"/>
            <w:tcBorders>
              <w:top w:val="dotted" w:sz="4" w:space="0" w:color="auto"/>
              <w:right w:val="dotted" w:sz="4" w:space="0" w:color="auto"/>
            </w:tcBorders>
          </w:tcPr>
          <w:p w:rsidR="008C7F6F" w:rsidRPr="008C7F6F" w:rsidRDefault="008C7F6F" w:rsidP="008C7F6F">
            <w:r w:rsidRPr="008C7F6F">
              <w:t>NF EN 13286-47</w:t>
            </w:r>
          </w:p>
        </w:tc>
        <w:tc>
          <w:tcPr>
            <w:tcW w:w="2666" w:type="dxa"/>
            <w:tcBorders>
              <w:top w:val="dotted" w:sz="4" w:space="0" w:color="auto"/>
              <w:left w:val="dotted" w:sz="4" w:space="0" w:color="auto"/>
              <w:right w:val="dotted" w:sz="4" w:space="0" w:color="auto"/>
            </w:tcBorders>
          </w:tcPr>
          <w:p w:rsidR="008C7F6F" w:rsidRPr="008C7F6F" w:rsidRDefault="008C7F6F" w:rsidP="008C7F6F">
            <w:r w:rsidRPr="008C7F6F">
              <w:t xml:space="preserve">CBR (95 % OPM, 4 jours d'immersion dans l'eau) </w:t>
            </w:r>
            <w:r w:rsidR="007B5AD4" w:rsidRPr="008C7F6F">
              <w:fldChar w:fldCharType="begin"/>
            </w:r>
            <w:r w:rsidRPr="008C7F6F">
              <w:instrText>SYMBOL 179 \f "Symbol" \s 10</w:instrText>
            </w:r>
            <w:r w:rsidR="007B5AD4" w:rsidRPr="008C7F6F">
              <w:fldChar w:fldCharType="separate"/>
            </w:r>
            <w:r w:rsidRPr="008C7F6F">
              <w:t>³</w:t>
            </w:r>
            <w:r w:rsidR="007B5AD4" w:rsidRPr="008C7F6F">
              <w:fldChar w:fldCharType="end"/>
            </w:r>
            <w:r w:rsidRPr="008C7F6F">
              <w:t xml:space="preserve"> 30</w:t>
            </w:r>
          </w:p>
        </w:tc>
        <w:tc>
          <w:tcPr>
            <w:tcW w:w="2929" w:type="dxa"/>
            <w:tcBorders>
              <w:top w:val="dotted" w:sz="4" w:space="0" w:color="auto"/>
              <w:left w:val="dotted" w:sz="4" w:space="0" w:color="auto"/>
            </w:tcBorders>
          </w:tcPr>
          <w:p w:rsidR="008C7F6F" w:rsidRPr="008C7F6F" w:rsidRDefault="008C7F6F" w:rsidP="008C7F6F"/>
          <w:p w:rsidR="008C7F6F" w:rsidRPr="008C7F6F" w:rsidRDefault="008C7F6F" w:rsidP="008C7F6F">
            <w:r w:rsidRPr="008C7F6F">
              <w:t>1 par ouvrage</w:t>
            </w:r>
          </w:p>
        </w:tc>
      </w:tr>
    </w:tbl>
    <w:p w:rsidR="008C7F6F" w:rsidRPr="008C7F6F" w:rsidRDefault="008C7F6F" w:rsidP="008C7F6F">
      <w:bookmarkStart w:id="567" w:name="_Toc395324189"/>
      <w:bookmarkStart w:id="568" w:name="_Toc395324372"/>
      <w:bookmarkStart w:id="569" w:name="_Toc395324549"/>
      <w:bookmarkStart w:id="570" w:name="_Toc385044247"/>
      <w:bookmarkStart w:id="571" w:name="_Toc385044355"/>
      <w:bookmarkStart w:id="572" w:name="_Toc397491085"/>
      <w:bookmarkStart w:id="573" w:name="_Toc263225777"/>
      <w:bookmarkStart w:id="574" w:name="_Toc434870208"/>
      <w:r w:rsidRPr="008C7F6F">
        <w:t>Le prix unitaires repris dans le bordereau des prix, rémunère, au mètre linéaire, l’exécution des dalots suivant la dimension des plans, y compris les déblais, les remblais, l'évacuation des matériaux impropres y compris la démolition éventuelle de l’ouvrage existant, le compactage, la pose et le façonnage des divers matériaux, les transports, les fournitures et toutes autres sujétions.</w:t>
      </w:r>
    </w:p>
    <w:p w:rsidR="008C7F6F" w:rsidRPr="008C7F6F" w:rsidRDefault="008C7F6F" w:rsidP="008C7F6F">
      <w:bookmarkStart w:id="575" w:name="_Toc51744326"/>
      <w:bookmarkStart w:id="576" w:name="_Toc159056381"/>
      <w:r w:rsidRPr="008C7F6F">
        <w:t>III.5.2 Buses en Béton armé</w:t>
      </w:r>
      <w:bookmarkEnd w:id="575"/>
      <w:bookmarkEnd w:id="576"/>
    </w:p>
    <w:p w:rsidR="008C7F6F" w:rsidRPr="008C7F6F" w:rsidRDefault="008C7F6F" w:rsidP="008C7F6F">
      <w:r w:rsidRPr="008C7F6F">
        <w:t>Les buses seront  mises en place au fur et en mesure de l’avancement des travaux de terrassement  de façon que la nouvelle plateforme ne reste pas sans assainissement. Les buses seront posées au plus près de fil d’eau du thalweg, ou sur demande du Maître d’œuvre à 0,05 mètre au-dessus de celui-ci.</w:t>
      </w:r>
    </w:p>
    <w:p w:rsidR="008C7F6F" w:rsidRPr="008C7F6F" w:rsidRDefault="008C7F6F" w:rsidP="008C7F6F">
      <w:r w:rsidRPr="008C7F6F">
        <w:t>Le passage des engins ne sera autorisé sur les buses que si celles-ci sont protégées par une épaisseur de remblais au moins égal à celle spécifiée par le constructeur, et les engins en cause. L’Entrepreneur prendra ses dispositions pour effectuer la pose des buses par demi-chaussée si la circulation sur la voie ne peut être complètement déviée sur demande du Maître d’œuvre, la mise en place des buses pourra être effectuée de nuit.</w:t>
      </w:r>
    </w:p>
    <w:p w:rsidR="008C7F6F" w:rsidRPr="008C7F6F" w:rsidRDefault="008C7F6F" w:rsidP="008C7F6F">
      <w:r w:rsidRPr="008C7F6F">
        <w:t>Le remblaiement sera réalisé avec les matériaux définis au chapitre II du présent CCTP, par couche d’épaisseur maximale de 20 cm montée simultanément et symétriquement de part et d’autres du plan vertical passant par l’axe longitudinale de l’ouvrage. Le compactage sera obligatoire exécuté à l’aide d’engin mécanique agréés par le maître d’œuvre. Le compactage manuel sera rigoureusement interdit. Le cocontractant devra disposer sur le chantier d’un nombre suffisant d’engins, en bon état de marche. La qualité du compactage sera vérifiée pour chaque ouvrage, quel que soit le diamètre des buses par des séries d’essai de contrôle comprenant deux mesures de densité sèche et deux proctors modifiés. Les remblaiements des ouvrages montés en sites sains avant terrassement devra être réalisé de façon distincte et préalablement à l’exécution des remblais généraux de la route. Ces remblais, propres aux ouvrages, devront figurer sur les plans d’exécution des buses.</w:t>
      </w:r>
    </w:p>
    <w:p w:rsidR="008C7F6F" w:rsidRPr="008C7F6F" w:rsidRDefault="008C7F6F" w:rsidP="008C7F6F">
      <w:r w:rsidRPr="008C7F6F">
        <w:t>Une série d’essais sera effectuée par hauteur de remblai d’un mètre (1ml) ou fractions d’un mètre, mesurées à partir radier de l’ouvrage. La densité sèche in-situ devra être égale ou supérieur à quatre-vingt-quinze (95%) de celle obtenue à l’essai proctor Modifié.</w:t>
      </w:r>
    </w:p>
    <w:p w:rsidR="008C7F6F" w:rsidRPr="008C7F6F" w:rsidRDefault="008C7F6F" w:rsidP="008C7F6F">
      <w:bookmarkStart w:id="577" w:name="_Toc159056382"/>
      <w:r w:rsidRPr="008C7F6F">
        <w:t>III.5.3 Ouvrages de têtes</w:t>
      </w:r>
      <w:bookmarkEnd w:id="567"/>
      <w:bookmarkEnd w:id="568"/>
      <w:bookmarkEnd w:id="569"/>
      <w:bookmarkEnd w:id="570"/>
      <w:bookmarkEnd w:id="571"/>
      <w:bookmarkEnd w:id="572"/>
      <w:bookmarkEnd w:id="573"/>
      <w:bookmarkEnd w:id="574"/>
      <w:r w:rsidRPr="008C7F6F">
        <w:t xml:space="preserve"> de dalots et de buses, et ouvrages diverses en Béton armé</w:t>
      </w:r>
      <w:bookmarkEnd w:id="577"/>
    </w:p>
    <w:p w:rsidR="008C7F6F" w:rsidRPr="008C7F6F" w:rsidRDefault="008C7F6F" w:rsidP="008C7F6F">
      <w:r w:rsidRPr="008C7F6F">
        <w:t>Les ouvrages de têtes des dalots  et de buses, ou des buses et tous autres ouvrages en béton pour l'assainissement, seront réalisés aux emplacements prévus au projet. Ils seront exécutés suivant les conditions du fascicule 70 du CCTG. Chaque ouvrage devra faire l’objet d’un plan d’exécution établi par l’Entrepreneur et à ses frais. Le Cocontractant aura à charge de soumettre au Maître d’œuvre pour visa avant leur réalisation, les plans de coffrage et de ferraillage de ces ouvrages.</w:t>
      </w:r>
    </w:p>
    <w:p w:rsidR="008C7F6F" w:rsidRPr="008C7F6F" w:rsidRDefault="008C7F6F" w:rsidP="008C7F6F">
      <w:r w:rsidRPr="008C7F6F">
        <w:lastRenderedPageBreak/>
        <w:t>Le béton de propreté sera un béton maigre C 150. Pour les autres travaux, on utilisera un béton ordinaire C 250. Le béton pour béton armé sera du type B 25.</w:t>
      </w:r>
    </w:p>
    <w:p w:rsidR="008C7F6F" w:rsidRPr="008C7F6F" w:rsidRDefault="008C7F6F" w:rsidP="008C7F6F">
      <w:bookmarkStart w:id="578" w:name="_Toc395324191"/>
      <w:bookmarkStart w:id="579" w:name="_Toc395324374"/>
      <w:bookmarkStart w:id="580" w:name="_Toc395324551"/>
      <w:bookmarkStart w:id="581" w:name="_Toc385044249"/>
      <w:bookmarkStart w:id="582" w:name="_Toc385044357"/>
      <w:bookmarkStart w:id="583" w:name="_Toc397491087"/>
      <w:bookmarkStart w:id="584" w:name="_Toc263225778"/>
      <w:bookmarkStart w:id="585" w:name="_Toc434870209"/>
      <w:bookmarkStart w:id="586" w:name="_Toc159056383"/>
      <w:r w:rsidRPr="008C7F6F">
        <w:t>III.5.4 Fossés</w:t>
      </w:r>
      <w:bookmarkEnd w:id="578"/>
      <w:bookmarkEnd w:id="579"/>
      <w:bookmarkEnd w:id="580"/>
      <w:bookmarkEnd w:id="581"/>
      <w:bookmarkEnd w:id="582"/>
      <w:bookmarkEnd w:id="583"/>
      <w:bookmarkEnd w:id="584"/>
      <w:bookmarkEnd w:id="585"/>
      <w:r w:rsidRPr="008C7F6F">
        <w:t xml:space="preserve"> et caniveaux</w:t>
      </w:r>
      <w:bookmarkEnd w:id="586"/>
    </w:p>
    <w:p w:rsidR="008C7F6F" w:rsidRPr="008C7F6F" w:rsidRDefault="008C7F6F" w:rsidP="008C7F6F">
      <w:bookmarkStart w:id="587" w:name="_Toc395324192"/>
      <w:bookmarkStart w:id="588" w:name="_Toc263225779"/>
      <w:bookmarkStart w:id="589" w:name="_Toc434870210"/>
      <w:r w:rsidRPr="008C7F6F">
        <w:t>3.5.4.1 Fossés latéraux, de crête et divergents en terre à créer</w:t>
      </w:r>
      <w:bookmarkEnd w:id="587"/>
      <w:bookmarkEnd w:id="588"/>
      <w:bookmarkEnd w:id="589"/>
    </w:p>
    <w:p w:rsidR="008C7F6F" w:rsidRPr="008C7F6F" w:rsidRDefault="008C7F6F" w:rsidP="008C7F6F">
      <w:r w:rsidRPr="008C7F6F">
        <w:t>Les fossés seront exécutés aux emplacements et type définis sur les plans d'exécution approuvés par le Maître d’œuvre. Des fossés supplémentaires pourront être prescrits par le Maître d’œuvre. L'emplacement des fossés à exécuter est déterminé par le Maître d’œuvre. L’Entrepreneur aura à sa charge l'étude d'exécution des fossés et des divergents pour assurer un écoulement naturel par gravité sans débordement.</w:t>
      </w:r>
    </w:p>
    <w:p w:rsidR="008C7F6F" w:rsidRPr="008C7F6F" w:rsidRDefault="008C7F6F" w:rsidP="008C7F6F">
      <w:r w:rsidRPr="008C7F6F">
        <w:t>Les fossés divergents seront de la même nature que le fossé dont ils constituent la suite naturelle. Les fossés longitudinaux triangulaires, exécutés au grader ou tout autre moyen mécanique, auront une profondeur minimale de 0,60 m et une géométrie conforme au plan type. Si la configuration l’exige, le Maître d’œuvre peut prescrire des formes et des profils différents. La pente longitudinale est autant que possible, identique à celle de l’axe de la chaussée. Si cela s’avère nécessaire, la pente est augmentée pour éviter toute accumulation d’eau en un point du tracé. Elle doit toutefois rester inférieure à celle conduisant à la vitesse critique d’érosion (0,5 m/s). Les matériaux excédentaires ou impropres sont mis en dépôt à l'aval des écoulements pour éviter leur retour dans le fossé. Les matériaux utilisables seront stockés pour être réemployés dans les travaux de terrassement. L'exécution des fossés divergents d'évacuation se fera conformément aux instructions du Maître d’œuvre. Les divergents sont réglés en profil en long pour assurer une parfaite évacuation des eaux des fossés latéraux, et sont orientés de 30 à 45° par rapport à l’axe de la route, dans le sens de la pente du terrain.</w:t>
      </w:r>
    </w:p>
    <w:p w:rsidR="008C7F6F" w:rsidRPr="008C7F6F" w:rsidRDefault="008C7F6F" w:rsidP="008C7F6F">
      <w:r w:rsidRPr="008C7F6F">
        <w:t>L’Entrepreneur maintiendra les fossés au profil, à ses frais, pendant toute la durée des travaux et jusqu'à la réception définitive des travaux. La mise en dépôt et l'épandage des terres provenant des déblais pour fossés en terre ne perturbera en rien ni la visibilité, ni le drainage et s'effectuera en dehors de l'assiette de la route, en aval des fossés et en dehors des champs cultivés et des villages. En tout état de cause, ces dépôts à proximité des fossés ou ailleurs devront être agréés par le Maître d’œuvre. Les débits potentiels des différents exutoires seront évalués et des aménagements complémentaires seront entrepris pour que la conduite de ces débits ne porte pas préjudice à l'environnement proche ou plus éloigné de la route (apports de sédiments, inondations locales, surcreusement et érosion du réseau hydrographique naturel récepteur des eaux de l'exutoire, forte sensibilité à une pollution issue de la route).</w:t>
      </w:r>
    </w:p>
    <w:p w:rsidR="008C7F6F" w:rsidRPr="008C7F6F" w:rsidRDefault="008C7F6F" w:rsidP="008C7F6F">
      <w:r w:rsidRPr="008C7F6F">
        <w:t>L'Entrepreneur sera responsable de l'exécution des travaux et dispositifs de contrôle des eaux issues de la route et du bon fonctionnement ultérieur de ceux-ci pendant les travaux de construction de la route comme après sa réalisation. Pour le cas où les travaux et dispositifs nécessaires, tels que spécifiés dans le CCTP se révéleraient, soit omis, soit insuffisants, l'Entrepreneur devra en aviser le Maître d’œuvre pour suite à donner. A cet effet, l'Entrepreneur lui fournira le document détaillé, localisant les compléments de travaux qu'il considère comme justifiés et le devis estimatif correspondant sur les bases des coûts unitaires retenus pour l'exécution de travaux analogues dans le cadre du présent Marché.</w:t>
      </w:r>
    </w:p>
    <w:p w:rsidR="008C7F6F" w:rsidRPr="008C7F6F" w:rsidRDefault="008C7F6F" w:rsidP="008C7F6F">
      <w:r w:rsidRPr="008C7F6F">
        <w:t>Les essais et résultats exigés pour le contrôle du processus de mise en œuvre des fossés sont donnés dans le tableau ci - dessous.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tblPr>
      <w:tblGrid>
        <w:gridCol w:w="2343"/>
        <w:gridCol w:w="2268"/>
        <w:gridCol w:w="2666"/>
        <w:gridCol w:w="2788"/>
      </w:tblGrid>
      <w:tr w:rsidR="008C7F6F" w:rsidRPr="008C7F6F" w:rsidTr="0076470A">
        <w:trPr>
          <w:cantSplit/>
          <w:tblHeader/>
        </w:trPr>
        <w:tc>
          <w:tcPr>
            <w:tcW w:w="4611" w:type="dxa"/>
            <w:gridSpan w:val="2"/>
            <w:shd w:val="clear" w:color="auto" w:fill="DAEEF3"/>
          </w:tcPr>
          <w:p w:rsidR="008C7F6F" w:rsidRPr="008C7F6F" w:rsidRDefault="008C7F6F" w:rsidP="008C7F6F">
            <w:r w:rsidRPr="008C7F6F">
              <w:t>Nature des essais</w:t>
            </w:r>
          </w:p>
        </w:tc>
        <w:tc>
          <w:tcPr>
            <w:tcW w:w="2666" w:type="dxa"/>
            <w:vMerge w:val="restart"/>
            <w:shd w:val="clear" w:color="auto" w:fill="DAEEF3"/>
          </w:tcPr>
          <w:p w:rsidR="008C7F6F" w:rsidRPr="008C7F6F" w:rsidRDefault="008C7F6F" w:rsidP="008C7F6F">
            <w:r w:rsidRPr="008C7F6F">
              <w:t>Résultats exigés</w:t>
            </w:r>
          </w:p>
        </w:tc>
        <w:tc>
          <w:tcPr>
            <w:tcW w:w="2788" w:type="dxa"/>
            <w:vMerge w:val="restart"/>
            <w:shd w:val="clear" w:color="auto" w:fill="DAEEF3"/>
          </w:tcPr>
          <w:p w:rsidR="008C7F6F" w:rsidRPr="008C7F6F" w:rsidRDefault="008C7F6F" w:rsidP="008C7F6F">
            <w:r w:rsidRPr="008C7F6F">
              <w:t>Nombre d’essais</w:t>
            </w:r>
          </w:p>
        </w:tc>
      </w:tr>
      <w:tr w:rsidR="008C7F6F" w:rsidRPr="008C7F6F" w:rsidTr="0076470A">
        <w:trPr>
          <w:cantSplit/>
          <w:tblHeader/>
        </w:trPr>
        <w:tc>
          <w:tcPr>
            <w:tcW w:w="2343" w:type="dxa"/>
            <w:shd w:val="clear" w:color="auto" w:fill="DAEEF3"/>
          </w:tcPr>
          <w:p w:rsidR="008C7F6F" w:rsidRPr="008C7F6F" w:rsidRDefault="008C7F6F" w:rsidP="008C7F6F">
            <w:r w:rsidRPr="008C7F6F">
              <w:t>Nom</w:t>
            </w:r>
          </w:p>
        </w:tc>
        <w:tc>
          <w:tcPr>
            <w:tcW w:w="2268" w:type="dxa"/>
            <w:shd w:val="clear" w:color="auto" w:fill="DAEEF3"/>
          </w:tcPr>
          <w:p w:rsidR="008C7F6F" w:rsidRPr="008C7F6F" w:rsidRDefault="008C7F6F" w:rsidP="008C7F6F">
            <w:r w:rsidRPr="008C7F6F">
              <w:t>Processus</w:t>
            </w:r>
          </w:p>
        </w:tc>
        <w:tc>
          <w:tcPr>
            <w:tcW w:w="2666" w:type="dxa"/>
            <w:vMerge/>
            <w:shd w:val="clear" w:color="auto" w:fill="DAEEF3"/>
          </w:tcPr>
          <w:p w:rsidR="008C7F6F" w:rsidRPr="008C7F6F" w:rsidRDefault="008C7F6F" w:rsidP="008C7F6F"/>
        </w:tc>
        <w:tc>
          <w:tcPr>
            <w:tcW w:w="2788" w:type="dxa"/>
            <w:vMerge/>
            <w:shd w:val="clear" w:color="auto" w:fill="DAEEF3"/>
          </w:tcPr>
          <w:p w:rsidR="008C7F6F" w:rsidRPr="008C7F6F" w:rsidRDefault="008C7F6F" w:rsidP="008C7F6F"/>
        </w:tc>
      </w:tr>
      <w:tr w:rsidR="008C7F6F" w:rsidRPr="008C7F6F" w:rsidTr="0076470A">
        <w:trPr>
          <w:cantSplit/>
        </w:trPr>
        <w:tc>
          <w:tcPr>
            <w:tcW w:w="2343" w:type="dxa"/>
          </w:tcPr>
          <w:p w:rsidR="008C7F6F" w:rsidRPr="008C7F6F" w:rsidRDefault="008C7F6F" w:rsidP="008C7F6F">
            <w:r w:rsidRPr="008C7F6F">
              <w:t>Réglage</w:t>
            </w:r>
          </w:p>
        </w:tc>
        <w:tc>
          <w:tcPr>
            <w:tcW w:w="2268" w:type="dxa"/>
          </w:tcPr>
          <w:p w:rsidR="008C7F6F" w:rsidRPr="008C7F6F" w:rsidRDefault="008C7F6F" w:rsidP="008C7F6F">
            <w:r w:rsidRPr="008C7F6F">
              <w:t>Nivellement de précision</w:t>
            </w:r>
          </w:p>
        </w:tc>
        <w:tc>
          <w:tcPr>
            <w:tcW w:w="2666" w:type="dxa"/>
          </w:tcPr>
          <w:p w:rsidR="008C7F6F" w:rsidRPr="008C7F6F" w:rsidRDefault="007B5AD4" w:rsidP="008C7F6F">
            <w:r w:rsidRPr="008C7F6F">
              <w:fldChar w:fldCharType="begin"/>
            </w:r>
            <w:r w:rsidR="008C7F6F" w:rsidRPr="008C7F6F">
              <w:instrText>SYMBOL 177 \f "Symbol" \s 10</w:instrText>
            </w:r>
            <w:r w:rsidRPr="008C7F6F">
              <w:fldChar w:fldCharType="separate"/>
            </w:r>
            <w:r w:rsidR="008C7F6F" w:rsidRPr="008C7F6F">
              <w:t>±</w:t>
            </w:r>
            <w:r w:rsidRPr="008C7F6F">
              <w:fldChar w:fldCharType="end"/>
            </w:r>
            <w:r w:rsidR="008C7F6F" w:rsidRPr="008C7F6F">
              <w:t>2 cm par rapport au profil théorique</w:t>
            </w:r>
          </w:p>
        </w:tc>
        <w:tc>
          <w:tcPr>
            <w:tcW w:w="2788" w:type="dxa"/>
          </w:tcPr>
          <w:p w:rsidR="008C7F6F" w:rsidRPr="008C7F6F" w:rsidRDefault="008C7F6F" w:rsidP="008C7F6F">
            <w:r w:rsidRPr="008C7F6F">
              <w:t>à chaque profil en travers</w:t>
            </w:r>
          </w:p>
        </w:tc>
      </w:tr>
    </w:tbl>
    <w:p w:rsidR="008C7F6F" w:rsidRPr="008C7F6F" w:rsidRDefault="008C7F6F" w:rsidP="008C7F6F">
      <w:bookmarkStart w:id="590" w:name="_Toc263225780"/>
      <w:bookmarkStart w:id="591" w:name="_Toc434870211"/>
      <w:r w:rsidRPr="008C7F6F">
        <w:t>3.5.35.2 Fossés maçonnés</w:t>
      </w:r>
      <w:bookmarkEnd w:id="590"/>
      <w:bookmarkEnd w:id="591"/>
    </w:p>
    <w:p w:rsidR="008C7F6F" w:rsidRPr="008C7F6F" w:rsidRDefault="008C7F6F" w:rsidP="008C7F6F">
      <w:r w:rsidRPr="008C7F6F">
        <w:t xml:space="preserve">Les fossés maçonnés sont réalisés selon les plans types et aux endroits indiqués par le Maître d’œuvre. Les prescriptions applicables à ces travaux sont identiques à celles définies aux paragraphes "Travaux préparatoires aux ouvrages d'assainissement" et "Etude, fabrication, mise en œuvre et contrôle des bétons". La maçonnerie est constituée de moellons dont les joints sont remplis </w:t>
      </w:r>
      <w:r w:rsidRPr="008C7F6F">
        <w:lastRenderedPageBreak/>
        <w:t xml:space="preserve">au mortier de ciment M 450. La tolérance sur le fil d'eau des fossés est égale à </w:t>
      </w:r>
      <w:r w:rsidR="007B5AD4" w:rsidRPr="008C7F6F">
        <w:fldChar w:fldCharType="begin"/>
      </w:r>
      <w:r w:rsidRPr="008C7F6F">
        <w:instrText>SYMBOL 177 \f "Symbol" \s 12</w:instrText>
      </w:r>
      <w:r w:rsidR="007B5AD4" w:rsidRPr="008C7F6F">
        <w:fldChar w:fldCharType="separate"/>
      </w:r>
      <w:r w:rsidRPr="008C7F6F">
        <w:t>±</w:t>
      </w:r>
      <w:r w:rsidR="007B5AD4" w:rsidRPr="008C7F6F">
        <w:fldChar w:fldCharType="end"/>
      </w:r>
      <w:r w:rsidRPr="008C7F6F">
        <w:t>2 cm par rapport au profil théorique.</w:t>
      </w:r>
    </w:p>
    <w:p w:rsidR="008C7F6F" w:rsidRPr="008C7F6F" w:rsidRDefault="008C7F6F" w:rsidP="008C7F6F">
      <w:bookmarkStart w:id="592" w:name="_Toc263225781"/>
      <w:bookmarkStart w:id="593" w:name="_Toc434870212"/>
      <w:r w:rsidRPr="008C7F6F">
        <w:t>3.5.5.3 Caniveaux/ Fossés bétonnés</w:t>
      </w:r>
      <w:bookmarkEnd w:id="592"/>
      <w:bookmarkEnd w:id="593"/>
      <w:r w:rsidRPr="008C7F6F">
        <w:t xml:space="preserve"> et dallettes</w:t>
      </w:r>
    </w:p>
    <w:p w:rsidR="008C7F6F" w:rsidRPr="008C7F6F" w:rsidRDefault="008C7F6F" w:rsidP="008C7F6F">
      <w:r w:rsidRPr="008C7F6F">
        <w:t>La localisation et l’implantation de ces ouvrages sont arrêtées en accord avec le Maître d’œuvre, qui s'assure de l'absence de contre-pente en profil en long. Les prescriptions applicables à ces travaux sont identiques à celles définies aux paragraphes "Travaux préparatoires aux ouvrages d'assainissement" et "Etude, fabrication, mise en œuvre et contrôle des bétons".</w:t>
      </w:r>
    </w:p>
    <w:p w:rsidR="008C7F6F" w:rsidRPr="008C7F6F" w:rsidRDefault="008C7F6F" w:rsidP="008C7F6F">
      <w:r w:rsidRPr="008C7F6F">
        <w:t>Ces ouvrages en béton armé B 30 pour les caniveaux et B25 pour les fossés, sont conformes aux plans types. Le radier est coulé sur un béton de propreté C150. Ils seront jointoyés au mortier de ciment M 450.</w:t>
      </w:r>
    </w:p>
    <w:p w:rsidR="008C7F6F" w:rsidRPr="008C7F6F" w:rsidRDefault="008C7F6F" w:rsidP="008C7F6F">
      <w:r w:rsidRPr="008C7F6F">
        <w:t>Suivant la nature des terrains et en accord avec le Maître d’œuvre, ils peuvent être coulés en pleine fouille. Dans ce cas, celle-ci a des parois parfaitement dressées et sans aspérité. Lorsque les ouvrages ne sont pas coulés en pleine fouille, le remblaiement de la fouille derrière les piédroits est exécuté par couches de 20 cm de terre expurgée de pierres supérieures à 60 mm, soit avec les matériaux d'extraction si ceux-ci sont convenables, soit avec des matériaux d’apport répondant aux spécifications d’une couche de fondation. Les matériaux d’apport font partie du prix de béton des caniveaux. Dans le cas où l’Entrepreneur propose la préfabrication, le remblayage derrière les parois fera partie du prix du béton.</w:t>
      </w:r>
    </w:p>
    <w:p w:rsidR="008C7F6F" w:rsidRPr="008C7F6F" w:rsidRDefault="008C7F6F" w:rsidP="008C7F6F">
      <w:r w:rsidRPr="008C7F6F">
        <w:t>Ces caniveaux ou fossés bétonnés seront prolongés jusqu’aux exutoires. Ils peuvent recevoir une couverture constituée de dallettes en béton armé B 30, auquel cas l’Entrepreneur doit ménager dans le coffrage intérieur des piédroits, le siège d’appui de ces dallettes. Les essais et résultats exigés pour le contrôle du processus de mise en œuvre des caniveaux sont donnés dans le tableau ci - dessous.</w:t>
      </w:r>
    </w:p>
    <w:tbl>
      <w:tblPr>
        <w:tblW w:w="101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tblPr>
      <w:tblGrid>
        <w:gridCol w:w="2343"/>
        <w:gridCol w:w="2268"/>
        <w:gridCol w:w="2666"/>
        <w:gridCol w:w="2835"/>
      </w:tblGrid>
      <w:tr w:rsidR="008C7F6F" w:rsidRPr="008C7F6F" w:rsidTr="0076470A">
        <w:trPr>
          <w:cantSplit/>
          <w:tblHeader/>
        </w:trPr>
        <w:tc>
          <w:tcPr>
            <w:tcW w:w="4611" w:type="dxa"/>
            <w:gridSpan w:val="2"/>
            <w:shd w:val="clear" w:color="auto" w:fill="DAEEF3"/>
          </w:tcPr>
          <w:p w:rsidR="008C7F6F" w:rsidRPr="008C7F6F" w:rsidRDefault="008C7F6F" w:rsidP="008C7F6F">
            <w:bookmarkStart w:id="594" w:name="_Toc263225782"/>
            <w:bookmarkStart w:id="595" w:name="_Toc395324195"/>
            <w:bookmarkStart w:id="596" w:name="_Toc395324375"/>
            <w:bookmarkStart w:id="597" w:name="_Toc395324552"/>
            <w:bookmarkStart w:id="598" w:name="_Toc385044250"/>
            <w:bookmarkStart w:id="599" w:name="_Toc385044358"/>
            <w:bookmarkStart w:id="600" w:name="_Toc397491088"/>
            <w:r w:rsidRPr="008C7F6F">
              <w:t>Nature des essais</w:t>
            </w:r>
          </w:p>
        </w:tc>
        <w:tc>
          <w:tcPr>
            <w:tcW w:w="2666" w:type="dxa"/>
            <w:vMerge w:val="restart"/>
            <w:shd w:val="clear" w:color="auto" w:fill="DAEEF3"/>
          </w:tcPr>
          <w:p w:rsidR="008C7F6F" w:rsidRPr="008C7F6F" w:rsidRDefault="008C7F6F" w:rsidP="008C7F6F">
            <w:r w:rsidRPr="008C7F6F">
              <w:t>Résultats exigés</w:t>
            </w:r>
          </w:p>
        </w:tc>
        <w:tc>
          <w:tcPr>
            <w:tcW w:w="2835" w:type="dxa"/>
            <w:vMerge w:val="restart"/>
            <w:shd w:val="clear" w:color="auto" w:fill="DAEEF3"/>
          </w:tcPr>
          <w:p w:rsidR="008C7F6F" w:rsidRPr="008C7F6F" w:rsidRDefault="008C7F6F" w:rsidP="008C7F6F">
            <w:r w:rsidRPr="008C7F6F">
              <w:t>Nombre d’essais</w:t>
            </w:r>
          </w:p>
        </w:tc>
      </w:tr>
      <w:tr w:rsidR="008C7F6F" w:rsidRPr="008C7F6F" w:rsidTr="0076470A">
        <w:trPr>
          <w:cantSplit/>
          <w:tblHeader/>
        </w:trPr>
        <w:tc>
          <w:tcPr>
            <w:tcW w:w="2343" w:type="dxa"/>
            <w:shd w:val="clear" w:color="auto" w:fill="DAEEF3"/>
          </w:tcPr>
          <w:p w:rsidR="008C7F6F" w:rsidRPr="008C7F6F" w:rsidRDefault="008C7F6F" w:rsidP="008C7F6F">
            <w:r w:rsidRPr="008C7F6F">
              <w:t>Nom</w:t>
            </w:r>
          </w:p>
        </w:tc>
        <w:tc>
          <w:tcPr>
            <w:tcW w:w="2268" w:type="dxa"/>
            <w:tcBorders>
              <w:bottom w:val="single" w:sz="4" w:space="0" w:color="auto"/>
            </w:tcBorders>
            <w:shd w:val="clear" w:color="auto" w:fill="DAEEF3"/>
          </w:tcPr>
          <w:p w:rsidR="008C7F6F" w:rsidRPr="008C7F6F" w:rsidRDefault="008C7F6F" w:rsidP="008C7F6F">
            <w:r w:rsidRPr="008C7F6F">
              <w:t>Processus</w:t>
            </w:r>
          </w:p>
        </w:tc>
        <w:tc>
          <w:tcPr>
            <w:tcW w:w="2666" w:type="dxa"/>
            <w:vMerge/>
            <w:tcBorders>
              <w:bottom w:val="single" w:sz="4" w:space="0" w:color="auto"/>
            </w:tcBorders>
            <w:shd w:val="clear" w:color="auto" w:fill="DAEEF3"/>
          </w:tcPr>
          <w:p w:rsidR="008C7F6F" w:rsidRPr="008C7F6F" w:rsidRDefault="008C7F6F" w:rsidP="008C7F6F"/>
        </w:tc>
        <w:tc>
          <w:tcPr>
            <w:tcW w:w="2835" w:type="dxa"/>
            <w:vMerge/>
            <w:tcBorders>
              <w:bottom w:val="single" w:sz="4" w:space="0" w:color="auto"/>
            </w:tcBorders>
            <w:shd w:val="clear" w:color="auto" w:fill="DAEEF3"/>
          </w:tcPr>
          <w:p w:rsidR="008C7F6F" w:rsidRPr="008C7F6F" w:rsidRDefault="008C7F6F" w:rsidP="008C7F6F"/>
        </w:tc>
      </w:tr>
      <w:tr w:rsidR="008C7F6F" w:rsidRPr="008C7F6F" w:rsidTr="0076470A">
        <w:trPr>
          <w:cantSplit/>
        </w:trPr>
        <w:tc>
          <w:tcPr>
            <w:tcW w:w="2343" w:type="dxa"/>
          </w:tcPr>
          <w:p w:rsidR="008C7F6F" w:rsidRPr="008C7F6F" w:rsidRDefault="008C7F6F" w:rsidP="008C7F6F">
            <w:r w:rsidRPr="008C7F6F">
              <w:t>Réglage</w:t>
            </w:r>
          </w:p>
        </w:tc>
        <w:tc>
          <w:tcPr>
            <w:tcW w:w="2268" w:type="dxa"/>
            <w:tcBorders>
              <w:bottom w:val="dotted" w:sz="4" w:space="0" w:color="auto"/>
              <w:right w:val="dotted" w:sz="4" w:space="0" w:color="auto"/>
            </w:tcBorders>
          </w:tcPr>
          <w:p w:rsidR="008C7F6F" w:rsidRPr="008C7F6F" w:rsidRDefault="008C7F6F" w:rsidP="008C7F6F">
            <w:r w:rsidRPr="008C7F6F">
              <w:t>Nivellement de précision</w:t>
            </w:r>
          </w:p>
        </w:tc>
        <w:tc>
          <w:tcPr>
            <w:tcW w:w="2666" w:type="dxa"/>
            <w:tcBorders>
              <w:left w:val="dotted" w:sz="4" w:space="0" w:color="auto"/>
              <w:bottom w:val="dotted" w:sz="4" w:space="0" w:color="auto"/>
              <w:right w:val="dotted" w:sz="4" w:space="0" w:color="auto"/>
            </w:tcBorders>
          </w:tcPr>
          <w:p w:rsidR="008C7F6F" w:rsidRPr="008C7F6F" w:rsidRDefault="007B5AD4" w:rsidP="008C7F6F">
            <w:r w:rsidRPr="008C7F6F">
              <w:fldChar w:fldCharType="begin"/>
            </w:r>
            <w:r w:rsidR="008C7F6F" w:rsidRPr="008C7F6F">
              <w:instrText>SYMBOL 177 \f "Symbol" \s 10</w:instrText>
            </w:r>
            <w:r w:rsidRPr="008C7F6F">
              <w:fldChar w:fldCharType="separate"/>
            </w:r>
            <w:r w:rsidR="008C7F6F" w:rsidRPr="008C7F6F">
              <w:t>±</w:t>
            </w:r>
            <w:r w:rsidRPr="008C7F6F">
              <w:fldChar w:fldCharType="end"/>
            </w:r>
            <w:r w:rsidR="008C7F6F" w:rsidRPr="008C7F6F">
              <w:t>2 cm par rapport au profil théorique</w:t>
            </w:r>
          </w:p>
        </w:tc>
        <w:tc>
          <w:tcPr>
            <w:tcW w:w="2835" w:type="dxa"/>
            <w:tcBorders>
              <w:left w:val="dotted" w:sz="4" w:space="0" w:color="auto"/>
              <w:bottom w:val="dotted" w:sz="4" w:space="0" w:color="auto"/>
            </w:tcBorders>
          </w:tcPr>
          <w:p w:rsidR="008C7F6F" w:rsidRPr="008C7F6F" w:rsidRDefault="008C7F6F" w:rsidP="008C7F6F">
            <w:r w:rsidRPr="008C7F6F">
              <w:t>à chaque profil en travers</w:t>
            </w:r>
          </w:p>
        </w:tc>
      </w:tr>
      <w:tr w:rsidR="008C7F6F" w:rsidRPr="008C7F6F" w:rsidTr="0076470A">
        <w:trPr>
          <w:cantSplit/>
        </w:trPr>
        <w:tc>
          <w:tcPr>
            <w:tcW w:w="2343" w:type="dxa"/>
          </w:tcPr>
          <w:p w:rsidR="008C7F6F" w:rsidRPr="008C7F6F" w:rsidRDefault="008C7F6F" w:rsidP="008C7F6F">
            <w:r w:rsidRPr="008C7F6F">
              <w:t>Réglage</w:t>
            </w:r>
          </w:p>
        </w:tc>
        <w:tc>
          <w:tcPr>
            <w:tcW w:w="2268" w:type="dxa"/>
            <w:tcBorders>
              <w:top w:val="dotted" w:sz="4" w:space="0" w:color="auto"/>
              <w:bottom w:val="dotted" w:sz="4" w:space="0" w:color="auto"/>
              <w:right w:val="dotted" w:sz="4" w:space="0" w:color="auto"/>
            </w:tcBorders>
          </w:tcPr>
          <w:p w:rsidR="008C7F6F" w:rsidRPr="008C7F6F" w:rsidRDefault="008C7F6F" w:rsidP="008C7F6F">
            <w:r w:rsidRPr="008C7F6F">
              <w:t>Nivellement de précision</w:t>
            </w:r>
          </w:p>
        </w:tc>
        <w:tc>
          <w:tcPr>
            <w:tcW w:w="2666" w:type="dxa"/>
            <w:tcBorders>
              <w:top w:val="dotted" w:sz="4" w:space="0" w:color="auto"/>
              <w:left w:val="dotted" w:sz="4" w:space="0" w:color="auto"/>
              <w:bottom w:val="dotted" w:sz="4" w:space="0" w:color="auto"/>
              <w:right w:val="dotted" w:sz="4" w:space="0" w:color="auto"/>
            </w:tcBorders>
          </w:tcPr>
          <w:p w:rsidR="008C7F6F" w:rsidRPr="008C7F6F" w:rsidRDefault="007B5AD4" w:rsidP="008C7F6F">
            <w:r w:rsidRPr="008C7F6F">
              <w:fldChar w:fldCharType="begin"/>
            </w:r>
            <w:r w:rsidR="008C7F6F" w:rsidRPr="008C7F6F">
              <w:instrText>SYMBOL 177 \f "Symbol" \s 10</w:instrText>
            </w:r>
            <w:r w:rsidRPr="008C7F6F">
              <w:fldChar w:fldCharType="separate"/>
            </w:r>
            <w:r w:rsidR="008C7F6F" w:rsidRPr="008C7F6F">
              <w:t>±</w:t>
            </w:r>
            <w:r w:rsidRPr="008C7F6F">
              <w:fldChar w:fldCharType="end"/>
            </w:r>
            <w:r w:rsidR="008C7F6F" w:rsidRPr="008C7F6F">
              <w:t>2 cm par rapport au profil théorique</w:t>
            </w:r>
          </w:p>
        </w:tc>
        <w:tc>
          <w:tcPr>
            <w:tcW w:w="2835" w:type="dxa"/>
            <w:tcBorders>
              <w:top w:val="dotted" w:sz="4" w:space="0" w:color="auto"/>
              <w:left w:val="dotted" w:sz="4" w:space="0" w:color="auto"/>
              <w:bottom w:val="dotted" w:sz="4" w:space="0" w:color="auto"/>
            </w:tcBorders>
          </w:tcPr>
          <w:p w:rsidR="008C7F6F" w:rsidRPr="008C7F6F" w:rsidRDefault="008C7F6F" w:rsidP="008C7F6F">
            <w:r w:rsidRPr="008C7F6F">
              <w:t>à chaque profil en travers</w:t>
            </w:r>
          </w:p>
        </w:tc>
      </w:tr>
      <w:tr w:rsidR="008C7F6F" w:rsidRPr="008C7F6F" w:rsidTr="0076470A">
        <w:trPr>
          <w:cantSplit/>
        </w:trPr>
        <w:tc>
          <w:tcPr>
            <w:tcW w:w="2343" w:type="dxa"/>
          </w:tcPr>
          <w:p w:rsidR="008C7F6F" w:rsidRPr="008C7F6F" w:rsidRDefault="008C7F6F" w:rsidP="008C7F6F">
            <w:r w:rsidRPr="008C7F6F">
              <w:t>Résistance</w:t>
            </w:r>
          </w:p>
          <w:p w:rsidR="008C7F6F" w:rsidRPr="008C7F6F" w:rsidRDefault="008C7F6F" w:rsidP="008C7F6F">
            <w:r w:rsidRPr="008C7F6F">
              <w:t>Compression</w:t>
            </w:r>
          </w:p>
        </w:tc>
        <w:tc>
          <w:tcPr>
            <w:tcW w:w="2268" w:type="dxa"/>
            <w:tcBorders>
              <w:top w:val="dotted" w:sz="4" w:space="0" w:color="auto"/>
              <w:right w:val="dotted" w:sz="4" w:space="0" w:color="auto"/>
            </w:tcBorders>
          </w:tcPr>
          <w:p w:rsidR="008C7F6F" w:rsidRPr="008C7F6F" w:rsidRDefault="008C7F6F" w:rsidP="008C7F6F">
            <w:r w:rsidRPr="008C7F6F">
              <w:t>NF EN 12390-3</w:t>
            </w:r>
          </w:p>
        </w:tc>
        <w:tc>
          <w:tcPr>
            <w:tcW w:w="2666" w:type="dxa"/>
            <w:tcBorders>
              <w:top w:val="dotted" w:sz="4" w:space="0" w:color="auto"/>
              <w:left w:val="dotted" w:sz="4" w:space="0" w:color="auto"/>
              <w:right w:val="dotted" w:sz="4" w:space="0" w:color="auto"/>
            </w:tcBorders>
          </w:tcPr>
          <w:p w:rsidR="008C7F6F" w:rsidRPr="008C7F6F" w:rsidRDefault="008C7F6F" w:rsidP="008C7F6F">
            <w:r w:rsidRPr="008C7F6F">
              <w:t>R (28 jours) = résistance exigée</w:t>
            </w:r>
          </w:p>
        </w:tc>
        <w:tc>
          <w:tcPr>
            <w:tcW w:w="2835" w:type="dxa"/>
            <w:tcBorders>
              <w:top w:val="dotted" w:sz="4" w:space="0" w:color="auto"/>
              <w:left w:val="dotted" w:sz="4" w:space="0" w:color="auto"/>
            </w:tcBorders>
          </w:tcPr>
          <w:p w:rsidR="008C7F6F" w:rsidRPr="008C7F6F" w:rsidRDefault="008C7F6F" w:rsidP="008C7F6F">
            <w:r w:rsidRPr="008C7F6F">
              <w:t>au gré de le Maître d’œuvre</w:t>
            </w:r>
          </w:p>
        </w:tc>
      </w:tr>
    </w:tbl>
    <w:p w:rsidR="008C7F6F" w:rsidRPr="008C7F6F" w:rsidRDefault="008C7F6F" w:rsidP="008C7F6F">
      <w:bookmarkStart w:id="601" w:name="_Toc159056384"/>
      <w:bookmarkEnd w:id="594"/>
      <w:bookmarkEnd w:id="595"/>
      <w:bookmarkEnd w:id="596"/>
      <w:bookmarkEnd w:id="597"/>
      <w:bookmarkEnd w:id="598"/>
      <w:bookmarkEnd w:id="599"/>
      <w:bookmarkEnd w:id="600"/>
      <w:r w:rsidRPr="008C7F6F">
        <w:t>III.6 OUVRAGES D'ART</w:t>
      </w:r>
      <w:bookmarkEnd w:id="601"/>
    </w:p>
    <w:p w:rsidR="008C7F6F" w:rsidRPr="008C7F6F" w:rsidRDefault="008C7F6F" w:rsidP="008C7F6F">
      <w:bookmarkStart w:id="602" w:name="_Toc263225791"/>
      <w:bookmarkStart w:id="603" w:name="_Toc434870222"/>
      <w:r w:rsidRPr="008C7F6F">
        <w:t>3.6.1 Garde-corps (Type S8)</w:t>
      </w:r>
      <w:bookmarkEnd w:id="602"/>
      <w:bookmarkEnd w:id="603"/>
    </w:p>
    <w:p w:rsidR="008C7F6F" w:rsidRPr="008C7F6F" w:rsidRDefault="008C7F6F" w:rsidP="008C7F6F">
      <w:bookmarkStart w:id="604" w:name="_Toc434870224"/>
      <w:bookmarkStart w:id="605" w:name="_Toc502927347"/>
      <w:bookmarkStart w:id="606" w:name="_Toc506561176"/>
      <w:bookmarkStart w:id="607" w:name="_Toc520294138"/>
      <w:bookmarkStart w:id="608" w:name="_Toc397491101"/>
      <w:bookmarkStart w:id="609" w:name="_Toc263225793"/>
      <w:r w:rsidRPr="008C7F6F">
        <w:t xml:space="preserve"> (i) Rénovation des garde-corps</w:t>
      </w:r>
    </w:p>
    <w:p w:rsidR="008C7F6F" w:rsidRPr="008C7F6F" w:rsidRDefault="008C7F6F" w:rsidP="008C7F6F">
      <w:r w:rsidRPr="008C7F6F">
        <w:t>Les garde-corps existants et à rénover le seront conformément au chapitre IV du fasc. 61 titre II du CCTG, et à la norme XP P 98-405. Leur réparation peut être réalisée en atelier ; la mise en place d’un garde-corps provisoire étant dans ce cas obligatoire. Ils subiront un décapage général. Les lisses supérieures ainsi que les éléments corrodés présentant une perte de matière importante seront supprimés et remplacés par des éléments en acier de dimensions similaires, soumis à l’acceptation du maître d’œuvre. Les soudures présentant des faiblesses seront réparées. Les garde-corps décapés seront revêtus d’un système de peintures certifié ACQPA de couleur rouge pourpre (RAL 3004).</w:t>
      </w:r>
    </w:p>
    <w:p w:rsidR="008C7F6F" w:rsidRPr="008C7F6F" w:rsidRDefault="008C7F6F" w:rsidP="008C7F6F">
      <w:r w:rsidRPr="008C7F6F">
        <w:t>Les longrines en béton armé seront nettoyées ; les zones épaufrées seront repiquées et ragréées après passivation des aciers apparents. Les longrines subiront ensuite un traitement imperméabilisant. Les produits de réparation seront soumis à l’agrément du maître d’œuvre.</w:t>
      </w:r>
    </w:p>
    <w:p w:rsidR="008C7F6F" w:rsidRPr="008C7F6F" w:rsidRDefault="008C7F6F" w:rsidP="008C7F6F">
      <w:r w:rsidRPr="008C7F6F">
        <w:t xml:space="preserve">(ii) Protection anticorrosion </w:t>
      </w:r>
    </w:p>
    <w:p w:rsidR="008C7F6F" w:rsidRPr="008C7F6F" w:rsidRDefault="008C7F6F" w:rsidP="008C7F6F">
      <w:r w:rsidRPr="008C7F6F">
        <w:t>La protection anticorrosion des lisses métalliques est assurée par mise en peinture, à l’aide d’un système certifié ACQPA (RAL 3004 – rouge pourpre), conformément aux prescriptions de l’article 4.7 du fascicule 56 du CCTG. Par dérogation à ce fascicule, la certification ACQPA des applicateurs ne sera pas exigée. Néanmoins, la protection fera l’objet des garanties définies par le fascicule 56 du CCTG.</w:t>
      </w:r>
    </w:p>
    <w:p w:rsidR="008C7F6F" w:rsidRPr="008C7F6F" w:rsidRDefault="008C7F6F" w:rsidP="008C7F6F">
      <w:bookmarkStart w:id="610" w:name="_Toc159056385"/>
      <w:r w:rsidRPr="008C7F6F">
        <w:t>III.7 SIGNALISATION ET SECURITE</w:t>
      </w:r>
      <w:bookmarkEnd w:id="604"/>
      <w:bookmarkEnd w:id="605"/>
      <w:bookmarkEnd w:id="606"/>
      <w:bookmarkEnd w:id="607"/>
      <w:bookmarkEnd w:id="608"/>
      <w:bookmarkEnd w:id="609"/>
      <w:bookmarkEnd w:id="610"/>
    </w:p>
    <w:p w:rsidR="008C7F6F" w:rsidRPr="008C7F6F" w:rsidRDefault="008C7F6F" w:rsidP="008C7F6F">
      <w:r w:rsidRPr="008C7F6F">
        <w:lastRenderedPageBreak/>
        <w:t>La signalisation routière sera conforme au Code de la Route en vigueur au Cameroun et à défaut conforme à la convention sur la signalisation routière du 8 novembre 1968 à Vienne, à l’accord européen complétant ladite convention du 1er mai 1971 à Genève et au protocole sur les marques routières additionnel à l’accord précédent du 1er mars 1973 à Genève. Les travaux de "Signalisation-Sécurité" correspondent à la réalisation de la signalisation verticale.</w:t>
      </w:r>
    </w:p>
    <w:p w:rsidR="008C7F6F" w:rsidRPr="008C7F6F" w:rsidRDefault="008C7F6F" w:rsidP="008C7F6F">
      <w:r w:rsidRPr="008C7F6F">
        <w:t xml:space="preserve">Les prescriptions techniques liées à ces travaux sont définies dans les chapitres suivants, et consistent à réaliser sur les tronçons de route concernés des signalisations adaptées aux contextes camerounais. </w:t>
      </w:r>
    </w:p>
    <w:p w:rsidR="008C7F6F" w:rsidRPr="008C7F6F" w:rsidRDefault="008C7F6F" w:rsidP="008C7F6F">
      <w:bookmarkStart w:id="611" w:name="_Toc397491103"/>
      <w:bookmarkStart w:id="612" w:name="_Toc263225795"/>
      <w:bookmarkStart w:id="613" w:name="_Toc434870226"/>
      <w:bookmarkStart w:id="614" w:name="_Toc159056386"/>
      <w:r w:rsidRPr="008C7F6F">
        <w:t xml:space="preserve">III.7.1 Signalisation </w:t>
      </w:r>
      <w:bookmarkEnd w:id="611"/>
      <w:bookmarkEnd w:id="612"/>
      <w:bookmarkEnd w:id="613"/>
      <w:r w:rsidRPr="008C7F6F">
        <w:t>verticale</w:t>
      </w:r>
      <w:bookmarkEnd w:id="614"/>
    </w:p>
    <w:p w:rsidR="008C7F6F" w:rsidRPr="008C7F6F" w:rsidRDefault="008C7F6F" w:rsidP="008C7F6F">
      <w:r w:rsidRPr="008C7F6F">
        <w:t>La signalisation verticale (type des panneaux, texte, taille et police des caractères, positionnement sur le profil en long, implantation sur l'accotement) est proposée au Maître d’œuvre  qui dispose d’un (1) mois pour approuver ces dispositions.</w:t>
      </w:r>
    </w:p>
    <w:p w:rsidR="008C7F6F" w:rsidRPr="008C7F6F" w:rsidRDefault="008C7F6F" w:rsidP="008C7F6F">
      <w:bookmarkStart w:id="615" w:name="_Toc159056387"/>
      <w:r w:rsidRPr="008C7F6F">
        <w:t>3.7.1.1 Implantation</w:t>
      </w:r>
      <w:bookmarkEnd w:id="615"/>
    </w:p>
    <w:p w:rsidR="008C7F6F" w:rsidRPr="008C7F6F" w:rsidRDefault="008C7F6F" w:rsidP="008C7F6F">
      <w:r w:rsidRPr="008C7F6F">
        <w:t xml:space="preserve">Position latérale des panneaux </w:t>
      </w:r>
    </w:p>
    <w:p w:rsidR="008C7F6F" w:rsidRPr="008C7F6F" w:rsidRDefault="008C7F6F" w:rsidP="008C7F6F">
      <w:r w:rsidRPr="008C7F6F">
        <w:t>les panneaux sont disposés sur les accotements de la route, à une distance de 1,00 m du bord extérieur de la chaussée,</w:t>
      </w:r>
    </w:p>
    <w:p w:rsidR="008C7F6F" w:rsidRPr="008C7F6F" w:rsidRDefault="008C7F6F" w:rsidP="008C7F6F">
      <w:r w:rsidRPr="008C7F6F">
        <w:t>pour éviter le phénomène de réflexion spéculaire, le plan de la face avant du panneau doit être légèrement tourné vers l'extérieur de la route (environ 2 degrés).</w:t>
      </w:r>
    </w:p>
    <w:p w:rsidR="008C7F6F" w:rsidRPr="008C7F6F" w:rsidRDefault="008C7F6F" w:rsidP="008C7F6F">
      <w:r w:rsidRPr="008C7F6F">
        <w:t>Position verticale des panneaux :</w:t>
      </w:r>
    </w:p>
    <w:p w:rsidR="008C7F6F" w:rsidRPr="008C7F6F" w:rsidRDefault="008C7F6F" w:rsidP="008C7F6F">
      <w:r w:rsidRPr="008C7F6F">
        <w:t>la hauteur sous panneau est fixée à 2,00 m au-dessus du niveau fini de l'accotement,</w:t>
      </w:r>
    </w:p>
    <w:p w:rsidR="008C7F6F" w:rsidRPr="008C7F6F" w:rsidRDefault="008C7F6F" w:rsidP="008C7F6F">
      <w:r w:rsidRPr="008C7F6F">
        <w:t>si plusieurs panneaux sont placés sur un même support, cette hauteur est celle du panneau inférieur.</w:t>
      </w:r>
    </w:p>
    <w:p w:rsidR="008C7F6F" w:rsidRPr="008C7F6F" w:rsidRDefault="008C7F6F" w:rsidP="008C7F6F">
      <w:r w:rsidRPr="008C7F6F">
        <w:t>Disposition des panneaux :</w:t>
      </w:r>
    </w:p>
    <w:p w:rsidR="008C7F6F" w:rsidRPr="008C7F6F" w:rsidRDefault="008C7F6F" w:rsidP="008C7F6F">
      <w:r w:rsidRPr="008C7F6F">
        <w:t>les panneaux d’avertissement sont implantés à une distance de 150 m du danger,</w:t>
      </w:r>
    </w:p>
    <w:p w:rsidR="008C7F6F" w:rsidRPr="008C7F6F" w:rsidRDefault="008C7F6F" w:rsidP="008C7F6F">
      <w:r w:rsidRPr="008C7F6F">
        <w:t>les panneaux et leur éventuel panonceau associé sont placés sur le même support,</w:t>
      </w:r>
    </w:p>
    <w:p w:rsidR="008C7F6F" w:rsidRPr="008C7F6F" w:rsidRDefault="008C7F6F" w:rsidP="008C7F6F">
      <w:r w:rsidRPr="008C7F6F">
        <w:t>les ouvrages présentant un danger particulier sont signalés par des balises.</w:t>
      </w:r>
    </w:p>
    <w:p w:rsidR="008C7F6F" w:rsidRPr="008C7F6F" w:rsidRDefault="008C7F6F" w:rsidP="008C7F6F">
      <w:bookmarkStart w:id="616" w:name="_Toc357607555"/>
      <w:bookmarkStart w:id="617" w:name="_Toc441927744"/>
      <w:bookmarkStart w:id="618" w:name="_Toc159056388"/>
      <w:r w:rsidRPr="008C7F6F">
        <w:t>3.7.1.2</w:t>
      </w:r>
      <w:r w:rsidRPr="008C7F6F">
        <w:tab/>
        <w:t>Ancrage et fondation</w:t>
      </w:r>
      <w:bookmarkEnd w:id="616"/>
      <w:bookmarkEnd w:id="617"/>
      <w:bookmarkEnd w:id="618"/>
    </w:p>
    <w:p w:rsidR="008C7F6F" w:rsidRPr="008C7F6F" w:rsidRDefault="008C7F6F" w:rsidP="008C7F6F">
      <w:r w:rsidRPr="008C7F6F">
        <w:t>Les fondations doivent être exécutées très soigneusement. En particulier la partie supérieure visible des socles est lissée et arasée au niveau de l'accotement. Les supports des panneaux sont scellés dans un massif de béton B 350 de dimensions 0,40 x 0,40 x 0,50 m.</w:t>
      </w:r>
    </w:p>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p w:rsidR="008C7F6F" w:rsidRPr="008C7F6F" w:rsidRDefault="008C7F6F" w:rsidP="008C7F6F"/>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pBdr>
          <w:top w:val="thinThickThinSmallGap" w:sz="24" w:space="2" w:color="CC00CC"/>
          <w:left w:val="thinThickThinSmallGap" w:sz="24" w:space="4" w:color="CC00CC"/>
          <w:bottom w:val="thinThickThinSmallGap" w:sz="24" w:space="1" w:color="CC00CC"/>
          <w:right w:val="thinThickThinSmallGap" w:sz="24" w:space="4" w:color="CC00CC"/>
        </w:pBdr>
        <w:jc w:val="center"/>
        <w:rPr>
          <w:rFonts w:ascii="Book Antiqua" w:hAnsi="Book Antiqua" w:cs="Arial"/>
          <w:b/>
        </w:rPr>
      </w:pPr>
      <w:r w:rsidRPr="00787254">
        <w:rPr>
          <w:rFonts w:ascii="Book Antiqua" w:hAnsi="Book Antiqua" w:cs="Arial"/>
          <w:b/>
        </w:rPr>
        <w:t>CAHIER DE CLAUSES ENVIRONNEMENTALES ET SOCIALES</w:t>
      </w:r>
    </w:p>
    <w:p w:rsidR="009E319A" w:rsidRPr="00787254" w:rsidRDefault="009E319A" w:rsidP="009E319A">
      <w:pPr>
        <w:pBdr>
          <w:top w:val="thinThickThinSmallGap" w:sz="24" w:space="2" w:color="CC00CC"/>
          <w:left w:val="thinThickThinSmallGap" w:sz="24" w:space="4" w:color="CC00CC"/>
          <w:bottom w:val="thinThickThinSmallGap" w:sz="24" w:space="1" w:color="CC00CC"/>
          <w:right w:val="thinThickThinSmallGap" w:sz="24" w:space="4" w:color="CC00CC"/>
        </w:pBdr>
        <w:jc w:val="center"/>
        <w:rPr>
          <w:rFonts w:ascii="Book Antiqua" w:hAnsi="Book Antiqua" w:cs="Arial"/>
          <w:b/>
        </w:rPr>
      </w:pPr>
      <w:r w:rsidRPr="00787254">
        <w:rPr>
          <w:rFonts w:ascii="Book Antiqua" w:hAnsi="Book Antiqua" w:cs="Arial"/>
          <w:b/>
        </w:rPr>
        <w:t>(CCES)</w:t>
      </w:r>
    </w:p>
    <w:p w:rsidR="009E319A" w:rsidRPr="00787254" w:rsidRDefault="009E319A" w:rsidP="009E319A">
      <w:pPr>
        <w:widowControl w:val="0"/>
        <w:autoSpaceDE w:val="0"/>
        <w:jc w:val="both"/>
        <w:rPr>
          <w:rFonts w:ascii="Book Antiqua" w:hAnsi="Book Antiqua" w:cs="Arial"/>
        </w:rPr>
      </w:pPr>
    </w:p>
    <w:p w:rsidR="009E319A" w:rsidRPr="00787254" w:rsidRDefault="009E319A" w:rsidP="009E319A">
      <w:pPr>
        <w:widowControl w:val="0"/>
        <w:autoSpaceDE w:val="0"/>
        <w:jc w:val="center"/>
        <w:rPr>
          <w:rFonts w:ascii="Book Antiqua" w:hAnsi="Book Antiqua" w:cs="Arial"/>
          <w:b/>
          <w:bCs/>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tabs>
          <w:tab w:val="left" w:pos="2160"/>
          <w:tab w:val="left" w:pos="3600"/>
        </w:tabs>
        <w:jc w:val="both"/>
        <w:rPr>
          <w:rFonts w:ascii="Book Antiqua" w:hAnsi="Book Antiqua" w:cs="Arial"/>
        </w:rPr>
      </w:pPr>
    </w:p>
    <w:p w:rsidR="009E319A" w:rsidRPr="00787254" w:rsidRDefault="009E319A" w:rsidP="009E319A">
      <w:pPr>
        <w:jc w:val="center"/>
        <w:rPr>
          <w:rFonts w:ascii="Book Antiqua" w:hAnsi="Book Antiqua" w:cs="Arial"/>
          <w:b/>
        </w:rPr>
      </w:pPr>
      <w:r w:rsidRPr="00787254">
        <w:rPr>
          <w:rFonts w:ascii="Book Antiqua" w:hAnsi="Book Antiqua" w:cs="Arial"/>
          <w:b/>
        </w:rPr>
        <w:t>CAHIER DES CLAUSES ENVIRONNEMENTALES ET SOCIALES</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Book Antiqua" w:hAnsi="Book Antiqua" w:cs="Arial"/>
          <w:b/>
        </w:rPr>
      </w:pP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rFonts w:ascii="Book Antiqua" w:hAnsi="Book Antiqua" w:cs="Arial"/>
          <w:b/>
        </w:rPr>
      </w:pPr>
      <w:r w:rsidRPr="00787254">
        <w:rPr>
          <w:rFonts w:ascii="Book Antiqua" w:hAnsi="Book Antiqua" w:cs="Arial"/>
          <w:b/>
        </w:rPr>
        <w:t>SOMMAIRE</w:t>
      </w:r>
    </w:p>
    <w:p w:rsidR="009E319A" w:rsidRPr="00787254" w:rsidRDefault="009E319A" w:rsidP="009E319A">
      <w:pPr>
        <w:widowControl w:val="0"/>
        <w:tabs>
          <w:tab w:val="left" w:pos="708"/>
        </w:tabs>
        <w:suppressAutoHyphens w:val="0"/>
        <w:autoSpaceDE w:val="0"/>
        <w:spacing w:line="276" w:lineRule="auto"/>
        <w:ind w:left="8866" w:hanging="360"/>
        <w:rPr>
          <w:rFonts w:ascii="Book Antiqua" w:eastAsia="Calibri" w:hAnsi="Book Antiqua" w:cs="Arial"/>
          <w:spacing w:val="45"/>
          <w:lang w:eastAsia="en-US"/>
        </w:rPr>
      </w:pP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b/>
          <w:spacing w:val="-3"/>
        </w:rPr>
      </w:pPr>
      <w:r w:rsidRPr="00787254">
        <w:rPr>
          <w:rFonts w:ascii="Book Antiqua" w:hAnsi="Book Antiqua" w:cs="Arial"/>
          <w:b/>
          <w:spacing w:val="-3"/>
        </w:rPr>
        <w:t>CHAPITRE I </w:t>
      </w:r>
      <w:r w:rsidRPr="00787254">
        <w:rPr>
          <w:rFonts w:ascii="Book Antiqua" w:hAnsi="Book Antiqua" w:cs="Arial"/>
          <w:b/>
          <w:spacing w:val="-3"/>
        </w:rPr>
        <w:tab/>
        <w:t>:</w:t>
      </w:r>
      <w:r w:rsidRPr="00787254">
        <w:rPr>
          <w:rFonts w:ascii="Book Antiqua" w:hAnsi="Book Antiqua" w:cs="Arial"/>
          <w:b/>
          <w:spacing w:val="-3"/>
        </w:rPr>
        <w:tab/>
        <w:t>CONTEXTE ET JUSTIFICATION</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spacing w:val="-3"/>
        </w:rPr>
      </w:pP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215" w:hanging="1215"/>
        <w:jc w:val="both"/>
        <w:rPr>
          <w:rFonts w:ascii="Book Antiqua" w:hAnsi="Book Antiqua" w:cs="Arial"/>
          <w:b/>
          <w:spacing w:val="-3"/>
        </w:rPr>
      </w:pPr>
      <w:r w:rsidRPr="00787254">
        <w:rPr>
          <w:rFonts w:ascii="Book Antiqua" w:hAnsi="Book Antiqua" w:cs="Arial"/>
          <w:b/>
          <w:spacing w:val="-3"/>
        </w:rPr>
        <w:t>CHAPITRE II </w:t>
      </w:r>
      <w:r w:rsidRPr="00787254">
        <w:rPr>
          <w:rFonts w:ascii="Book Antiqua" w:hAnsi="Book Antiqua" w:cs="Arial"/>
          <w:b/>
          <w:spacing w:val="-3"/>
        </w:rPr>
        <w:tab/>
        <w:t>:</w:t>
      </w:r>
      <w:r w:rsidRPr="00787254">
        <w:rPr>
          <w:rFonts w:ascii="Book Antiqua" w:hAnsi="Book Antiqua" w:cs="Arial"/>
          <w:b/>
          <w:spacing w:val="-3"/>
        </w:rPr>
        <w:tab/>
        <w:t>INFORMATIONS ET MESURES D’ACCOMPAGNEMENT</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spacing w:val="-3"/>
        </w:rPr>
      </w:pP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b/>
          <w:spacing w:val="-3"/>
        </w:rPr>
      </w:pPr>
      <w:r w:rsidRPr="00787254">
        <w:rPr>
          <w:rFonts w:ascii="Book Antiqua" w:hAnsi="Book Antiqua" w:cs="Arial"/>
          <w:b/>
          <w:spacing w:val="-3"/>
        </w:rPr>
        <w:t>CHAPITRE III</w:t>
      </w:r>
      <w:r w:rsidRPr="00787254">
        <w:rPr>
          <w:rFonts w:ascii="Book Antiqua" w:hAnsi="Book Antiqua" w:cs="Arial"/>
          <w:b/>
          <w:spacing w:val="-3"/>
        </w:rPr>
        <w:tab/>
        <w:t xml:space="preserve">: </w:t>
      </w:r>
      <w:r w:rsidRPr="00787254">
        <w:rPr>
          <w:rFonts w:ascii="Book Antiqua" w:hAnsi="Book Antiqua" w:cs="Arial"/>
          <w:b/>
          <w:spacing w:val="-3"/>
        </w:rPr>
        <w:tab/>
        <w:t>ENTRETIEN ET GESTION DES DECHETS</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spacing w:val="-3"/>
        </w:rPr>
      </w:pP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b/>
          <w:spacing w:val="-3"/>
        </w:rPr>
      </w:pPr>
      <w:r w:rsidRPr="00787254">
        <w:rPr>
          <w:rFonts w:ascii="Book Antiqua" w:hAnsi="Book Antiqua" w:cs="Arial"/>
          <w:b/>
          <w:spacing w:val="-3"/>
        </w:rPr>
        <w:t>CHAPITRE IV</w:t>
      </w:r>
      <w:r w:rsidRPr="00787254">
        <w:rPr>
          <w:rFonts w:ascii="Book Antiqua" w:hAnsi="Book Antiqua" w:cs="Arial"/>
          <w:b/>
          <w:spacing w:val="-3"/>
        </w:rPr>
        <w:tab/>
        <w:t>:</w:t>
      </w:r>
      <w:r w:rsidRPr="00787254">
        <w:rPr>
          <w:rFonts w:ascii="Book Antiqua" w:hAnsi="Book Antiqua" w:cs="Arial"/>
          <w:b/>
          <w:spacing w:val="-3"/>
        </w:rPr>
        <w:tab/>
        <w:t xml:space="preserve">MESURES PREVENTIVES CONTRE LES NUISANCES SONORES </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b/>
          <w:spacing w:val="-3"/>
        </w:rPr>
      </w:pP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t>ET LES EMISSIONS DE POUSSIERES</w:t>
      </w:r>
    </w:p>
    <w:p w:rsidR="009E319A" w:rsidRPr="00787254" w:rsidRDefault="009E319A" w:rsidP="009E319A">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rPr>
          <w:rFonts w:ascii="Book Antiqua" w:hAnsi="Book Antiqua" w:cs="Arial"/>
          <w:spacing w:val="-3"/>
        </w:rPr>
      </w:pP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2160" w:hanging="1843"/>
        <w:rPr>
          <w:rFonts w:ascii="Book Antiqua" w:hAnsi="Book Antiqua" w:cs="Arial"/>
          <w:b/>
          <w:spacing w:val="-3"/>
        </w:rPr>
      </w:pPr>
      <w:r w:rsidRPr="00787254">
        <w:rPr>
          <w:rFonts w:ascii="Book Antiqua" w:hAnsi="Book Antiqua" w:cs="Arial"/>
          <w:b/>
          <w:spacing w:val="-3"/>
        </w:rPr>
        <w:t>CHAPITRE V</w:t>
      </w:r>
      <w:r w:rsidRPr="00787254">
        <w:rPr>
          <w:rFonts w:ascii="Book Antiqua" w:hAnsi="Book Antiqua" w:cs="Arial"/>
          <w:b/>
          <w:spacing w:val="-3"/>
        </w:rPr>
        <w:tab/>
        <w:t>:</w:t>
      </w:r>
      <w:r w:rsidRPr="00787254">
        <w:rPr>
          <w:rFonts w:ascii="Book Antiqua" w:hAnsi="Book Antiqua" w:cs="Arial"/>
          <w:b/>
          <w:spacing w:val="-3"/>
        </w:rPr>
        <w:tab/>
      </w:r>
      <w:r w:rsidRPr="00787254">
        <w:rPr>
          <w:rFonts w:ascii="Book Antiqua" w:hAnsi="Book Antiqua" w:cs="Arial"/>
          <w:b/>
          <w:spacing w:val="-3"/>
        </w:rPr>
        <w:tab/>
        <w:t xml:space="preserve">STOCKAGE ET UTILISATION DES SUBSTANCES </w:t>
      </w: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2160" w:hanging="1843"/>
        <w:rPr>
          <w:rFonts w:ascii="Book Antiqua" w:hAnsi="Book Antiqua" w:cs="Arial"/>
          <w:b/>
          <w:spacing w:val="-3"/>
        </w:rPr>
      </w:pP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t>POTENTIELLEMENT POLLUANTES</w:t>
      </w: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2160" w:hanging="1843"/>
        <w:rPr>
          <w:rFonts w:ascii="Book Antiqua" w:hAnsi="Book Antiqua" w:cs="Arial"/>
          <w:b/>
          <w:spacing w:val="-3"/>
        </w:rPr>
      </w:pPr>
    </w:p>
    <w:p w:rsidR="009E319A" w:rsidRPr="00787254" w:rsidRDefault="009E319A" w:rsidP="005E0138">
      <w:pPr>
        <w:numPr>
          <w:ilvl w:val="4"/>
          <w:numId w:val="7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276" w:lineRule="auto"/>
        <w:ind w:right="-291"/>
        <w:textAlignment w:val="auto"/>
        <w:rPr>
          <w:rFonts w:ascii="Book Antiqua" w:hAnsi="Book Antiqua" w:cs="Arial"/>
          <w:b/>
          <w:spacing w:val="-3"/>
        </w:rPr>
      </w:pPr>
      <w:r w:rsidRPr="00787254">
        <w:rPr>
          <w:rFonts w:ascii="Book Antiqua" w:hAnsi="Book Antiqua" w:cs="Arial"/>
          <w:b/>
          <w:spacing w:val="-3"/>
        </w:rPr>
        <w:t>Carburant et lubrifiants</w:t>
      </w:r>
    </w:p>
    <w:p w:rsidR="009E319A" w:rsidRPr="00787254" w:rsidRDefault="009E319A" w:rsidP="005E0138">
      <w:pPr>
        <w:numPr>
          <w:ilvl w:val="4"/>
          <w:numId w:val="7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276" w:lineRule="auto"/>
        <w:ind w:right="-291"/>
        <w:textAlignment w:val="auto"/>
        <w:rPr>
          <w:rFonts w:ascii="Book Antiqua" w:hAnsi="Book Antiqua" w:cs="Arial"/>
          <w:b/>
          <w:spacing w:val="-3"/>
        </w:rPr>
      </w:pPr>
      <w:r w:rsidRPr="00787254">
        <w:rPr>
          <w:rFonts w:ascii="Book Antiqua" w:hAnsi="Book Antiqua" w:cs="Arial"/>
          <w:b/>
          <w:spacing w:val="-3"/>
        </w:rPr>
        <w:t>Autres substances potentiellement polluantes</w:t>
      </w:r>
    </w:p>
    <w:p w:rsidR="009E319A" w:rsidRPr="00787254" w:rsidRDefault="009E319A" w:rsidP="005E0138">
      <w:pPr>
        <w:numPr>
          <w:ilvl w:val="4"/>
          <w:numId w:val="7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276" w:lineRule="auto"/>
        <w:ind w:right="-291"/>
        <w:textAlignment w:val="auto"/>
        <w:rPr>
          <w:rFonts w:ascii="Book Antiqua" w:hAnsi="Book Antiqua" w:cs="Arial"/>
          <w:b/>
          <w:spacing w:val="-3"/>
        </w:rPr>
      </w:pPr>
      <w:r w:rsidRPr="00787254">
        <w:rPr>
          <w:rFonts w:ascii="Book Antiqua" w:hAnsi="Book Antiqua" w:cs="Arial"/>
          <w:b/>
          <w:spacing w:val="-3"/>
        </w:rPr>
        <w:t>Gestion des pollutions accidentelles</w:t>
      </w:r>
    </w:p>
    <w:p w:rsidR="009E319A" w:rsidRPr="00787254" w:rsidRDefault="009E319A" w:rsidP="005E0138">
      <w:pPr>
        <w:numPr>
          <w:ilvl w:val="4"/>
          <w:numId w:val="77"/>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276" w:lineRule="auto"/>
        <w:ind w:right="-291"/>
        <w:textAlignment w:val="auto"/>
        <w:rPr>
          <w:rFonts w:ascii="Book Antiqua" w:hAnsi="Book Antiqua" w:cs="Arial"/>
          <w:b/>
          <w:spacing w:val="-3"/>
        </w:rPr>
      </w:pPr>
      <w:r w:rsidRPr="00787254">
        <w:rPr>
          <w:rFonts w:ascii="Book Antiqua" w:hAnsi="Book Antiqua" w:cs="Arial"/>
          <w:b/>
          <w:spacing w:val="-3"/>
        </w:rPr>
        <w:t>Principes d’intervention suite à une pollution accidentelle</w:t>
      </w:r>
    </w:p>
    <w:p w:rsidR="009E319A" w:rsidRPr="00787254" w:rsidRDefault="009E319A" w:rsidP="009E319A">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215"/>
        <w:rPr>
          <w:rFonts w:ascii="Book Antiqua" w:hAnsi="Book Antiqua" w:cs="Arial"/>
          <w:spacing w:val="-3"/>
        </w:rPr>
      </w:pPr>
    </w:p>
    <w:p w:rsidR="009E319A" w:rsidRPr="00787254" w:rsidRDefault="009E319A" w:rsidP="009E319A">
      <w:pPr>
        <w:widowControl w:val="0"/>
        <w:autoSpaceDE w:val="0"/>
        <w:adjustRightInd w:val="0"/>
        <w:spacing w:line="276" w:lineRule="auto"/>
        <w:rPr>
          <w:rFonts w:ascii="Book Antiqua" w:hAnsi="Book Antiqua" w:cs="Arial"/>
          <w:b/>
          <w:spacing w:val="-4"/>
        </w:rPr>
      </w:pP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843" w:right="-574" w:hanging="1843"/>
        <w:rPr>
          <w:rFonts w:ascii="Book Antiqua" w:hAnsi="Book Antiqua" w:cs="Arial"/>
          <w:b/>
          <w:spacing w:val="-3"/>
        </w:rPr>
      </w:pPr>
      <w:r w:rsidRPr="00787254">
        <w:rPr>
          <w:rFonts w:ascii="Book Antiqua" w:hAnsi="Book Antiqua" w:cs="Arial"/>
          <w:b/>
          <w:spacing w:val="-3"/>
        </w:rPr>
        <w:t>CHAPITRE VI </w:t>
      </w:r>
      <w:r w:rsidRPr="00787254">
        <w:rPr>
          <w:rFonts w:ascii="Book Antiqua" w:hAnsi="Book Antiqua" w:cs="Arial"/>
          <w:b/>
          <w:spacing w:val="-3"/>
        </w:rPr>
        <w:tab/>
        <w:t xml:space="preserve">: </w:t>
      </w:r>
      <w:r w:rsidRPr="00787254">
        <w:rPr>
          <w:rFonts w:ascii="Book Antiqua" w:hAnsi="Book Antiqua" w:cs="Arial"/>
          <w:b/>
          <w:spacing w:val="-3"/>
        </w:rPr>
        <w:tab/>
        <w:t>PROTECTION DES ESPACES NATURELLES CONTRE L’INCENDIE</w:t>
      </w:r>
    </w:p>
    <w:p w:rsidR="009E319A" w:rsidRPr="00787254" w:rsidRDefault="009E319A" w:rsidP="009E319A">
      <w:pPr>
        <w:widowControl w:val="0"/>
        <w:autoSpaceDE w:val="0"/>
        <w:adjustRightInd w:val="0"/>
        <w:spacing w:line="276" w:lineRule="auto"/>
        <w:rPr>
          <w:rFonts w:ascii="Book Antiqua" w:hAnsi="Book Antiqua" w:cs="Arial"/>
          <w:b/>
          <w:spacing w:val="-4"/>
        </w:rPr>
      </w:pP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843" w:hanging="1843"/>
        <w:rPr>
          <w:rFonts w:ascii="Book Antiqua" w:hAnsi="Book Antiqua" w:cs="Arial"/>
          <w:b/>
          <w:spacing w:val="-3"/>
        </w:rPr>
      </w:pPr>
      <w:r w:rsidRPr="00787254">
        <w:rPr>
          <w:rFonts w:ascii="Book Antiqua" w:hAnsi="Book Antiqua" w:cs="Arial"/>
          <w:b/>
          <w:spacing w:val="-3"/>
        </w:rPr>
        <w:t>CHAPITRE VII </w:t>
      </w:r>
      <w:r w:rsidRPr="00787254">
        <w:rPr>
          <w:rFonts w:ascii="Book Antiqua" w:hAnsi="Book Antiqua" w:cs="Arial"/>
          <w:b/>
          <w:spacing w:val="-3"/>
        </w:rPr>
        <w:tab/>
        <w:t>:</w:t>
      </w:r>
      <w:r w:rsidRPr="00787254">
        <w:rPr>
          <w:rFonts w:ascii="Book Antiqua" w:hAnsi="Book Antiqua" w:cs="Arial"/>
          <w:b/>
          <w:spacing w:val="-3"/>
        </w:rPr>
        <w:tab/>
        <w:t>CONSERVATION DE L’INTEGRITE PAYSAGERE DU SITE</w:t>
      </w: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843" w:hanging="1843"/>
        <w:rPr>
          <w:rFonts w:ascii="Book Antiqua" w:hAnsi="Book Antiqua" w:cs="Arial"/>
          <w:b/>
          <w:spacing w:val="-3"/>
        </w:rPr>
      </w:pP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276" w:lineRule="auto"/>
        <w:ind w:left="1843" w:hanging="1843"/>
        <w:rPr>
          <w:rFonts w:ascii="Book Antiqua" w:hAnsi="Book Antiqua" w:cs="Arial"/>
          <w:b/>
          <w:spacing w:val="-3"/>
        </w:rPr>
      </w:pPr>
      <w:r w:rsidRPr="00787254">
        <w:rPr>
          <w:rFonts w:ascii="Book Antiqua" w:hAnsi="Book Antiqua" w:cs="Arial"/>
          <w:b/>
          <w:spacing w:val="-3"/>
        </w:rPr>
        <w:t>CHAPITRE VIII :</w:t>
      </w:r>
      <w:r w:rsidRPr="00787254">
        <w:rPr>
          <w:rFonts w:ascii="Book Antiqua" w:hAnsi="Book Antiqua" w:cs="Arial"/>
          <w:b/>
          <w:spacing w:val="-3"/>
        </w:rPr>
        <w:tab/>
      </w:r>
      <w:r w:rsidRPr="00787254">
        <w:rPr>
          <w:rFonts w:ascii="Book Antiqua" w:hAnsi="Book Antiqua" w:cs="Arial"/>
          <w:b/>
          <w:spacing w:val="-3"/>
        </w:rPr>
        <w:tab/>
      </w:r>
      <w:r w:rsidRPr="00787254">
        <w:rPr>
          <w:rFonts w:ascii="Book Antiqua" w:hAnsi="Book Antiqua" w:cs="Arial"/>
          <w:b/>
          <w:spacing w:val="-3"/>
        </w:rPr>
        <w:tab/>
        <w:t>ASPECTS SOCIAUX ET CULTURELS</w:t>
      </w:r>
    </w:p>
    <w:p w:rsidR="009E319A" w:rsidRPr="00787254" w:rsidRDefault="009E319A" w:rsidP="009E319A">
      <w:pPr>
        <w:widowControl w:val="0"/>
        <w:autoSpaceDE w:val="0"/>
        <w:adjustRightInd w:val="0"/>
        <w:spacing w:line="276" w:lineRule="auto"/>
        <w:rPr>
          <w:rFonts w:ascii="Book Antiqua" w:hAnsi="Book Antiqua" w:cs="Arial"/>
          <w:b/>
          <w:spacing w:val="-4"/>
        </w:rPr>
      </w:pP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ind w:left="1843" w:right="-433" w:hanging="1843"/>
        <w:rPr>
          <w:rFonts w:ascii="Book Antiqua" w:hAnsi="Book Antiqua" w:cs="Arial"/>
          <w:b/>
          <w:spacing w:val="-3"/>
        </w:rPr>
      </w:pPr>
      <w:r w:rsidRPr="00787254">
        <w:rPr>
          <w:rFonts w:ascii="Book Antiqua" w:hAnsi="Book Antiqua" w:cs="Arial"/>
          <w:b/>
          <w:spacing w:val="-3"/>
        </w:rPr>
        <w:t>CHAPITRE IX </w:t>
      </w:r>
      <w:r w:rsidRPr="00787254">
        <w:rPr>
          <w:rFonts w:ascii="Book Antiqua" w:hAnsi="Book Antiqua" w:cs="Arial"/>
          <w:b/>
          <w:spacing w:val="-3"/>
        </w:rPr>
        <w:tab/>
        <w:t>:</w:t>
      </w:r>
      <w:r w:rsidRPr="00787254">
        <w:rPr>
          <w:rFonts w:ascii="Book Antiqua" w:hAnsi="Book Antiqua" w:cs="Arial"/>
          <w:b/>
          <w:spacing w:val="-3"/>
        </w:rPr>
        <w:tab/>
        <w:t xml:space="preserve">OUVERTURE ET EXPLOITATON DES CARRIERES ET </w:t>
      </w:r>
      <w:r w:rsidRPr="00787254">
        <w:rPr>
          <w:rFonts w:ascii="Book Antiqua" w:hAnsi="Book Antiqua" w:cs="Arial"/>
          <w:b/>
          <w:spacing w:val="-3"/>
        </w:rPr>
        <w:tab/>
        <w:t>EMPRUNTS</w:t>
      </w: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ind w:left="1843" w:hanging="1843"/>
        <w:rPr>
          <w:rFonts w:ascii="Book Antiqua" w:hAnsi="Book Antiqua" w:cs="Arial"/>
          <w:b/>
          <w:spacing w:val="-3"/>
        </w:rPr>
      </w:pPr>
      <w:r w:rsidRPr="00787254">
        <w:rPr>
          <w:rFonts w:ascii="Book Antiqua" w:hAnsi="Book Antiqua" w:cs="Arial"/>
          <w:b/>
          <w:spacing w:val="-3"/>
        </w:rPr>
        <w:t>CHAPITRE X</w:t>
      </w:r>
      <w:r w:rsidRPr="00787254">
        <w:rPr>
          <w:rFonts w:ascii="Book Antiqua" w:hAnsi="Book Antiqua" w:cs="Arial"/>
          <w:b/>
          <w:spacing w:val="-3"/>
        </w:rPr>
        <w:tab/>
        <w:t>:</w:t>
      </w:r>
      <w:r w:rsidRPr="00787254">
        <w:rPr>
          <w:rFonts w:ascii="Book Antiqua" w:hAnsi="Book Antiqua" w:cs="Arial"/>
          <w:b/>
          <w:spacing w:val="-3"/>
        </w:rPr>
        <w:tab/>
        <w:t>SECURITE DES PERSONNES ET DES BIENS</w:t>
      </w:r>
    </w:p>
    <w:p w:rsidR="009E319A" w:rsidRPr="00787254" w:rsidRDefault="009E319A" w:rsidP="009E319A">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line="360" w:lineRule="auto"/>
        <w:ind w:left="1843" w:hanging="1843"/>
        <w:rPr>
          <w:rFonts w:ascii="Book Antiqua" w:hAnsi="Book Antiqua" w:cs="Arial"/>
          <w:b/>
          <w:spacing w:val="-3"/>
        </w:rPr>
      </w:pPr>
      <w:r w:rsidRPr="00787254">
        <w:rPr>
          <w:rFonts w:ascii="Book Antiqua" w:hAnsi="Book Antiqua" w:cs="Arial"/>
          <w:b/>
          <w:spacing w:val="-3"/>
        </w:rPr>
        <w:t>CHAPITRE XI </w:t>
      </w:r>
      <w:r w:rsidRPr="00787254">
        <w:rPr>
          <w:rFonts w:ascii="Book Antiqua" w:hAnsi="Book Antiqua" w:cs="Arial"/>
          <w:b/>
          <w:spacing w:val="-3"/>
        </w:rPr>
        <w:tab/>
        <w:t>:</w:t>
      </w:r>
      <w:r w:rsidRPr="00787254">
        <w:rPr>
          <w:rFonts w:ascii="Book Antiqua" w:hAnsi="Book Antiqua" w:cs="Arial"/>
          <w:b/>
          <w:spacing w:val="-3"/>
        </w:rPr>
        <w:tab/>
        <w:t>ABANDON DES INSTALLATIONS EN FIN DES TRAVAUX</w:t>
      </w:r>
    </w:p>
    <w:p w:rsidR="009E319A" w:rsidRPr="00787254" w:rsidRDefault="009E319A" w:rsidP="009E319A">
      <w:pPr>
        <w:widowControl w:val="0"/>
        <w:autoSpaceDE w:val="0"/>
        <w:adjustRightInd w:val="0"/>
        <w:rPr>
          <w:rFonts w:ascii="Book Antiqua" w:hAnsi="Book Antiqua" w:cs="Arial"/>
        </w:rPr>
      </w:pPr>
      <w:r w:rsidRPr="00787254">
        <w:rPr>
          <w:rFonts w:ascii="Book Antiqua" w:hAnsi="Book Antiqua" w:cs="Arial"/>
          <w:b/>
          <w:spacing w:val="-4"/>
        </w:rPr>
        <w:br w:type="page"/>
      </w:r>
    </w:p>
    <w:p w:rsidR="009E319A" w:rsidRPr="00787254" w:rsidRDefault="009E319A" w:rsidP="009E319A">
      <w:pPr>
        <w:autoSpaceDE w:val="0"/>
        <w:adjustRightInd w:val="0"/>
        <w:jc w:val="center"/>
        <w:rPr>
          <w:rFonts w:ascii="Book Antiqua" w:hAnsi="Book Antiqua" w:cs="Arial"/>
          <w:b/>
          <w:bCs/>
        </w:rPr>
      </w:pPr>
      <w:r w:rsidRPr="00787254">
        <w:rPr>
          <w:rFonts w:ascii="Book Antiqua" w:hAnsi="Book Antiqua" w:cs="Arial"/>
          <w:b/>
          <w:bCs/>
        </w:rPr>
        <w:lastRenderedPageBreak/>
        <w:t>PRESCRIPTIONS ENVIRONNEMENTALES ET SOCIALES A RESPECTER PAR L’ENTREPRENEUR</w:t>
      </w:r>
    </w:p>
    <w:p w:rsidR="009E319A" w:rsidRPr="00787254" w:rsidRDefault="009E319A" w:rsidP="009E319A">
      <w:pPr>
        <w:autoSpaceDE w:val="0"/>
        <w:adjustRightInd w:val="0"/>
        <w:jc w:val="both"/>
        <w:rPr>
          <w:rFonts w:ascii="Book Antiqua" w:hAnsi="Book Antiqua" w:cs="Arial"/>
          <w:b/>
          <w:bCs/>
        </w:rPr>
      </w:pPr>
    </w:p>
    <w:p w:rsidR="009E319A" w:rsidRPr="00787254" w:rsidRDefault="009E319A" w:rsidP="009E319A">
      <w:pPr>
        <w:autoSpaceDE w:val="0"/>
        <w:adjustRightInd w:val="0"/>
        <w:jc w:val="both"/>
        <w:rPr>
          <w:rFonts w:ascii="Book Antiqua" w:hAnsi="Book Antiqua" w:cs="Arial"/>
          <w:bCs/>
          <w:iCs/>
        </w:rPr>
      </w:pPr>
      <w:r w:rsidRPr="00787254">
        <w:rPr>
          <w:rFonts w:ascii="Book Antiqua" w:hAnsi="Book Antiqua" w:cs="Arial"/>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9E319A" w:rsidRPr="00787254" w:rsidRDefault="009E319A" w:rsidP="009E319A">
      <w:pPr>
        <w:autoSpaceDE w:val="0"/>
        <w:adjustRightInd w:val="0"/>
        <w:jc w:val="both"/>
        <w:rPr>
          <w:rFonts w:ascii="Book Antiqua" w:hAnsi="Book Antiqua" w:cs="Arial"/>
          <w:bCs/>
          <w:iCs/>
        </w:rPr>
      </w:pPr>
    </w:p>
    <w:p w:rsidR="009E319A" w:rsidRPr="00787254" w:rsidRDefault="009E319A" w:rsidP="009E319A">
      <w:pPr>
        <w:autoSpaceDE w:val="0"/>
        <w:adjustRightInd w:val="0"/>
        <w:jc w:val="both"/>
        <w:rPr>
          <w:rFonts w:ascii="Book Antiqua" w:hAnsi="Book Antiqua" w:cs="Arial"/>
          <w:bCs/>
          <w:iCs/>
        </w:rPr>
      </w:pPr>
      <w:r w:rsidRPr="00787254">
        <w:rPr>
          <w:rFonts w:ascii="Book Antiqua" w:hAnsi="Book Antiqua" w:cs="Arial"/>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9E319A" w:rsidRPr="00787254" w:rsidRDefault="009E319A" w:rsidP="009E319A">
      <w:pPr>
        <w:autoSpaceDE w:val="0"/>
        <w:adjustRightInd w:val="0"/>
        <w:jc w:val="both"/>
        <w:rPr>
          <w:rFonts w:ascii="Book Antiqua" w:hAnsi="Book Antiqua" w:cs="Arial"/>
          <w:b/>
          <w:bCs/>
          <w:i/>
          <w:iCs/>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CONTEXTE ET JUSTIFICATION</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Les présentes clauses visent la prise en compte de la dimension environnementale et sociale dans la planification et l’exécution du projet à travers la mise en œuvre du Cadre de Gestion Environnementale et Sociale (CGES).</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Ces prescriptions devront être respectées, sans exception, par l’Entrepreneur. A cet effet, elles feront l’objet d’un contrôle au cours des missions de visite de chantier.</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De même, l’entrepreneur demeure responsable des accidents ou dommages écologiques qui seraient la conséquence de ces travaux ou des installations liées au chantier.</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INFORMATIONS ET MESURES D’ACCOMPAGNEMENT</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L’entrepreneur doit, en rapport avec le maître d’œuvre, veiller rigoureusement au respect des directives suivantes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Mener une campagne de communication et de sensibilisation avant les travaux sur le calendrier des travaux, l’interruption des services et les détours à la circulation, selon les besoins ;</w:t>
      </w:r>
    </w:p>
    <w:p w:rsidR="009E319A" w:rsidRPr="00787254" w:rsidRDefault="009E319A" w:rsidP="009E319A">
      <w:pPr>
        <w:suppressAutoHyphens w:val="0"/>
        <w:autoSpaceDE w:val="0"/>
        <w:adjustRightInd w:val="0"/>
        <w:contextualSpacing/>
        <w:jc w:val="both"/>
        <w:textAlignment w:val="auto"/>
        <w:rPr>
          <w:rFonts w:ascii="Book Antiqua" w:hAnsi="Book Antiqua" w:cs="Arial"/>
        </w:rPr>
      </w:pP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Limiter les activités de construction pendant la nuit. S’ils sont nécessaires, veiller a ce que le travail nocturne soit soigneusement planifié et que la communauté soit i</w:t>
      </w:r>
      <w:r w:rsidRPr="00787254">
        <w:rPr>
          <w:rFonts w:ascii="Book Antiqua" w:hAnsi="Book Antiqua" w:cs="Arial"/>
        </w:rPr>
        <w:t>n</w:t>
      </w:r>
      <w:r w:rsidRPr="00787254">
        <w:rPr>
          <w:rFonts w:ascii="Book Antiqua" w:hAnsi="Book Antiqua" w:cs="Arial"/>
        </w:rPr>
        <w:t>formée pour qu’elle puisse prendre les mesures nécessaires ;</w:t>
      </w:r>
    </w:p>
    <w:p w:rsidR="009E319A" w:rsidRPr="00787254" w:rsidRDefault="009E319A" w:rsidP="009E319A">
      <w:pPr>
        <w:suppressAutoHyphens w:val="0"/>
        <w:autoSpaceDE w:val="0"/>
        <w:adjustRightInd w:val="0"/>
        <w:contextualSpacing/>
        <w:jc w:val="both"/>
        <w:textAlignment w:val="auto"/>
        <w:rPr>
          <w:rFonts w:ascii="Book Antiqua" w:hAnsi="Book Antiqua" w:cs="Arial"/>
        </w:rPr>
      </w:pP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Procéder à la signalisation des travaux ;</w:t>
      </w:r>
    </w:p>
    <w:p w:rsidR="009E319A" w:rsidRPr="00787254" w:rsidRDefault="009E319A" w:rsidP="009E319A">
      <w:pPr>
        <w:suppressAutoHyphens w:val="0"/>
        <w:autoSpaceDE w:val="0"/>
        <w:adjustRightInd w:val="0"/>
        <w:contextualSpacing/>
        <w:jc w:val="both"/>
        <w:textAlignment w:val="auto"/>
        <w:rPr>
          <w:rFonts w:ascii="Book Antiqua" w:hAnsi="Book Antiqua" w:cs="Arial"/>
        </w:rPr>
      </w:pP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Mener des campagnes de sensibilisation sur les IST/VIH/SIDA pour les ouvriers et les populations locales…</w:t>
      </w:r>
    </w:p>
    <w:p w:rsidR="009E319A" w:rsidRPr="00787254" w:rsidRDefault="009E319A" w:rsidP="009E319A">
      <w:pPr>
        <w:rPr>
          <w:rFonts w:ascii="Book Antiqua" w:hAnsi="Book Antiqua" w:cs="Arial"/>
        </w:rPr>
      </w:pP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lastRenderedPageBreak/>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9E319A" w:rsidRPr="00787254" w:rsidRDefault="009E319A" w:rsidP="005E0138">
      <w:pPr>
        <w:numPr>
          <w:ilvl w:val="0"/>
          <w:numId w:val="132"/>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La communauté sera avisée au moins cinq jours à l’avance de toute interruption de service (eau, électricité, le téléphone), par voies de presse (en privilégiant les radios communautaires ou locales lorsqu’elles existent).</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ENTRETIEN ET GESTION DES DECHETS</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Pendant la durée du chantier, l’Entrepreneur veillera à ce que l’ensemble du site et ses abords soient maintenus en bon état de propreté et à ce que les déchets produits soient correctement gérés en prenant les mesures suivantes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Identifier et délimiter clairement les aires d’élimination et spécifiant quels mat</w:t>
      </w:r>
      <w:r w:rsidRPr="00787254">
        <w:rPr>
          <w:rFonts w:ascii="Book Antiqua" w:hAnsi="Book Antiqua" w:cs="Arial"/>
        </w:rPr>
        <w:t>é</w:t>
      </w:r>
      <w:r w:rsidRPr="00787254">
        <w:rPr>
          <w:rFonts w:ascii="Book Antiqua" w:hAnsi="Book Antiqua" w:cs="Arial"/>
        </w:rPr>
        <w:t>riaux peuvent être déposés dans chaque aire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Contrôler le placement de tous les déchets de construction (y compris les excav</w:t>
      </w:r>
      <w:r w:rsidRPr="00787254">
        <w:rPr>
          <w:rFonts w:ascii="Book Antiqua" w:hAnsi="Book Antiqua" w:cs="Arial"/>
        </w:rPr>
        <w:t>a</w:t>
      </w:r>
      <w:r w:rsidRPr="00787254">
        <w:rPr>
          <w:rFonts w:ascii="Book Antiqua" w:hAnsi="Book Antiqua" w:cs="Arial"/>
        </w:rPr>
        <w:t>tions de sol) dans des sites d’élimination approuvés (&gt;300 m des rivières, cours d’eau, lacs ou terres marécageuses)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Placez dans les aires autorisées toutes les ordures, métaux, huiles usées et mat</w:t>
      </w:r>
      <w:r w:rsidRPr="00787254">
        <w:rPr>
          <w:rFonts w:ascii="Book Antiqua" w:hAnsi="Book Antiqua" w:cs="Arial"/>
        </w:rPr>
        <w:t>é</w:t>
      </w:r>
      <w:r w:rsidRPr="00787254">
        <w:rPr>
          <w:rFonts w:ascii="Book Antiqua" w:hAnsi="Book Antiqua" w:cs="Arial"/>
        </w:rPr>
        <w:t>riaux en excès produits pendant la construction en incorporant des systèmes de r</w:t>
      </w:r>
      <w:r w:rsidRPr="00787254">
        <w:rPr>
          <w:rFonts w:ascii="Book Antiqua" w:hAnsi="Book Antiqua" w:cs="Arial"/>
        </w:rPr>
        <w:t>e</w:t>
      </w:r>
      <w:r w:rsidRPr="00787254">
        <w:rPr>
          <w:rFonts w:ascii="Book Antiqua" w:hAnsi="Book Antiqua" w:cs="Arial"/>
        </w:rPr>
        <w:t>cyclage et la séparation des matériaux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L’Entrepreneur prendra les dispositions nécessaires pour éviter la dispersion par le vent ou les eaux de pluie par exemple avant l’élimination des déchets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produits du décapage des emprises des Terrassements seront mis en dépôt et éventuellement réemployés,</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 transport des terres dans l’emprise du terrain sur les lieux à remblayer ou leurs évacuations aux décharges publiques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Minimiser la génération des déchets pendant la construction et réutiliser les déchets de construction là où c’est possible ;</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Les mesures suivantes devront être prises pour l’entretien du chantier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Identifier et délimiter les aires pour l’équipement d’entretien (loin des rivières, cours d’eau, lacs ou terres marécageuses)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Veiller à ce que toutes les activités de l’équipement d’entretien soient faites dans les zones d’entretien délimitées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 xml:space="preserve">Ne jamais éliminer de l’huile ou la verser sur le sol, dans les cours d’eau, les zones basses, les cavités des carrières désaffectées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MESURES PREVENTIVES CONTRE LES NUISANCES SONORES ET LES EMISSIONS DE POUSSIERES</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lastRenderedPageBreak/>
        <w:t>L’Entrepreneur prêtera une attention particulière pour limiter les éventuelles nuisances par le bruit. A cet effet, il devra respecter les seuils de bruit prescrits par la Loi.</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Lors de l’exécution des travaux, pour lutter contre la poussière et les désagréments, le contractant devra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limiter la vitesse de la circulation liée à la construction a 24 km/h dans les rues, dans un rayon de 200 mètres autour du chantier et limiter la vitesse de tous les v</w:t>
      </w:r>
      <w:r w:rsidRPr="00787254">
        <w:rPr>
          <w:rFonts w:ascii="Book Antiqua" w:hAnsi="Book Antiqua" w:cs="Arial"/>
        </w:rPr>
        <w:t>é</w:t>
      </w:r>
      <w:r w:rsidRPr="00787254">
        <w:rPr>
          <w:rFonts w:ascii="Book Antiqua" w:hAnsi="Book Antiqua" w:cs="Arial"/>
        </w:rPr>
        <w:t>hicules sur le chantier a 16 km/h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STOCKAGE ET UTILISATION DES SUBSTANCES POTENTIELLEMENT POLLUANTES</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De manière générale, le stockage et la manipulation de substances potentiellement polluantes ou dangereuses (huiles, carburant…) devra respecter les principes suivants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limitation des quantités stockées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stockage organisé, en un site ou selon des modalités ne permettant pas l’accès à une personne extérieure au chantier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manipulation par des personnels responsabilisés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signalisation du site de stockage par un panneau indiquant la nature du danger.</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 stockage des produits chimiques liquides se fera sur rétention pour prévenir les déversements accidentels et la pollution du sol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produits chimiques utilisés devront être munis de fiche de données de sécurité (FDS) à afficher sur le lieu de stockage</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1"/>
          <w:numId w:val="74"/>
        </w:numPr>
        <w:tabs>
          <w:tab w:val="left" w:pos="1701"/>
        </w:tabs>
        <w:suppressAutoHyphens w:val="0"/>
        <w:autoSpaceDE w:val="0"/>
        <w:adjustRightInd w:val="0"/>
        <w:ind w:left="1276" w:hanging="425"/>
        <w:contextualSpacing/>
        <w:jc w:val="both"/>
        <w:textAlignment w:val="auto"/>
        <w:rPr>
          <w:rFonts w:ascii="Book Antiqua" w:hAnsi="Book Antiqua" w:cs="Arial"/>
          <w:b/>
          <w:bCs/>
        </w:rPr>
      </w:pPr>
      <w:r w:rsidRPr="00787254">
        <w:rPr>
          <w:rFonts w:ascii="Book Antiqua" w:hAnsi="Book Antiqua" w:cs="Arial"/>
          <w:b/>
          <w:bCs/>
        </w:rPr>
        <w:t>Carburants et lubrifiants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9E319A" w:rsidRPr="00787254" w:rsidRDefault="009E319A" w:rsidP="009E319A">
      <w:pPr>
        <w:autoSpaceDE w:val="0"/>
        <w:adjustRightInd w:val="0"/>
        <w:jc w:val="both"/>
        <w:rPr>
          <w:rFonts w:ascii="Book Antiqua" w:hAnsi="Book Antiqua" w:cs="Arial"/>
          <w:b/>
          <w:bCs/>
        </w:rPr>
      </w:pPr>
    </w:p>
    <w:p w:rsidR="009E319A" w:rsidRPr="00787254" w:rsidRDefault="009E319A" w:rsidP="005E0138">
      <w:pPr>
        <w:numPr>
          <w:ilvl w:val="1"/>
          <w:numId w:val="74"/>
        </w:numPr>
        <w:tabs>
          <w:tab w:val="left" w:pos="1701"/>
        </w:tabs>
        <w:suppressAutoHyphens w:val="0"/>
        <w:autoSpaceDE w:val="0"/>
        <w:adjustRightInd w:val="0"/>
        <w:ind w:left="1276" w:hanging="425"/>
        <w:contextualSpacing/>
        <w:jc w:val="both"/>
        <w:textAlignment w:val="auto"/>
        <w:rPr>
          <w:rFonts w:ascii="Book Antiqua" w:hAnsi="Book Antiqua" w:cs="Arial"/>
          <w:b/>
          <w:bCs/>
        </w:rPr>
      </w:pPr>
      <w:r w:rsidRPr="00787254">
        <w:rPr>
          <w:rFonts w:ascii="Book Antiqua" w:hAnsi="Book Antiqua" w:cs="Arial"/>
          <w:b/>
          <w:bCs/>
        </w:rPr>
        <w:t>Autres substances potentiellement polluantes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9E319A" w:rsidRPr="00787254" w:rsidRDefault="009E319A" w:rsidP="009E319A">
      <w:pPr>
        <w:autoSpaceDE w:val="0"/>
        <w:adjustRightInd w:val="0"/>
        <w:jc w:val="both"/>
        <w:rPr>
          <w:rFonts w:ascii="Book Antiqua" w:hAnsi="Book Antiqua" w:cs="Arial"/>
          <w:b/>
          <w:bCs/>
        </w:rPr>
      </w:pPr>
    </w:p>
    <w:p w:rsidR="009E319A" w:rsidRPr="00787254" w:rsidRDefault="009E319A" w:rsidP="005E0138">
      <w:pPr>
        <w:numPr>
          <w:ilvl w:val="1"/>
          <w:numId w:val="74"/>
        </w:numPr>
        <w:tabs>
          <w:tab w:val="left" w:pos="1701"/>
        </w:tabs>
        <w:suppressAutoHyphens w:val="0"/>
        <w:autoSpaceDE w:val="0"/>
        <w:adjustRightInd w:val="0"/>
        <w:ind w:left="1276" w:hanging="425"/>
        <w:contextualSpacing/>
        <w:jc w:val="both"/>
        <w:textAlignment w:val="auto"/>
        <w:rPr>
          <w:rFonts w:ascii="Book Antiqua" w:hAnsi="Book Antiqua" w:cs="Arial"/>
          <w:b/>
          <w:bCs/>
        </w:rPr>
      </w:pPr>
      <w:r w:rsidRPr="00787254">
        <w:rPr>
          <w:rFonts w:ascii="Book Antiqua" w:hAnsi="Book Antiqua" w:cs="Arial"/>
          <w:b/>
          <w:bCs/>
        </w:rPr>
        <w:t>Gestion des pollutions accidentelles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9E319A" w:rsidRPr="00787254" w:rsidRDefault="009E319A" w:rsidP="009E319A">
      <w:pPr>
        <w:autoSpaceDE w:val="0"/>
        <w:adjustRightInd w:val="0"/>
        <w:jc w:val="both"/>
        <w:rPr>
          <w:rFonts w:ascii="Book Antiqua" w:hAnsi="Book Antiqua" w:cs="Arial"/>
          <w:b/>
          <w:bCs/>
        </w:rPr>
      </w:pPr>
    </w:p>
    <w:p w:rsidR="009E319A" w:rsidRPr="00787254" w:rsidRDefault="009E319A" w:rsidP="005E0138">
      <w:pPr>
        <w:numPr>
          <w:ilvl w:val="1"/>
          <w:numId w:val="74"/>
        </w:numPr>
        <w:tabs>
          <w:tab w:val="left" w:pos="1701"/>
        </w:tabs>
        <w:suppressAutoHyphens w:val="0"/>
        <w:autoSpaceDE w:val="0"/>
        <w:adjustRightInd w:val="0"/>
        <w:spacing w:after="120"/>
        <w:ind w:left="1276" w:hanging="425"/>
        <w:contextualSpacing/>
        <w:jc w:val="both"/>
        <w:textAlignment w:val="auto"/>
        <w:rPr>
          <w:rFonts w:ascii="Book Antiqua" w:hAnsi="Book Antiqua" w:cs="Arial"/>
          <w:b/>
          <w:bCs/>
        </w:rPr>
      </w:pPr>
      <w:r w:rsidRPr="00787254">
        <w:rPr>
          <w:rFonts w:ascii="Book Antiqua" w:hAnsi="Book Antiqua" w:cs="Arial"/>
          <w:b/>
          <w:bCs/>
        </w:rPr>
        <w:t>Principe d’intervention suite à une pollution accidentelle</w:t>
      </w:r>
    </w:p>
    <w:p w:rsidR="009E319A" w:rsidRPr="00787254" w:rsidRDefault="009E319A" w:rsidP="009E319A">
      <w:pPr>
        <w:autoSpaceDE w:val="0"/>
        <w:adjustRightInd w:val="0"/>
        <w:spacing w:after="120"/>
        <w:jc w:val="both"/>
        <w:rPr>
          <w:rFonts w:ascii="Book Antiqua" w:hAnsi="Book Antiqua" w:cs="Arial"/>
        </w:rPr>
      </w:pPr>
      <w:r w:rsidRPr="00787254">
        <w:rPr>
          <w:rFonts w:ascii="Book Antiqua" w:hAnsi="Book Antiqua" w:cs="Arial"/>
        </w:rPr>
        <w:lastRenderedPageBreak/>
        <w:t>En cas de déversement accidentel de substances polluantes, les mesures suivantes devront être prises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éviter la contamination du sol par le saupoudrage de produits absorbants spéc</w:t>
      </w:r>
      <w:r w:rsidRPr="00787254">
        <w:rPr>
          <w:rFonts w:ascii="Book Antiqua" w:hAnsi="Book Antiqua" w:cs="Arial"/>
        </w:rPr>
        <w:t>i</w:t>
      </w:r>
      <w:r w:rsidRPr="00787254">
        <w:rPr>
          <w:rFonts w:ascii="Book Antiqua" w:hAnsi="Book Antiqua" w:cs="Arial"/>
        </w:rPr>
        <w:t>fiques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en cas de proximité d’une source d’eau (puits, cours d’eau…), éviter la contamin</w:t>
      </w:r>
      <w:r w:rsidRPr="00787254">
        <w:rPr>
          <w:rFonts w:ascii="Book Antiqua" w:hAnsi="Book Antiqua" w:cs="Arial"/>
        </w:rPr>
        <w:t>a</w:t>
      </w:r>
      <w:r w:rsidRPr="00787254">
        <w:rPr>
          <w:rFonts w:ascii="Book Antiqua" w:hAnsi="Book Antiqua" w:cs="Arial"/>
        </w:rPr>
        <w:t>tion des eaux par blocage, barrage, digue de terre, dans un premier temps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excaver les terres polluées au droit de la surface d’infiltration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traiter les parties polluées de façon écologiquement rationnelle (mise en décharge, enfouissement, incinération, selon la nature de la pollution)</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spacing w:after="120"/>
        <w:ind w:left="714" w:hanging="357"/>
        <w:contextualSpacing/>
        <w:jc w:val="both"/>
        <w:textAlignment w:val="auto"/>
        <w:rPr>
          <w:rFonts w:ascii="Book Antiqua" w:hAnsi="Book Antiqua" w:cs="Arial"/>
          <w:b/>
          <w:bCs/>
        </w:rPr>
      </w:pPr>
      <w:r w:rsidRPr="00787254">
        <w:rPr>
          <w:rFonts w:ascii="Book Antiqua" w:hAnsi="Book Antiqua" w:cs="Arial"/>
          <w:b/>
          <w:bCs/>
        </w:rPr>
        <w:t>PROTECTION DES ESPACES NATURELS CONTRE L’INCENDIE</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brûlage autorisé uniquement par vent faible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site préalablement débroussaillé sur vingt mètres de rayon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feu sous surveillance constante d’une personne compétente armée de moyens de lutte contre l’incendie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en cas de propagation, alerte rapide des secours et du maître d’œuvre par tout moyen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extinction totale du foyer en fin du brûlage. Le recouvrement par de la terre est i</w:t>
      </w:r>
      <w:r w:rsidRPr="00787254">
        <w:rPr>
          <w:rFonts w:ascii="Book Antiqua" w:hAnsi="Book Antiqua" w:cs="Arial"/>
        </w:rPr>
        <w:t>n</w:t>
      </w:r>
      <w:r w:rsidRPr="00787254">
        <w:rPr>
          <w:rFonts w:ascii="Book Antiqua" w:hAnsi="Book Antiqua" w:cs="Arial"/>
        </w:rPr>
        <w:t>terdit.</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spacing w:after="120"/>
        <w:ind w:left="714" w:hanging="357"/>
        <w:contextualSpacing/>
        <w:jc w:val="both"/>
        <w:textAlignment w:val="auto"/>
        <w:rPr>
          <w:rFonts w:ascii="Book Antiqua" w:hAnsi="Book Antiqua" w:cs="Arial"/>
          <w:b/>
          <w:bCs/>
        </w:rPr>
      </w:pPr>
      <w:r w:rsidRPr="00787254">
        <w:rPr>
          <w:rFonts w:ascii="Book Antiqua" w:hAnsi="Book Antiqua" w:cs="Arial"/>
          <w:b/>
          <w:bCs/>
        </w:rPr>
        <w:t>CONSERVATION DE L’INTEGRITE PAYSAGERE DU SITE</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Aucune atteinte ne sera portée à la végétation située hors de l’emprise des ouvrages, des accès ou des aires de travail ou de stockage prévues. De plus, des mesures de protection sur les essences protégées ou rares devraient être prises.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La remise en état des lieux avant repli de chantier pourra être imposée en cas de modification significative du site.</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Toute zone de sensibilité environnementale doit être contournée par le projet (exemple des zones d’inondation saisonnière). Aussi, toutes les précautions doivent être prises afin de préserver les points d’eau (puits, sources, fontaines, mares…)</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ASPECTS SOCIAUX ET CULTURELS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Pour permettre au projet de générer des retombées positives sur le milieu social d’accueil, l’Entrepreneur veillera à :</w:t>
      </w:r>
    </w:p>
    <w:p w:rsidR="009E319A" w:rsidRPr="00787254" w:rsidRDefault="009E319A" w:rsidP="005E0138">
      <w:pPr>
        <w:numPr>
          <w:ilvl w:val="0"/>
          <w:numId w:val="76"/>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lastRenderedPageBreak/>
        <w:t>éviter que le projet modifie les sites historiques, archéologiques, ou culturels ;</w:t>
      </w:r>
    </w:p>
    <w:p w:rsidR="009E319A" w:rsidRPr="00787254" w:rsidRDefault="009E319A" w:rsidP="005E0138">
      <w:pPr>
        <w:numPr>
          <w:ilvl w:val="0"/>
          <w:numId w:val="76"/>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prendre en charge les préoccupations des femmes et favoriser leur implication dans la prise de décision ;</w:t>
      </w:r>
    </w:p>
    <w:p w:rsidR="009E319A" w:rsidRPr="00787254" w:rsidRDefault="009E319A" w:rsidP="005E0138">
      <w:pPr>
        <w:numPr>
          <w:ilvl w:val="0"/>
          <w:numId w:val="76"/>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recruter en priorité la main d’œuvre non qualifiée dans la population locale.</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Les mesures suivantes sont à prendre au cas où des objets de valeur culturelle ou religieuse seraient mis à jour pendant les excavations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arrêter le travail immédiatement à la suite de la découverte de tout matériel ayant une valeur possible archéologique, historique ou paléontologique, ou autre valeur culturelle, de faire connaitre les trouvailles au promoteur et de la notifier aux aut</w:t>
      </w:r>
      <w:r w:rsidRPr="00787254">
        <w:rPr>
          <w:rFonts w:ascii="Book Antiqua" w:hAnsi="Book Antiqua" w:cs="Arial"/>
        </w:rPr>
        <w:t>o</w:t>
      </w:r>
      <w:r w:rsidRPr="00787254">
        <w:rPr>
          <w:rFonts w:ascii="Book Antiqua" w:hAnsi="Book Antiqua" w:cs="Arial"/>
        </w:rPr>
        <w:t>rités compétentes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protéger les objets autant que possible en utilisant des couvertures en plastique et prendre le cas échéant des mesures pour stabiliser la zone afin de protéger corre</w:t>
      </w:r>
      <w:r w:rsidRPr="00787254">
        <w:rPr>
          <w:rFonts w:ascii="Book Antiqua" w:hAnsi="Book Antiqua" w:cs="Arial"/>
        </w:rPr>
        <w:t>c</w:t>
      </w:r>
      <w:r w:rsidRPr="00787254">
        <w:rPr>
          <w:rFonts w:ascii="Book Antiqua" w:hAnsi="Book Antiqua" w:cs="Arial"/>
        </w:rPr>
        <w:t>tement les objets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ne reprendre les travaux qu’après avoir reçu l’autorisation des autorités comp</w:t>
      </w:r>
      <w:r w:rsidRPr="00787254">
        <w:rPr>
          <w:rFonts w:ascii="Book Antiqua" w:hAnsi="Book Antiqua" w:cs="Arial"/>
        </w:rPr>
        <w:t>é</w:t>
      </w:r>
      <w:r w:rsidRPr="00787254">
        <w:rPr>
          <w:rFonts w:ascii="Book Antiqua" w:hAnsi="Book Antiqua" w:cs="Arial"/>
        </w:rPr>
        <w:t>tentes.</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OUVERTURE ET EXPLOITATION DES CARRIERES ET EMPRUNTS</w:t>
      </w: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SECURITE DES PERSONNES ET DES BIENS</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assurer la sécurité de la circulation.</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tranchées seront au besoin, entourées de solides barrières,</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un éclairage des barrières et des passerelles sera assuré pendant la nuit,</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assurer la signalisation et le gardiennage imposés.</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assurer le passage des véhicules, sauf impossibilité absolue</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routes ne seront pas coupées en même temps sur plus de la moitié de leur la</w:t>
      </w:r>
      <w:r w:rsidRPr="00787254">
        <w:rPr>
          <w:rFonts w:ascii="Book Antiqua" w:hAnsi="Book Antiqua" w:cs="Arial"/>
        </w:rPr>
        <w:t>r</w:t>
      </w:r>
      <w:r w:rsidRPr="00787254">
        <w:rPr>
          <w:rFonts w:ascii="Book Antiqua" w:hAnsi="Book Antiqua" w:cs="Arial"/>
        </w:rPr>
        <w:t>geur</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les tranchées longeant les routes et engageant l’emprise de celles-ci ne seront pas ouvertes sur une longueur supérieure à 200 m ;</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préserver de toutes dégradations les murs des riverains, les ouvrages des voies p</w:t>
      </w:r>
      <w:r w:rsidRPr="00787254">
        <w:rPr>
          <w:rFonts w:ascii="Book Antiqua" w:hAnsi="Book Antiqua" w:cs="Arial"/>
        </w:rPr>
        <w:t>u</w:t>
      </w:r>
      <w:r w:rsidRPr="00787254">
        <w:rPr>
          <w:rFonts w:ascii="Book Antiqua" w:hAnsi="Book Antiqua" w:cs="Arial"/>
        </w:rPr>
        <w:t>bliques, tels que bordures, bornes etc… les lignes électriques ou téléphoniques et les canalisations et câbles de toute nature rencontrés dans le sol.</w:t>
      </w:r>
    </w:p>
    <w:p w:rsidR="009E319A" w:rsidRPr="00787254" w:rsidRDefault="009E319A" w:rsidP="005E0138">
      <w:pPr>
        <w:numPr>
          <w:ilvl w:val="0"/>
          <w:numId w:val="75"/>
        </w:numPr>
        <w:suppressAutoHyphens w:val="0"/>
        <w:autoSpaceDE w:val="0"/>
        <w:adjustRightInd w:val="0"/>
        <w:contextualSpacing/>
        <w:jc w:val="both"/>
        <w:textAlignment w:val="auto"/>
        <w:rPr>
          <w:rFonts w:ascii="Book Antiqua" w:hAnsi="Book Antiqua" w:cs="Arial"/>
        </w:rPr>
      </w:pPr>
      <w:r w:rsidRPr="00787254">
        <w:rPr>
          <w:rFonts w:ascii="Book Antiqua" w:hAnsi="Book Antiqua" w:cs="Arial"/>
        </w:rPr>
        <w:t>Maintenir en état de fonctionnement, pendant toute la durée des travaux, les câbles existants et les canalisations et installations existantes assurant la distribution d’eau potable, ou l’évacuation des eaux usées.</w:t>
      </w:r>
    </w:p>
    <w:p w:rsidR="009E319A" w:rsidRPr="00787254" w:rsidRDefault="009E319A" w:rsidP="009E319A">
      <w:pPr>
        <w:autoSpaceDE w:val="0"/>
        <w:adjustRightInd w:val="0"/>
        <w:jc w:val="both"/>
        <w:rPr>
          <w:rFonts w:ascii="Book Antiqua" w:hAnsi="Book Antiqua" w:cs="Arial"/>
        </w:rPr>
      </w:pPr>
    </w:p>
    <w:p w:rsidR="009E319A" w:rsidRPr="00787254" w:rsidRDefault="009E319A" w:rsidP="005E0138">
      <w:pPr>
        <w:numPr>
          <w:ilvl w:val="0"/>
          <w:numId w:val="74"/>
        </w:numPr>
        <w:suppressAutoHyphens w:val="0"/>
        <w:autoSpaceDE w:val="0"/>
        <w:adjustRightInd w:val="0"/>
        <w:contextualSpacing/>
        <w:jc w:val="both"/>
        <w:textAlignment w:val="auto"/>
        <w:rPr>
          <w:rFonts w:ascii="Book Antiqua" w:hAnsi="Book Antiqua" w:cs="Arial"/>
          <w:b/>
          <w:bCs/>
        </w:rPr>
      </w:pPr>
      <w:r w:rsidRPr="00787254">
        <w:rPr>
          <w:rFonts w:ascii="Book Antiqua" w:hAnsi="Book Antiqua" w:cs="Arial"/>
          <w:b/>
          <w:bCs/>
        </w:rPr>
        <w:t>ABANDON DES INSTALLATIONS EN FIN DE TRAVAUX</w:t>
      </w:r>
    </w:p>
    <w:p w:rsidR="009E319A" w:rsidRPr="00787254" w:rsidRDefault="009E319A" w:rsidP="009E319A">
      <w:pPr>
        <w:suppressAutoHyphens w:val="0"/>
        <w:autoSpaceDE w:val="0"/>
        <w:adjustRightInd w:val="0"/>
        <w:contextualSpacing/>
        <w:jc w:val="both"/>
        <w:textAlignment w:val="auto"/>
        <w:rPr>
          <w:rFonts w:ascii="Book Antiqua" w:hAnsi="Book Antiqua" w:cs="Arial"/>
          <w:b/>
          <w:bCs/>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S’il est dans l’intérêt du Maître d’ouvrage de récupérer les installations fixes pour une utilisation future, l’Administration peut demander à l’Entrepreneur de lui céder sans dédommagement les installations sujettes à démolition lors d’un repli.</w:t>
      </w:r>
    </w:p>
    <w:p w:rsidR="009E319A" w:rsidRPr="00787254" w:rsidRDefault="009E319A" w:rsidP="009E319A">
      <w:pPr>
        <w:autoSpaceDE w:val="0"/>
        <w:adjustRightInd w:val="0"/>
        <w:jc w:val="both"/>
        <w:rPr>
          <w:rFonts w:ascii="Book Antiqua" w:hAnsi="Book Antiqua" w:cs="Arial"/>
        </w:rPr>
      </w:pPr>
    </w:p>
    <w:p w:rsidR="009E319A" w:rsidRPr="00787254" w:rsidRDefault="009E319A" w:rsidP="009E319A">
      <w:pPr>
        <w:autoSpaceDE w:val="0"/>
        <w:adjustRightInd w:val="0"/>
        <w:jc w:val="both"/>
        <w:rPr>
          <w:rFonts w:ascii="Book Antiqua" w:hAnsi="Book Antiqua" w:cs="Arial"/>
        </w:rPr>
      </w:pPr>
      <w:r w:rsidRPr="00787254">
        <w:rPr>
          <w:rFonts w:ascii="Book Antiqua" w:hAnsi="Book Antiqua" w:cs="Arial"/>
        </w:rPr>
        <w:t>Après le repli du matériel, un procès-verbal constatant la remise en état du site doit être dressé et joint au PV de la réception des travaux.</w:t>
      </w:r>
    </w:p>
    <w:p w:rsidR="007750D7" w:rsidRPr="00787254" w:rsidRDefault="007750D7" w:rsidP="00230C15">
      <w:pPr>
        <w:widowControl w:val="0"/>
        <w:autoSpaceDE w:val="0"/>
        <w:spacing w:after="60" w:line="360" w:lineRule="auto"/>
        <w:jc w:val="both"/>
        <w:rPr>
          <w:rFonts w:ascii="Book Antiqua" w:hAnsi="Book Antiqua"/>
        </w:rPr>
      </w:pP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642267" w:rsidRPr="00787254"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619" w:name="_Toc390335367"/>
      <w:bookmarkStart w:id="620" w:name="_Toc390418126"/>
      <w:bookmarkStart w:id="621" w:name="_Toc97543362"/>
      <w:bookmarkStart w:id="622" w:name="_Toc97557122"/>
      <w:bookmarkStart w:id="623" w:name="_Toc157306467"/>
      <w:r w:rsidRPr="00787254">
        <w:rPr>
          <w:rFonts w:ascii="Book Antiqua" w:eastAsia="Calibri" w:hAnsi="Book Antiqua"/>
          <w:b/>
          <w:caps/>
          <w:spacing w:val="45"/>
          <w:lang w:eastAsia="en-US"/>
        </w:rPr>
        <w:t xml:space="preserve">piece n°6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Cadre du bordereau des prix unitaires</w:t>
      </w:r>
      <w:bookmarkEnd w:id="619"/>
      <w:bookmarkEnd w:id="620"/>
      <w:bookmarkEnd w:id="621"/>
      <w:bookmarkEnd w:id="622"/>
      <w:bookmarkEnd w:id="623"/>
    </w:p>
    <w:p w:rsidR="007750D7" w:rsidRPr="00787254"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787254" w:rsidRDefault="007750D7" w:rsidP="00230C15">
      <w:pPr>
        <w:suppressAutoHyphens w:val="0"/>
        <w:autoSpaceDN/>
        <w:textAlignment w:val="auto"/>
        <w:rPr>
          <w:rFonts w:ascii="Book Antiqua" w:eastAsia="Calibri" w:hAnsi="Book Antiqua"/>
          <w:spacing w:val="45"/>
          <w:lang w:eastAsia="en-US"/>
        </w:rPr>
      </w:pPr>
      <w:r w:rsidRPr="00787254">
        <w:rPr>
          <w:rFonts w:ascii="Book Antiqua" w:hAnsi="Book Antiqua"/>
        </w:rPr>
        <w:br w:type="page"/>
      </w:r>
    </w:p>
    <w:tbl>
      <w:tblPr>
        <w:tblW w:w="10600" w:type="dxa"/>
        <w:jc w:val="center"/>
        <w:tblCellMar>
          <w:left w:w="70" w:type="dxa"/>
          <w:right w:w="70" w:type="dxa"/>
        </w:tblCellMar>
        <w:tblLook w:val="04A0"/>
      </w:tblPr>
      <w:tblGrid>
        <w:gridCol w:w="652"/>
        <w:gridCol w:w="7597"/>
        <w:gridCol w:w="897"/>
        <w:gridCol w:w="1454"/>
      </w:tblGrid>
      <w:tr w:rsidR="007D5B13" w:rsidRPr="005278B5" w:rsidTr="007D5B13">
        <w:trPr>
          <w:trHeight w:val="60"/>
          <w:tblHeader/>
          <w:jc w:val="center"/>
        </w:trPr>
        <w:tc>
          <w:tcPr>
            <w:tcW w:w="652" w:type="dxa"/>
            <w:tcBorders>
              <w:top w:val="single" w:sz="8" w:space="0" w:color="auto"/>
              <w:left w:val="single" w:sz="8" w:space="0" w:color="auto"/>
              <w:right w:val="single" w:sz="8" w:space="0" w:color="auto"/>
            </w:tcBorders>
            <w:shd w:val="clear" w:color="auto" w:fill="BFBFBF"/>
            <w:noWrap/>
            <w:vAlign w:val="center"/>
            <w:hideMark/>
          </w:tcPr>
          <w:p w:rsidR="007D5B13" w:rsidRPr="005278B5" w:rsidRDefault="007D5B13" w:rsidP="007D5B13">
            <w:pPr>
              <w:jc w:val="center"/>
              <w:rPr>
                <w:rFonts w:ascii="Book Antiqua" w:hAnsi="Book Antiqua" w:cs="Arial"/>
                <w:b/>
                <w:bCs/>
                <w:color w:val="FF0000"/>
              </w:rPr>
            </w:pPr>
            <w:r w:rsidRPr="005278B5">
              <w:rPr>
                <w:rFonts w:ascii="Book Antiqua" w:hAnsi="Book Antiqua" w:cs="Arial"/>
                <w:b/>
                <w:bCs/>
                <w:color w:val="FF0000"/>
              </w:rPr>
              <w:lastRenderedPageBreak/>
              <w:t>N°</w:t>
            </w:r>
          </w:p>
        </w:tc>
        <w:tc>
          <w:tcPr>
            <w:tcW w:w="7597" w:type="dxa"/>
            <w:vMerge w:val="restart"/>
            <w:tcBorders>
              <w:top w:val="single" w:sz="8" w:space="0" w:color="auto"/>
              <w:left w:val="nil"/>
              <w:right w:val="single" w:sz="4" w:space="0" w:color="auto"/>
            </w:tcBorders>
            <w:shd w:val="clear" w:color="auto" w:fill="BFBFBF"/>
            <w:noWrap/>
            <w:vAlign w:val="center"/>
            <w:hideMark/>
          </w:tcPr>
          <w:p w:rsidR="007D5B13" w:rsidRPr="005278B5" w:rsidRDefault="007D5B13" w:rsidP="007D5B13">
            <w:pPr>
              <w:jc w:val="center"/>
              <w:rPr>
                <w:rFonts w:ascii="Book Antiqua" w:hAnsi="Book Antiqua" w:cs="Arial"/>
                <w:b/>
                <w:bCs/>
                <w:color w:val="FF0000"/>
              </w:rPr>
            </w:pPr>
            <w:r w:rsidRPr="005278B5">
              <w:rPr>
                <w:rFonts w:ascii="Book Antiqua" w:hAnsi="Book Antiqua" w:cs="Arial"/>
                <w:b/>
                <w:bCs/>
                <w:color w:val="FF0000"/>
              </w:rPr>
              <w:t xml:space="preserve">Désignation </w:t>
            </w:r>
          </w:p>
        </w:tc>
        <w:tc>
          <w:tcPr>
            <w:tcW w:w="897" w:type="dxa"/>
            <w:vMerge w:val="restart"/>
            <w:tcBorders>
              <w:top w:val="single" w:sz="4" w:space="0" w:color="auto"/>
              <w:left w:val="nil"/>
              <w:right w:val="single" w:sz="4" w:space="0" w:color="auto"/>
            </w:tcBorders>
            <w:shd w:val="clear" w:color="auto" w:fill="BFBFBF"/>
            <w:noWrap/>
            <w:vAlign w:val="center"/>
            <w:hideMark/>
          </w:tcPr>
          <w:p w:rsidR="007D5B13" w:rsidRPr="005278B5" w:rsidRDefault="007D5B13" w:rsidP="007D5B13">
            <w:pPr>
              <w:jc w:val="center"/>
              <w:rPr>
                <w:rFonts w:ascii="Book Antiqua" w:hAnsi="Book Antiqua" w:cs="Arial"/>
                <w:b/>
                <w:bCs/>
                <w:color w:val="FF0000"/>
              </w:rPr>
            </w:pPr>
            <w:r w:rsidRPr="005278B5">
              <w:rPr>
                <w:rFonts w:ascii="Book Antiqua" w:hAnsi="Book Antiqua" w:cs="Arial"/>
                <w:b/>
                <w:bCs/>
                <w:color w:val="FF0000"/>
              </w:rPr>
              <w:t>Unités</w:t>
            </w:r>
          </w:p>
        </w:tc>
        <w:tc>
          <w:tcPr>
            <w:tcW w:w="1454" w:type="dxa"/>
            <w:tcBorders>
              <w:top w:val="single" w:sz="4" w:space="0" w:color="auto"/>
              <w:left w:val="nil"/>
              <w:right w:val="single" w:sz="4" w:space="0" w:color="auto"/>
            </w:tcBorders>
            <w:shd w:val="clear" w:color="auto" w:fill="BFBFBF"/>
          </w:tcPr>
          <w:p w:rsidR="007D5B13" w:rsidRPr="005278B5" w:rsidRDefault="007D5B13" w:rsidP="007D5B13">
            <w:pPr>
              <w:jc w:val="center"/>
              <w:rPr>
                <w:rFonts w:ascii="Book Antiqua" w:hAnsi="Book Antiqua" w:cs="Arial"/>
                <w:b/>
                <w:bCs/>
                <w:color w:val="FF0000"/>
              </w:rPr>
            </w:pPr>
            <w:r w:rsidRPr="005278B5">
              <w:rPr>
                <w:rFonts w:ascii="Book Antiqua" w:hAnsi="Book Antiqua" w:cs="Arial"/>
                <w:b/>
                <w:bCs/>
                <w:color w:val="FF0000"/>
              </w:rPr>
              <w:t>EN CHIFFRES</w:t>
            </w:r>
          </w:p>
        </w:tc>
      </w:tr>
      <w:tr w:rsidR="007D5B13" w:rsidRPr="005278B5" w:rsidTr="007D5B13">
        <w:trPr>
          <w:trHeight w:val="70"/>
          <w:tblHeader/>
          <w:jc w:val="center"/>
        </w:trPr>
        <w:tc>
          <w:tcPr>
            <w:tcW w:w="652" w:type="dxa"/>
            <w:tcBorders>
              <w:left w:val="single" w:sz="8" w:space="0" w:color="auto"/>
              <w:bottom w:val="single" w:sz="4" w:space="0" w:color="auto"/>
              <w:right w:val="single" w:sz="8" w:space="0" w:color="auto"/>
            </w:tcBorders>
            <w:shd w:val="clear" w:color="auto" w:fill="BFBFBF"/>
            <w:noWrap/>
            <w:vAlign w:val="center"/>
          </w:tcPr>
          <w:p w:rsidR="007D5B13" w:rsidRPr="005278B5" w:rsidRDefault="007D5B13" w:rsidP="007D5B13">
            <w:pPr>
              <w:jc w:val="center"/>
              <w:rPr>
                <w:rFonts w:ascii="Book Antiqua" w:hAnsi="Book Antiqua" w:cs="Arial"/>
                <w:color w:val="FF0000"/>
              </w:rPr>
            </w:pPr>
          </w:p>
        </w:tc>
        <w:tc>
          <w:tcPr>
            <w:tcW w:w="7597" w:type="dxa"/>
            <w:vMerge/>
            <w:tcBorders>
              <w:left w:val="nil"/>
              <w:bottom w:val="single" w:sz="4" w:space="0" w:color="auto"/>
              <w:right w:val="single" w:sz="4" w:space="0" w:color="auto"/>
            </w:tcBorders>
            <w:shd w:val="clear" w:color="auto" w:fill="BFBFBF"/>
            <w:noWrap/>
            <w:vAlign w:val="center"/>
          </w:tcPr>
          <w:p w:rsidR="007D5B13" w:rsidRPr="005278B5" w:rsidRDefault="007D5B13" w:rsidP="007D5B13">
            <w:pPr>
              <w:rPr>
                <w:rFonts w:ascii="Book Antiqua" w:hAnsi="Book Antiqua" w:cs="Arial"/>
                <w:b/>
                <w:bCs/>
                <w:color w:val="FF0000"/>
              </w:rPr>
            </w:pPr>
          </w:p>
        </w:tc>
        <w:tc>
          <w:tcPr>
            <w:tcW w:w="897" w:type="dxa"/>
            <w:vMerge/>
            <w:tcBorders>
              <w:left w:val="nil"/>
              <w:bottom w:val="single" w:sz="4" w:space="0" w:color="auto"/>
              <w:right w:val="single" w:sz="4" w:space="0" w:color="auto"/>
            </w:tcBorders>
            <w:shd w:val="clear" w:color="auto" w:fill="BFBFBF"/>
            <w:noWrap/>
            <w:vAlign w:val="center"/>
          </w:tcPr>
          <w:p w:rsidR="007D5B13" w:rsidRPr="005278B5" w:rsidRDefault="007D5B13" w:rsidP="007D5B13">
            <w:pPr>
              <w:jc w:val="center"/>
              <w:rPr>
                <w:rFonts w:ascii="Book Antiqua" w:hAnsi="Book Antiqua" w:cs="Arial"/>
                <w:color w:val="FF0000"/>
              </w:rPr>
            </w:pPr>
          </w:p>
        </w:tc>
        <w:tc>
          <w:tcPr>
            <w:tcW w:w="1454" w:type="dxa"/>
            <w:tcBorders>
              <w:left w:val="nil"/>
              <w:bottom w:val="single" w:sz="4" w:space="0" w:color="auto"/>
              <w:right w:val="single" w:sz="4" w:space="0" w:color="auto"/>
            </w:tcBorders>
            <w:shd w:val="clear" w:color="auto" w:fill="BFBFBF"/>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b/>
                <w:bCs/>
                <w:color w:val="FF0000"/>
              </w:rPr>
              <w:t>Lot 100</w:t>
            </w:r>
          </w:p>
        </w:tc>
        <w:tc>
          <w:tcPr>
            <w:tcW w:w="7597" w:type="dxa"/>
            <w:tcBorders>
              <w:top w:val="nil"/>
              <w:left w:val="nil"/>
              <w:bottom w:val="single" w:sz="4" w:space="0" w:color="auto"/>
              <w:right w:val="single" w:sz="4" w:space="0" w:color="auto"/>
            </w:tcBorders>
            <w:noWrap/>
            <w:vAlign w:val="center"/>
            <w:hideMark/>
          </w:tcPr>
          <w:p w:rsidR="007D5B13" w:rsidRPr="005278B5" w:rsidRDefault="007D5B13" w:rsidP="007D5B13">
            <w:pPr>
              <w:rPr>
                <w:rFonts w:ascii="Book Antiqua" w:hAnsi="Book Antiqua" w:cs="Arial"/>
                <w:b/>
                <w:bCs/>
                <w:color w:val="FF0000"/>
              </w:rPr>
            </w:pPr>
            <w:r w:rsidRPr="005278B5">
              <w:rPr>
                <w:rFonts w:ascii="Book Antiqua" w:hAnsi="Book Antiqua" w:cs="Arial"/>
                <w:b/>
                <w:bCs/>
                <w:color w:val="FF0000"/>
              </w:rPr>
              <w:t>TRAVAUX PREPARATOIRES - ETUDES</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 </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101</w:t>
            </w:r>
          </w:p>
        </w:tc>
        <w:tc>
          <w:tcPr>
            <w:tcW w:w="7597" w:type="dxa"/>
            <w:tcBorders>
              <w:top w:val="nil"/>
              <w:left w:val="nil"/>
              <w:bottom w:val="single" w:sz="4" w:space="0" w:color="auto"/>
              <w:right w:val="single" w:sz="4" w:space="0" w:color="auto"/>
            </w:tcBorders>
            <w:noWrap/>
          </w:tcPr>
          <w:p w:rsidR="007D5B13" w:rsidRPr="005278B5" w:rsidRDefault="007D5B13" w:rsidP="007D5B13">
            <w:pPr>
              <w:jc w:val="both"/>
              <w:rPr>
                <w:rFonts w:ascii="Book Antiqua" w:hAnsi="Book Antiqua" w:cs="Arial"/>
                <w:b/>
                <w:color w:val="FF0000"/>
              </w:rPr>
            </w:pPr>
            <w:r w:rsidRPr="005278B5">
              <w:rPr>
                <w:rFonts w:ascii="Book Antiqua" w:hAnsi="Book Antiqua" w:cs="Arial"/>
                <w:b/>
                <w:color w:val="FF0000"/>
              </w:rPr>
              <w:t>Etudes</w:t>
            </w:r>
          </w:p>
          <w:p w:rsidR="007D5B13" w:rsidRPr="005278B5" w:rsidRDefault="007D5B13" w:rsidP="007D5B13">
            <w:pPr>
              <w:autoSpaceDE w:val="0"/>
              <w:adjustRightInd w:val="0"/>
              <w:spacing w:after="120"/>
              <w:jc w:val="both"/>
              <w:rPr>
                <w:rFonts w:ascii="Book Antiqua" w:hAnsi="Book Antiqua" w:cs="Arial"/>
                <w:color w:val="FF0000"/>
              </w:rPr>
            </w:pPr>
            <w:r w:rsidRPr="005278B5">
              <w:rPr>
                <w:rFonts w:ascii="Book Antiqua" w:hAnsi="Book Antiqua" w:cs="Arial"/>
                <w:color w:val="FF0000"/>
              </w:rPr>
              <w:t>Ce prix rémunère au forfait l’ensemble de prestations liées à la reconnaissance du site, aux essais et analyses des matériaux nécessaires à l’exécution du présent projet ; il rémunère également la production des plans de détails d’exécution des ouvrages.</w:t>
            </w:r>
          </w:p>
          <w:p w:rsidR="007D5B13" w:rsidRPr="005278B5" w:rsidRDefault="007D5B13" w:rsidP="007D5B13">
            <w:pPr>
              <w:autoSpaceDE w:val="0"/>
              <w:adjustRightInd w:val="0"/>
              <w:spacing w:after="120"/>
              <w:jc w:val="both"/>
              <w:rPr>
                <w:rFonts w:ascii="Book Antiqua" w:hAnsi="Book Antiqua" w:cs="Arial"/>
                <w:color w:val="FF0000"/>
              </w:rPr>
            </w:pPr>
            <w:r w:rsidRPr="005278B5">
              <w:rPr>
                <w:rFonts w:ascii="Book Antiqua" w:hAnsi="Book Antiqua" w:cs="Arial"/>
                <w:color w:val="FF0000"/>
              </w:rPr>
              <w:t>- du projet d’exécution</w:t>
            </w:r>
          </w:p>
          <w:p w:rsidR="007D5B13" w:rsidRPr="005278B5" w:rsidRDefault="007D5B13" w:rsidP="007D5B13">
            <w:pPr>
              <w:autoSpaceDE w:val="0"/>
              <w:adjustRightInd w:val="0"/>
              <w:spacing w:after="120"/>
              <w:jc w:val="both"/>
              <w:rPr>
                <w:rFonts w:ascii="Book Antiqua" w:hAnsi="Book Antiqua" w:cs="Arial"/>
                <w:color w:val="FF0000"/>
              </w:rPr>
            </w:pPr>
            <w:r w:rsidRPr="005278B5">
              <w:rPr>
                <w:rFonts w:ascii="Book Antiqua" w:hAnsi="Book Antiqua" w:cs="Arial"/>
                <w:color w:val="FF0000"/>
              </w:rPr>
              <w:t>- du dossier de recollement</w:t>
            </w:r>
          </w:p>
          <w:p w:rsidR="007D5B13" w:rsidRPr="005278B5" w:rsidRDefault="007D5B13" w:rsidP="007D5B13">
            <w:pPr>
              <w:autoSpaceDE w:val="0"/>
              <w:adjustRightInd w:val="0"/>
              <w:spacing w:after="120"/>
              <w:jc w:val="both"/>
              <w:rPr>
                <w:rFonts w:ascii="Book Antiqua" w:hAnsi="Book Antiqua" w:cs="Arial"/>
                <w:color w:val="FF0000"/>
              </w:rPr>
            </w:pPr>
            <w:r w:rsidRPr="005278B5">
              <w:rPr>
                <w:rFonts w:ascii="Book Antiqua" w:hAnsi="Book Antiqua" w:cs="Arial"/>
                <w:color w:val="FF0000"/>
              </w:rPr>
              <w:t xml:space="preserve">- du livre journal de chantier </w:t>
            </w:r>
          </w:p>
          <w:p w:rsidR="007D5B13" w:rsidRPr="005278B5" w:rsidRDefault="007D5B13" w:rsidP="007D5B13">
            <w:pPr>
              <w:rPr>
                <w:rFonts w:ascii="Book Antiqua" w:hAnsi="Book Antiqua" w:cs="Arial"/>
                <w:b/>
                <w:color w:val="FF0000"/>
              </w:rPr>
            </w:pPr>
            <w:r w:rsidRPr="005278B5">
              <w:rPr>
                <w:rFonts w:ascii="Book Antiqua" w:hAnsi="Book Antiqua" w:cs="Arial"/>
                <w:color w:val="FF0000"/>
              </w:rPr>
              <w:t>le forfait à ………………………………………………..f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spacing w:line="276" w:lineRule="auto"/>
              <w:ind w:left="70"/>
              <w:jc w:val="center"/>
              <w:rPr>
                <w:rFonts w:ascii="Book Antiqua" w:hAnsi="Book Antiqua" w:cs="Arial"/>
                <w:color w:val="FF0000"/>
              </w:rPr>
            </w:pPr>
            <w:r w:rsidRPr="005278B5">
              <w:rPr>
                <w:rFonts w:ascii="Book Antiqua" w:hAnsi="Book Antiqua" w:cs="Arial"/>
                <w:color w:val="FF0000"/>
              </w:rPr>
              <w:t>ff</w:t>
            </w:r>
          </w:p>
        </w:tc>
        <w:tc>
          <w:tcPr>
            <w:tcW w:w="1454" w:type="dxa"/>
            <w:tcBorders>
              <w:top w:val="nil"/>
              <w:left w:val="nil"/>
              <w:bottom w:val="single" w:sz="4" w:space="0" w:color="auto"/>
              <w:right w:val="single" w:sz="4" w:space="0" w:color="auto"/>
            </w:tcBorders>
          </w:tcPr>
          <w:p w:rsidR="007D5B13" w:rsidRPr="005278B5" w:rsidRDefault="007D5B13" w:rsidP="007D5B13">
            <w:pPr>
              <w:spacing w:line="276" w:lineRule="auto"/>
              <w:ind w:left="70"/>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102</w:t>
            </w:r>
          </w:p>
        </w:tc>
        <w:tc>
          <w:tcPr>
            <w:tcW w:w="7597" w:type="dxa"/>
            <w:tcBorders>
              <w:top w:val="nil"/>
              <w:left w:val="nil"/>
              <w:bottom w:val="single" w:sz="4" w:space="0" w:color="auto"/>
              <w:right w:val="single" w:sz="4" w:space="0" w:color="auto"/>
            </w:tcBorders>
            <w:noWrap/>
            <w:vAlign w:val="center"/>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Installation du chantier</w:t>
            </w:r>
          </w:p>
          <w:p w:rsidR="007D5B13" w:rsidRPr="005278B5" w:rsidRDefault="007D5B13" w:rsidP="007D5B13">
            <w:pPr>
              <w:autoSpaceDE w:val="0"/>
              <w:adjustRightInd w:val="0"/>
              <w:jc w:val="both"/>
              <w:rPr>
                <w:rFonts w:ascii="Book Antiqua" w:hAnsi="Book Antiqua" w:cs="Arial"/>
                <w:color w:val="FF0000"/>
              </w:rPr>
            </w:pPr>
            <w:r w:rsidRPr="005278B5">
              <w:rPr>
                <w:rFonts w:ascii="Book Antiqua" w:hAnsi="Book Antiqua" w:cs="Arial"/>
                <w:color w:val="FF0000"/>
              </w:rPr>
              <w:t>Ce prix rémunère l’ensemble des prestations liées à la reconnaissance du site, aux essais et analyses des matériaux nécessaires à l’exécution du présent projet. il rémunère également la production des plans de détails d’exécution des ouvrages</w:t>
            </w:r>
          </w:p>
          <w:p w:rsidR="007D5B13" w:rsidRPr="005278B5" w:rsidRDefault="007D5B13" w:rsidP="007D5B13">
            <w:pPr>
              <w:spacing w:line="276" w:lineRule="auto"/>
              <w:ind w:left="88"/>
              <w:jc w:val="both"/>
              <w:rPr>
                <w:rFonts w:ascii="Book Antiqua" w:hAnsi="Book Antiqua" w:cs="Arial"/>
                <w:color w:val="FF0000"/>
              </w:rPr>
            </w:pPr>
            <w:r w:rsidRPr="005278B5">
              <w:rPr>
                <w:rFonts w:ascii="Book Antiqua" w:hAnsi="Book Antiqua" w:cs="Arial"/>
                <w:color w:val="FF0000"/>
              </w:rPr>
              <w:t>Ce prix rémunère également et forfaitairement :</w:t>
            </w:r>
          </w:p>
          <w:p w:rsidR="007D5B13" w:rsidRPr="005278B5" w:rsidRDefault="007D5B13" w:rsidP="007D5B13">
            <w:pPr>
              <w:autoSpaceDE w:val="0"/>
              <w:adjustRightInd w:val="0"/>
              <w:jc w:val="both"/>
              <w:rPr>
                <w:rFonts w:ascii="Book Antiqua" w:hAnsi="Book Antiqua" w:cs="Arial"/>
                <w:color w:val="FF0000"/>
              </w:rPr>
            </w:pPr>
            <w:r w:rsidRPr="005278B5">
              <w:rPr>
                <w:rFonts w:ascii="Book Antiqua" w:hAnsi="Book Antiqua" w:cs="Arial"/>
                <w:color w:val="FF0000"/>
              </w:rPr>
              <w:t> les frais d'installation de chantier,</w:t>
            </w:r>
          </w:p>
          <w:p w:rsidR="007D5B13" w:rsidRPr="005278B5" w:rsidRDefault="007D5B13" w:rsidP="007D5B13">
            <w:pPr>
              <w:autoSpaceDE w:val="0"/>
              <w:adjustRightInd w:val="0"/>
              <w:jc w:val="both"/>
              <w:rPr>
                <w:rFonts w:ascii="Book Antiqua" w:hAnsi="Book Antiqua" w:cs="Arial"/>
                <w:color w:val="FF0000"/>
              </w:rPr>
            </w:pPr>
            <w:r w:rsidRPr="005278B5">
              <w:rPr>
                <w:rFonts w:ascii="Book Antiqua" w:hAnsi="Book Antiqua" w:cs="Arial"/>
                <w:color w:val="FF0000"/>
              </w:rPr>
              <w:t xml:space="preserve">-  la construction d’une  baraque de chantier, </w:t>
            </w:r>
          </w:p>
          <w:p w:rsidR="007D5B13" w:rsidRPr="005278B5" w:rsidRDefault="007D5B13" w:rsidP="007D5B13">
            <w:pPr>
              <w:autoSpaceDE w:val="0"/>
              <w:adjustRightInd w:val="0"/>
              <w:jc w:val="both"/>
              <w:rPr>
                <w:rFonts w:ascii="Book Antiqua" w:hAnsi="Book Antiqua" w:cs="Arial"/>
                <w:color w:val="FF0000"/>
              </w:rPr>
            </w:pPr>
            <w:r w:rsidRPr="005278B5">
              <w:rPr>
                <w:rFonts w:ascii="Book Antiqua" w:hAnsi="Book Antiqua" w:cs="Arial"/>
                <w:color w:val="FF0000"/>
              </w:rPr>
              <w:t>- la fourniture et la pose  du panneau de chantier suivant le modèle fourni par l’Autorité Contractante.</w:t>
            </w:r>
          </w:p>
          <w:p w:rsidR="007D5B13" w:rsidRPr="005278B5" w:rsidRDefault="007D5B13" w:rsidP="007D5B13">
            <w:pPr>
              <w:autoSpaceDE w:val="0"/>
              <w:adjustRightInd w:val="0"/>
              <w:jc w:val="both"/>
              <w:rPr>
                <w:rFonts w:ascii="Book Antiqua" w:hAnsi="Book Antiqua" w:cs="Arial"/>
                <w:color w:val="FF0000"/>
              </w:rPr>
            </w:pPr>
            <w:r w:rsidRPr="005278B5">
              <w:rPr>
                <w:rFonts w:ascii="Book Antiqua" w:hAnsi="Book Antiqua" w:cs="Arial"/>
                <w:color w:val="FF0000"/>
              </w:rPr>
              <w:t>- les frais de gardiennage et de surveillance du chantier ;</w:t>
            </w:r>
          </w:p>
          <w:p w:rsidR="007D5B13" w:rsidRPr="005278B5" w:rsidRDefault="007D5B13" w:rsidP="007D5B13">
            <w:pPr>
              <w:autoSpaceDE w:val="0"/>
              <w:adjustRightInd w:val="0"/>
              <w:jc w:val="both"/>
              <w:rPr>
                <w:rFonts w:ascii="Book Antiqua" w:hAnsi="Book Antiqua" w:cs="Arial"/>
                <w:color w:val="FF0000"/>
              </w:rPr>
            </w:pPr>
            <w:r w:rsidRPr="005278B5">
              <w:rPr>
                <w:rFonts w:ascii="Book Antiqua" w:hAnsi="Book Antiqua" w:cs="Arial"/>
                <w:color w:val="FF0000"/>
              </w:rPr>
              <w:t>- l'aménagement et l'entretien des aires de stockage des matériaux ;</w:t>
            </w:r>
          </w:p>
          <w:p w:rsidR="007D5B13" w:rsidRPr="005278B5" w:rsidRDefault="007D5B13" w:rsidP="007D5B13">
            <w:pPr>
              <w:autoSpaceDE w:val="0"/>
              <w:adjustRightInd w:val="0"/>
              <w:jc w:val="both"/>
              <w:rPr>
                <w:rFonts w:ascii="Book Antiqua" w:hAnsi="Book Antiqua" w:cs="Arial"/>
                <w:color w:val="FF0000"/>
              </w:rPr>
            </w:pPr>
            <w:r w:rsidRPr="005278B5">
              <w:rPr>
                <w:rFonts w:ascii="Book Antiqua" w:hAnsi="Book Antiqua" w:cs="Arial"/>
                <w:color w:val="FF0000"/>
              </w:rPr>
              <w:t>- l'amenée et le repli du matériel ;</w:t>
            </w:r>
          </w:p>
          <w:p w:rsidR="007D5B13" w:rsidRPr="005278B5" w:rsidRDefault="007D5B13" w:rsidP="007D5B13">
            <w:pPr>
              <w:autoSpaceDE w:val="0"/>
              <w:adjustRightInd w:val="0"/>
              <w:jc w:val="both"/>
              <w:rPr>
                <w:rFonts w:ascii="Book Antiqua" w:hAnsi="Book Antiqua" w:cs="Arial"/>
                <w:color w:val="FF0000"/>
              </w:rPr>
            </w:pPr>
            <w:r w:rsidRPr="005278B5">
              <w:rPr>
                <w:rFonts w:ascii="Book Antiqua" w:hAnsi="Book Antiqua" w:cs="Arial"/>
                <w:color w:val="FF0000"/>
              </w:rPr>
              <w:t>- la fourniture et la pose  du panneau de chantier suivant le modèle fourni par l’Autorité Contractante.</w:t>
            </w:r>
          </w:p>
          <w:p w:rsidR="007D5B13" w:rsidRPr="005278B5" w:rsidRDefault="007D5B13" w:rsidP="007D5B13">
            <w:pPr>
              <w:autoSpaceDE w:val="0"/>
              <w:adjustRightInd w:val="0"/>
              <w:spacing w:after="120"/>
              <w:jc w:val="both"/>
              <w:rPr>
                <w:rFonts w:ascii="Book Antiqua" w:hAnsi="Book Antiqua" w:cs="Arial"/>
                <w:color w:val="FF0000"/>
              </w:rPr>
            </w:pPr>
            <w:r w:rsidRPr="005278B5">
              <w:rPr>
                <w:rFonts w:ascii="Book Antiqua" w:hAnsi="Book Antiqua" w:cs="Arial"/>
                <w:color w:val="FF0000"/>
              </w:rPr>
              <w:t>Avec des indications ci-après :</w:t>
            </w:r>
          </w:p>
          <w:p w:rsidR="007D5B13" w:rsidRPr="005278B5" w:rsidRDefault="007D5B13" w:rsidP="007D5B13">
            <w:pPr>
              <w:autoSpaceDE w:val="0"/>
              <w:adjustRightInd w:val="0"/>
              <w:spacing w:after="120"/>
              <w:jc w:val="both"/>
              <w:rPr>
                <w:rFonts w:ascii="Book Antiqua" w:hAnsi="Book Antiqua" w:cs="Arial"/>
                <w:color w:val="FF0000"/>
              </w:rPr>
            </w:pPr>
            <w:r w:rsidRPr="005278B5">
              <w:rPr>
                <w:rFonts w:ascii="Book Antiqua" w:hAnsi="Book Antiqua" w:cs="Arial"/>
                <w:color w:val="FF0000"/>
              </w:rPr>
              <w:t xml:space="preserve"> * financement</w:t>
            </w:r>
          </w:p>
          <w:p w:rsidR="007D5B13" w:rsidRPr="005278B5" w:rsidRDefault="007D5B13" w:rsidP="007D5B13">
            <w:pPr>
              <w:autoSpaceDE w:val="0"/>
              <w:adjustRightInd w:val="0"/>
              <w:spacing w:after="120"/>
              <w:jc w:val="both"/>
              <w:rPr>
                <w:rFonts w:ascii="Book Antiqua" w:hAnsi="Book Antiqua" w:cs="Arial"/>
                <w:color w:val="FF0000"/>
              </w:rPr>
            </w:pPr>
            <w:r w:rsidRPr="005278B5">
              <w:rPr>
                <w:rFonts w:ascii="Book Antiqua" w:hAnsi="Book Antiqua" w:cs="Arial"/>
                <w:color w:val="FF0000"/>
              </w:rPr>
              <w:t>* exercice budgétaire</w:t>
            </w:r>
          </w:p>
          <w:p w:rsidR="007D5B13" w:rsidRPr="005278B5" w:rsidRDefault="007D5B13" w:rsidP="007D5B13">
            <w:pPr>
              <w:autoSpaceDE w:val="0"/>
              <w:adjustRightInd w:val="0"/>
              <w:spacing w:after="120"/>
              <w:jc w:val="both"/>
              <w:rPr>
                <w:rFonts w:ascii="Book Antiqua" w:hAnsi="Book Antiqua" w:cs="Arial"/>
                <w:color w:val="FF0000"/>
              </w:rPr>
            </w:pPr>
            <w:r w:rsidRPr="005278B5">
              <w:rPr>
                <w:rFonts w:ascii="Book Antiqua" w:hAnsi="Book Antiqua" w:cs="Arial"/>
                <w:color w:val="FF0000"/>
              </w:rPr>
              <w:t>* maître d’ouvrage délégué</w:t>
            </w:r>
          </w:p>
          <w:p w:rsidR="007D5B13" w:rsidRPr="005278B5" w:rsidRDefault="007D5B13" w:rsidP="007D5B13">
            <w:pPr>
              <w:autoSpaceDE w:val="0"/>
              <w:adjustRightInd w:val="0"/>
              <w:spacing w:after="120"/>
              <w:jc w:val="both"/>
              <w:rPr>
                <w:rFonts w:ascii="Book Antiqua" w:hAnsi="Book Antiqua" w:cs="Arial"/>
                <w:color w:val="FF0000"/>
              </w:rPr>
            </w:pPr>
            <w:r w:rsidRPr="005278B5">
              <w:rPr>
                <w:rFonts w:ascii="Book Antiqua" w:hAnsi="Book Antiqua" w:cs="Arial"/>
                <w:color w:val="FF0000"/>
              </w:rPr>
              <w:t xml:space="preserve">* adjudicataire </w:t>
            </w:r>
          </w:p>
          <w:p w:rsidR="007D5B13" w:rsidRPr="005278B5" w:rsidRDefault="007D5B13" w:rsidP="007D5B13">
            <w:pPr>
              <w:autoSpaceDE w:val="0"/>
              <w:adjustRightInd w:val="0"/>
              <w:spacing w:after="120"/>
              <w:jc w:val="both"/>
              <w:rPr>
                <w:rFonts w:ascii="Book Antiqua" w:hAnsi="Book Antiqua" w:cs="Arial"/>
                <w:color w:val="FF0000"/>
              </w:rPr>
            </w:pPr>
            <w:r w:rsidRPr="005278B5">
              <w:rPr>
                <w:rFonts w:ascii="Book Antiqua" w:hAnsi="Book Antiqua" w:cs="Arial"/>
                <w:color w:val="FF0000"/>
              </w:rPr>
              <w:t>La date de début et de fin de chantier</w:t>
            </w:r>
          </w:p>
          <w:p w:rsidR="007D5B13" w:rsidRPr="005278B5" w:rsidRDefault="007D5B13" w:rsidP="007D5B13">
            <w:pPr>
              <w:autoSpaceDE w:val="0"/>
              <w:adjustRightInd w:val="0"/>
              <w:spacing w:after="120"/>
              <w:jc w:val="both"/>
              <w:rPr>
                <w:rFonts w:ascii="Book Antiqua" w:hAnsi="Book Antiqua" w:cs="Arial"/>
                <w:color w:val="FF0000"/>
              </w:rPr>
            </w:pPr>
            <w:r w:rsidRPr="005278B5">
              <w:rPr>
                <w:rFonts w:ascii="Book Antiqua" w:hAnsi="Book Antiqua" w:cs="Arial"/>
                <w:color w:val="FF0000"/>
              </w:rPr>
              <w:t>La durée du chantier</w:t>
            </w:r>
          </w:p>
          <w:p w:rsidR="007D5B13" w:rsidRPr="005278B5" w:rsidRDefault="007D5B13" w:rsidP="007D5B13">
            <w:pPr>
              <w:autoSpaceDE w:val="0"/>
              <w:adjustRightInd w:val="0"/>
              <w:jc w:val="both"/>
              <w:rPr>
                <w:rFonts w:ascii="Book Antiqua" w:hAnsi="Book Antiqua" w:cs="Arial"/>
                <w:b/>
                <w:bCs/>
                <w:color w:val="FF0000"/>
              </w:rPr>
            </w:pPr>
            <w:r w:rsidRPr="005278B5">
              <w:rPr>
                <w:rFonts w:ascii="Book Antiqua" w:hAnsi="Book Antiqua" w:cs="Arial"/>
                <w:b/>
                <w:color w:val="FF0000"/>
              </w:rPr>
              <w:t>Forfait à …………………………………………FCFA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ff</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103</w:t>
            </w:r>
          </w:p>
        </w:tc>
        <w:tc>
          <w:tcPr>
            <w:tcW w:w="7597" w:type="dxa"/>
            <w:tcBorders>
              <w:top w:val="nil"/>
              <w:left w:val="nil"/>
              <w:bottom w:val="single" w:sz="4" w:space="0" w:color="auto"/>
              <w:right w:val="single" w:sz="4" w:space="0" w:color="auto"/>
            </w:tcBorders>
            <w:noWrap/>
            <w:vAlign w:val="center"/>
          </w:tcPr>
          <w:p w:rsidR="007D5B13" w:rsidRPr="005278B5" w:rsidRDefault="007D5B13" w:rsidP="007D5B13">
            <w:pPr>
              <w:jc w:val="both"/>
              <w:rPr>
                <w:rFonts w:ascii="Book Antiqua" w:hAnsi="Book Antiqua" w:cs="Arial"/>
                <w:b/>
                <w:color w:val="FF0000"/>
              </w:rPr>
            </w:pPr>
            <w:r w:rsidRPr="005278B5">
              <w:rPr>
                <w:rFonts w:ascii="Book Antiqua" w:hAnsi="Book Antiqua" w:cs="Arial"/>
                <w:b/>
                <w:color w:val="FF0000"/>
              </w:rPr>
              <w:t>Débroussaillage du site</w:t>
            </w:r>
          </w:p>
          <w:p w:rsidR="007D5B13" w:rsidRPr="005278B5" w:rsidRDefault="007D5B13" w:rsidP="007D5B13">
            <w:pPr>
              <w:jc w:val="both"/>
              <w:rPr>
                <w:rFonts w:ascii="Book Antiqua" w:hAnsi="Book Antiqua" w:cs="Arial"/>
                <w:color w:val="FF0000"/>
              </w:rPr>
            </w:pPr>
            <w:r w:rsidRPr="005278B5">
              <w:rPr>
                <w:rFonts w:ascii="Book Antiqua" w:hAnsi="Book Antiqua" w:cs="Arial"/>
                <w:color w:val="FF0000"/>
              </w:rPr>
              <w:t>Ce prix rémunère au forfait les frais de désherbage, d’abattage d’arbres, du nettoyage du site et d’évacuation des déchets vers une décharge ; il peut également intégrer l’abattage d’arbres hors d’emprise en vue de sécuriser l’ouvrage projeté</w:t>
            </w:r>
          </w:p>
          <w:p w:rsidR="007D5B13" w:rsidRPr="005278B5" w:rsidRDefault="007D5B13" w:rsidP="007D5B13">
            <w:pPr>
              <w:jc w:val="both"/>
              <w:rPr>
                <w:rFonts w:ascii="Book Antiqua" w:hAnsi="Book Antiqua" w:cs="Arial"/>
                <w:color w:val="FF0000"/>
              </w:rPr>
            </w:pPr>
            <w:r w:rsidRPr="005278B5">
              <w:rPr>
                <w:rFonts w:ascii="Book Antiqua" w:hAnsi="Book Antiqua" w:cs="Arial"/>
                <w:color w:val="FF0000"/>
              </w:rPr>
              <w:t>le mètre carré à ……………………………………… 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w:t>
            </w:r>
            <w:r w:rsidRPr="005278B5">
              <w:rPr>
                <w:rFonts w:ascii="Book Antiqua" w:hAnsi="Book Antiqua" w:cs="Arial"/>
                <w:color w:val="FF0000"/>
                <w:vertAlign w:val="superscript"/>
              </w:rPr>
              <w:t>2</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 </w:t>
            </w:r>
            <w:r w:rsidRPr="005278B5">
              <w:rPr>
                <w:rFonts w:ascii="Book Antiqua" w:hAnsi="Book Antiqua" w:cs="Arial"/>
                <w:b/>
                <w:bCs/>
                <w:color w:val="FF0000"/>
              </w:rPr>
              <w:t>200</w:t>
            </w:r>
          </w:p>
        </w:tc>
        <w:tc>
          <w:tcPr>
            <w:tcW w:w="7597" w:type="dxa"/>
            <w:tcBorders>
              <w:top w:val="nil"/>
              <w:left w:val="nil"/>
              <w:bottom w:val="single" w:sz="4" w:space="0" w:color="auto"/>
              <w:right w:val="single" w:sz="4" w:space="0" w:color="auto"/>
            </w:tcBorders>
            <w:noWrap/>
            <w:vAlign w:val="center"/>
            <w:hideMark/>
          </w:tcPr>
          <w:p w:rsidR="007D5B13" w:rsidRPr="005278B5" w:rsidRDefault="007D5B13" w:rsidP="007D5B13">
            <w:pPr>
              <w:rPr>
                <w:rFonts w:ascii="Book Antiqua" w:hAnsi="Book Antiqua" w:cs="Arial"/>
                <w:b/>
                <w:bCs/>
                <w:color w:val="FF0000"/>
              </w:rPr>
            </w:pPr>
            <w:r w:rsidRPr="005278B5">
              <w:rPr>
                <w:rFonts w:ascii="Book Antiqua" w:hAnsi="Book Antiqua" w:cs="Arial"/>
                <w:b/>
                <w:bCs/>
                <w:color w:val="FF0000"/>
              </w:rPr>
              <w:t>TERRASSEMENT</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 </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201</w:t>
            </w:r>
          </w:p>
        </w:tc>
        <w:tc>
          <w:tcPr>
            <w:tcW w:w="7597" w:type="dxa"/>
            <w:tcBorders>
              <w:top w:val="nil"/>
              <w:left w:val="nil"/>
              <w:bottom w:val="single" w:sz="4" w:space="0" w:color="auto"/>
              <w:right w:val="single" w:sz="4" w:space="0" w:color="auto"/>
            </w:tcBorders>
            <w:noWrap/>
            <w:vAlign w:val="center"/>
            <w:hideMark/>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Fouilles en rigoles et puits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dans le contrat.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 l’exécution des fouilles en puits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 l’exécution des fouilles en rigoles ; </w:t>
            </w:r>
          </w:p>
          <w:p w:rsidR="007D5B13" w:rsidRPr="005278B5" w:rsidRDefault="007D5B13" w:rsidP="007D5B13">
            <w:pPr>
              <w:jc w:val="both"/>
              <w:rPr>
                <w:rFonts w:ascii="Book Antiqua" w:hAnsi="Book Antiqua" w:cs="Arial"/>
                <w:color w:val="FF0000"/>
              </w:rPr>
            </w:pPr>
            <w:r w:rsidRPr="005278B5">
              <w:rPr>
                <w:rFonts w:ascii="Book Antiqua" w:hAnsi="Book Antiqua" w:cs="Arial"/>
                <w:color w:val="FF0000"/>
              </w:rPr>
              <w:t xml:space="preserve">- le nivellement des fonds de fouilles ; </w:t>
            </w:r>
          </w:p>
          <w:p w:rsidR="007D5B13" w:rsidRPr="005278B5" w:rsidRDefault="007D5B13" w:rsidP="007D5B13">
            <w:pPr>
              <w:jc w:val="both"/>
              <w:rPr>
                <w:rFonts w:ascii="Book Antiqua" w:hAnsi="Book Antiqua" w:cs="Arial"/>
                <w:color w:val="FF0000"/>
              </w:rPr>
            </w:pPr>
            <w:r w:rsidRPr="005278B5">
              <w:rPr>
                <w:rFonts w:ascii="Book Antiqua" w:hAnsi="Book Antiqua" w:cs="Arial"/>
                <w:color w:val="FF0000"/>
              </w:rPr>
              <w:t>- le dressage des parois des fouilles ;</w:t>
            </w:r>
          </w:p>
          <w:p w:rsidR="007D5B13" w:rsidRPr="005278B5" w:rsidRDefault="007D5B13" w:rsidP="007D5B13">
            <w:pPr>
              <w:jc w:val="both"/>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cube de fouille exécutée</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cube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w:t>
            </w:r>
            <w:r w:rsidRPr="005278B5">
              <w:rPr>
                <w:rFonts w:ascii="Book Antiqua" w:hAnsi="Book Antiqua" w:cs="Arial"/>
                <w:color w:val="FF0000"/>
                <w:vertAlign w:val="superscript"/>
              </w:rPr>
              <w:t>3</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202</w:t>
            </w:r>
          </w:p>
        </w:tc>
        <w:tc>
          <w:tcPr>
            <w:tcW w:w="7597" w:type="dxa"/>
            <w:tcBorders>
              <w:top w:val="nil"/>
              <w:left w:val="nil"/>
              <w:bottom w:val="single" w:sz="4" w:space="0" w:color="auto"/>
              <w:right w:val="single" w:sz="4" w:space="0" w:color="auto"/>
            </w:tcBorders>
            <w:noWrap/>
            <w:vAlign w:val="center"/>
            <w:hideMark/>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 xml:space="preserve">Remblais de terre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 l’exécution des apports de terre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l’exécution du compactage par couches successives de 20 cm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 spéciales de bonne mise en œuvre.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cube de surface de terre compactée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cube à 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w:t>
            </w:r>
            <w:r w:rsidRPr="005278B5">
              <w:rPr>
                <w:rFonts w:ascii="Book Antiqua" w:hAnsi="Book Antiqua" w:cs="Arial"/>
                <w:color w:val="FF0000"/>
                <w:vertAlign w:val="superscript"/>
              </w:rPr>
              <w:t>3</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b/>
                <w:bCs/>
                <w:color w:val="FF0000"/>
              </w:rPr>
              <w:t>300</w:t>
            </w:r>
          </w:p>
        </w:tc>
        <w:tc>
          <w:tcPr>
            <w:tcW w:w="7597" w:type="dxa"/>
            <w:tcBorders>
              <w:top w:val="nil"/>
              <w:left w:val="nil"/>
              <w:bottom w:val="single" w:sz="4" w:space="0" w:color="auto"/>
              <w:right w:val="single" w:sz="4" w:space="0" w:color="auto"/>
            </w:tcBorders>
            <w:noWrap/>
            <w:vAlign w:val="center"/>
            <w:hideMark/>
          </w:tcPr>
          <w:p w:rsidR="007D5B13" w:rsidRPr="005278B5" w:rsidRDefault="007D5B13" w:rsidP="007D5B13">
            <w:pPr>
              <w:rPr>
                <w:rFonts w:ascii="Book Antiqua" w:hAnsi="Book Antiqua" w:cs="Arial"/>
                <w:b/>
                <w:bCs/>
                <w:color w:val="FF0000"/>
              </w:rPr>
            </w:pPr>
            <w:r w:rsidRPr="005278B5">
              <w:rPr>
                <w:rFonts w:ascii="Book Antiqua" w:hAnsi="Book Antiqua" w:cs="Arial"/>
                <w:b/>
                <w:bCs/>
                <w:color w:val="FF0000"/>
              </w:rPr>
              <w:t xml:space="preserve">FONDATIONS </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 </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301</w:t>
            </w:r>
          </w:p>
        </w:tc>
        <w:tc>
          <w:tcPr>
            <w:tcW w:w="7597" w:type="dxa"/>
            <w:tcBorders>
              <w:top w:val="nil"/>
              <w:left w:val="nil"/>
              <w:bottom w:val="single" w:sz="4" w:space="0" w:color="auto"/>
              <w:right w:val="single" w:sz="4" w:space="0" w:color="auto"/>
            </w:tcBorders>
            <w:noWrap/>
            <w:vAlign w:val="center"/>
            <w:hideMark/>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Béton de propreté épaisseur 5 cm dosé à 150 kg/m3</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le bétonnage des fonds de fouilles. Il comprend notamment :</w:t>
            </w:r>
          </w:p>
          <w:p w:rsidR="007D5B13" w:rsidRPr="005278B5" w:rsidRDefault="007D5B13" w:rsidP="007D5B13">
            <w:pPr>
              <w:ind w:left="76" w:hanging="76"/>
              <w:rPr>
                <w:rFonts w:ascii="Book Antiqua" w:hAnsi="Book Antiqua" w:cs="Arial"/>
                <w:color w:val="FF0000"/>
              </w:rPr>
            </w:pPr>
            <w:r w:rsidRPr="005278B5">
              <w:rPr>
                <w:rFonts w:ascii="Book Antiqua" w:hAnsi="Book Antiqua" w:cs="Arial"/>
                <w:color w:val="FF0000"/>
              </w:rPr>
              <w:t xml:space="preserve">- la fourniture des matériaux servant à la confection du béton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confection du béton dosé à 150 kg/m3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 coulage et le réglage du béton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cube de béton coulé</w:t>
            </w:r>
          </w:p>
          <w:p w:rsidR="007D5B13" w:rsidRPr="005278B5" w:rsidRDefault="007D5B13" w:rsidP="007D5B13">
            <w:pPr>
              <w:spacing w:after="120"/>
              <w:rPr>
                <w:rFonts w:ascii="Book Antiqua" w:hAnsi="Book Antiqua" w:cs="Arial"/>
                <w:color w:val="FF0000"/>
              </w:rPr>
            </w:pPr>
            <w:r w:rsidRPr="005278B5">
              <w:rPr>
                <w:rFonts w:ascii="Book Antiqua" w:hAnsi="Book Antiqua" w:cs="Arial"/>
                <w:color w:val="FF0000"/>
              </w:rPr>
              <w:t>Le mètre cube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w:t>
            </w:r>
            <w:r w:rsidRPr="005278B5">
              <w:rPr>
                <w:rFonts w:ascii="Book Antiqua" w:hAnsi="Book Antiqua" w:cs="Arial"/>
                <w:color w:val="FF0000"/>
                <w:vertAlign w:val="superscript"/>
              </w:rPr>
              <w:t>3</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302</w:t>
            </w:r>
          </w:p>
        </w:tc>
        <w:tc>
          <w:tcPr>
            <w:tcW w:w="7597" w:type="dxa"/>
            <w:tcBorders>
              <w:top w:val="nil"/>
              <w:left w:val="nil"/>
              <w:bottom w:val="single" w:sz="4" w:space="0" w:color="auto"/>
              <w:right w:val="single" w:sz="4" w:space="0" w:color="auto"/>
            </w:tcBorders>
            <w:noWrap/>
            <w:vAlign w:val="center"/>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 xml:space="preserve">Agglomérés de 20 x 20 x 40cm bourrés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l’exécution des murs en  agglomérés bourrés de 20x20x40.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 la fourniture des matériaux servant à la confection du mortier de pose et du béton de bourrage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fourniture des agglomérés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confection du mortier de pose et du béton de bourrage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l’élévation des murs y compris jointoiement et bourrage des agglomérés;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carré de mur élevé et bourré</w:t>
            </w:r>
          </w:p>
          <w:p w:rsidR="007D5B13" w:rsidRPr="005278B5" w:rsidRDefault="007D5B13" w:rsidP="007D5B13">
            <w:pPr>
              <w:rPr>
                <w:rFonts w:ascii="Book Antiqua" w:hAnsi="Book Antiqua" w:cs="Arial"/>
                <w:color w:val="FF0000"/>
              </w:rPr>
            </w:pPr>
          </w:p>
          <w:p w:rsidR="007D5B13" w:rsidRPr="005278B5" w:rsidRDefault="007D5B13" w:rsidP="007D5B13">
            <w:pPr>
              <w:spacing w:after="120"/>
              <w:rPr>
                <w:rFonts w:ascii="Book Antiqua" w:hAnsi="Book Antiqua" w:cs="Arial"/>
                <w:color w:val="FF0000"/>
              </w:rPr>
            </w:pPr>
            <w:r w:rsidRPr="005278B5">
              <w:rPr>
                <w:rFonts w:ascii="Book Antiqua" w:hAnsi="Book Antiqua" w:cs="Arial"/>
                <w:color w:val="FF0000"/>
              </w:rPr>
              <w:t>Le mètre carré à 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w:t>
            </w:r>
            <w:r w:rsidRPr="005278B5">
              <w:rPr>
                <w:rFonts w:ascii="Book Antiqua" w:hAnsi="Book Antiqua" w:cs="Arial"/>
                <w:color w:val="FF0000"/>
                <w:vertAlign w:val="superscript"/>
              </w:rPr>
              <w:t>2</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303</w:t>
            </w:r>
          </w:p>
        </w:tc>
        <w:tc>
          <w:tcPr>
            <w:tcW w:w="7597" w:type="dxa"/>
            <w:tcBorders>
              <w:top w:val="nil"/>
              <w:left w:val="nil"/>
              <w:bottom w:val="single" w:sz="4" w:space="0" w:color="auto"/>
              <w:right w:val="single" w:sz="4" w:space="0" w:color="auto"/>
            </w:tcBorders>
            <w:noWrap/>
            <w:vAlign w:val="center"/>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 xml:space="preserve">Béton armé pour semelles, amorces  poteaux et chainage dosé à 350 </w:t>
            </w:r>
            <w:r w:rsidRPr="005278B5">
              <w:rPr>
                <w:rFonts w:ascii="Book Antiqua" w:hAnsi="Book Antiqua" w:cs="Arial"/>
                <w:b/>
                <w:color w:val="FF0000"/>
              </w:rPr>
              <w:lastRenderedPageBreak/>
              <w:t>kg/m</w:t>
            </w:r>
            <w:r w:rsidRPr="005278B5">
              <w:rPr>
                <w:rFonts w:ascii="Book Antiqua" w:hAnsi="Book Antiqua" w:cs="Arial"/>
                <w:b/>
                <w:color w:val="FF0000"/>
                <w:vertAlign w:val="superscript"/>
              </w:rPr>
              <w:t>3</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mise en œuvre des semelles, amorces, longrines en béton armé dosé à 350 kg/m</w:t>
            </w:r>
            <w:r w:rsidRPr="005278B5">
              <w:rPr>
                <w:rFonts w:ascii="Book Antiqua" w:hAnsi="Book Antiqua" w:cs="Arial"/>
                <w:color w:val="FF0000"/>
                <w:vertAlign w:val="superscript"/>
              </w:rPr>
              <w:t>3</w:t>
            </w:r>
            <w:r w:rsidRPr="005278B5">
              <w:rPr>
                <w:rFonts w:ascii="Book Antiqua" w:hAnsi="Book Antiqua" w:cs="Arial"/>
                <w:color w:val="FF0000"/>
              </w:rPr>
              <w:t>.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 la fourniture des matériaux servant à la confection du béton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 coffrage et le décoffrage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 ferraillage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confection du béton;</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 coulage du béton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 vibrage du béton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cube de béton armé mis en œuvre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cube à  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m</w:t>
            </w:r>
            <w:r w:rsidRPr="005278B5">
              <w:rPr>
                <w:rFonts w:ascii="Book Antiqua" w:hAnsi="Book Antiqua" w:cs="Arial"/>
                <w:color w:val="FF0000"/>
                <w:vertAlign w:val="superscript"/>
              </w:rPr>
              <w:t>3</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525"/>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304</w:t>
            </w:r>
          </w:p>
        </w:tc>
        <w:tc>
          <w:tcPr>
            <w:tcW w:w="7597" w:type="dxa"/>
            <w:tcBorders>
              <w:top w:val="nil"/>
              <w:left w:val="nil"/>
              <w:bottom w:val="single" w:sz="4" w:space="0" w:color="auto"/>
              <w:right w:val="single" w:sz="4" w:space="0" w:color="auto"/>
            </w:tcBorders>
            <w:vAlign w:val="center"/>
            <w:hideMark/>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Dallage du sol en béton armé dosé à 300 kg/m3 (ép = 8 cm)</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fourniture des matériaux servant à la confection du béton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 la mise en place d’une couche de sable gros grain de 5 cm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-la fourniture et la pose du film polyane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confection du béton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 coulage du béton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 vibrage du béton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carré de béton mis en œuvre</w:t>
            </w:r>
          </w:p>
          <w:p w:rsidR="007D5B13" w:rsidRPr="005278B5" w:rsidRDefault="007D5B13" w:rsidP="007D5B13">
            <w:pPr>
              <w:rPr>
                <w:rFonts w:ascii="Book Antiqua" w:hAnsi="Book Antiqua" w:cs="Arial"/>
                <w:color w:val="FF0000"/>
              </w:rPr>
            </w:pPr>
          </w:p>
          <w:p w:rsidR="007D5B13" w:rsidRPr="005278B5" w:rsidRDefault="007D5B13" w:rsidP="007D5B13">
            <w:pPr>
              <w:spacing w:after="120"/>
              <w:rPr>
                <w:rFonts w:ascii="Book Antiqua" w:hAnsi="Book Antiqua" w:cs="Arial"/>
                <w:color w:val="FF0000"/>
              </w:rPr>
            </w:pPr>
            <w:r w:rsidRPr="005278B5">
              <w:rPr>
                <w:rFonts w:ascii="Book Antiqua" w:hAnsi="Book Antiqua" w:cs="Arial"/>
                <w:color w:val="FF0000"/>
              </w:rPr>
              <w:t>Le mètre carré à 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w:t>
            </w:r>
            <w:r w:rsidRPr="005278B5">
              <w:rPr>
                <w:rFonts w:ascii="Book Antiqua" w:hAnsi="Book Antiqua" w:cs="Arial"/>
                <w:color w:val="FF0000"/>
                <w:vertAlign w:val="superscript"/>
              </w:rPr>
              <w:t>2</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 </w:t>
            </w:r>
            <w:r w:rsidRPr="005278B5">
              <w:rPr>
                <w:rFonts w:ascii="Book Antiqua" w:hAnsi="Book Antiqua" w:cs="Arial"/>
                <w:b/>
                <w:bCs/>
                <w:color w:val="FF0000"/>
              </w:rPr>
              <w:t>400</w:t>
            </w:r>
          </w:p>
        </w:tc>
        <w:tc>
          <w:tcPr>
            <w:tcW w:w="7597" w:type="dxa"/>
            <w:tcBorders>
              <w:top w:val="nil"/>
              <w:left w:val="nil"/>
              <w:bottom w:val="single" w:sz="4" w:space="0" w:color="auto"/>
              <w:right w:val="single" w:sz="4" w:space="0" w:color="auto"/>
            </w:tcBorders>
            <w:noWrap/>
            <w:vAlign w:val="center"/>
            <w:hideMark/>
          </w:tcPr>
          <w:p w:rsidR="007D5B13" w:rsidRPr="005278B5" w:rsidRDefault="007D5B13" w:rsidP="007D5B13">
            <w:pPr>
              <w:rPr>
                <w:rFonts w:ascii="Book Antiqua" w:hAnsi="Book Antiqua" w:cs="Arial"/>
                <w:b/>
                <w:bCs/>
                <w:color w:val="FF0000"/>
              </w:rPr>
            </w:pPr>
            <w:r w:rsidRPr="005278B5">
              <w:rPr>
                <w:rFonts w:ascii="Book Antiqua" w:hAnsi="Book Antiqua" w:cs="Arial"/>
                <w:b/>
                <w:bCs/>
                <w:color w:val="FF0000"/>
              </w:rPr>
              <w:t xml:space="preserve">MAÇONNERIE - ELEVATION </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 </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401</w:t>
            </w:r>
          </w:p>
        </w:tc>
        <w:tc>
          <w:tcPr>
            <w:tcW w:w="7597" w:type="dxa"/>
            <w:tcBorders>
              <w:top w:val="nil"/>
              <w:left w:val="nil"/>
              <w:bottom w:val="single" w:sz="4" w:space="0" w:color="auto"/>
              <w:right w:val="single" w:sz="4" w:space="0" w:color="auto"/>
            </w:tcBorders>
            <w:noWrap/>
            <w:vAlign w:val="center"/>
            <w:hideMark/>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Murs en agglomérés creux de 15 x 20 x 40cm</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l’exécution des murs en agglomérés creux  15x20x40.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 la fourniture des matériaux servant à la confection du mortier de pose;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fourniture des agglomérés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confection du mortier de pose;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l’élévation des murs avec jointoiement des agglos;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carré de mur d’agglomérés mis en œuvre.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carré  à___________________</w:t>
            </w:r>
            <w:r w:rsidRPr="005278B5">
              <w:rPr>
                <w:rFonts w:ascii="Book Antiqua" w:hAnsi="Book Antiqua" w:cs="Arial"/>
                <w:b/>
                <w:color w:val="FF0000"/>
              </w:rPr>
              <w:t xml:space="preserve"> FCFA</w:t>
            </w:r>
            <w:r w:rsidRPr="005278B5">
              <w:rPr>
                <w:rFonts w:ascii="Book Antiqua" w:hAnsi="Book Antiqua" w:cs="Arial"/>
                <w:color w:val="FF0000"/>
              </w:rPr>
              <w:t xml:space="preserve"> _</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w:t>
            </w:r>
            <w:r w:rsidRPr="005278B5">
              <w:rPr>
                <w:rFonts w:ascii="Book Antiqua" w:hAnsi="Book Antiqua" w:cs="Arial"/>
                <w:color w:val="FF0000"/>
                <w:vertAlign w:val="superscript"/>
              </w:rPr>
              <w:t>2</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402</w:t>
            </w:r>
          </w:p>
        </w:tc>
        <w:tc>
          <w:tcPr>
            <w:tcW w:w="7597" w:type="dxa"/>
            <w:tcBorders>
              <w:top w:val="nil"/>
              <w:left w:val="nil"/>
              <w:bottom w:val="single" w:sz="4" w:space="0" w:color="auto"/>
              <w:right w:val="single" w:sz="4" w:space="0" w:color="auto"/>
            </w:tcBorders>
            <w:noWrap/>
            <w:vAlign w:val="center"/>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Murs en agglomérés creux de 10 x 20 x 40cm</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l’exécution des murs en agglomérés creux  15x20x40.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 la fourniture des matériaux servant à la confection du mortier de pose;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fourniture des agglomérés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confection du mortier de pose;</w:t>
            </w:r>
          </w:p>
          <w:p w:rsidR="007D5B13" w:rsidRPr="005278B5" w:rsidRDefault="007D5B13" w:rsidP="007D5B13">
            <w:pPr>
              <w:rPr>
                <w:rFonts w:ascii="Book Antiqua" w:hAnsi="Book Antiqua" w:cs="Arial"/>
                <w:color w:val="FF0000"/>
              </w:rPr>
            </w:pPr>
            <w:r w:rsidRPr="005278B5">
              <w:rPr>
                <w:rFonts w:ascii="Book Antiqua" w:hAnsi="Book Antiqua" w:cs="Arial"/>
                <w:color w:val="FF0000"/>
              </w:rPr>
              <w:lastRenderedPageBreak/>
              <w:t>- l’élévation des murs avec jointoiement des agglos;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carré de mur d’agglomérés mis en œuvre.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carré  à___________________</w:t>
            </w:r>
            <w:r w:rsidRPr="005278B5">
              <w:rPr>
                <w:rFonts w:ascii="Book Antiqua" w:hAnsi="Book Antiqua" w:cs="Arial"/>
                <w:b/>
                <w:color w:val="FF0000"/>
              </w:rPr>
              <w:t xml:space="preserve"> FCFA</w:t>
            </w:r>
            <w:r w:rsidRPr="005278B5">
              <w:rPr>
                <w:rFonts w:ascii="Book Antiqua" w:hAnsi="Book Antiqua" w:cs="Arial"/>
                <w:color w:val="FF0000"/>
              </w:rPr>
              <w:t xml:space="preserve"> _</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m</w:t>
            </w:r>
            <w:r w:rsidRPr="005278B5">
              <w:rPr>
                <w:rFonts w:ascii="Book Antiqua" w:hAnsi="Book Antiqua" w:cs="Arial"/>
                <w:color w:val="FF0000"/>
                <w:vertAlign w:val="superscript"/>
              </w:rPr>
              <w:t>2</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403</w:t>
            </w:r>
          </w:p>
        </w:tc>
        <w:tc>
          <w:tcPr>
            <w:tcW w:w="7597" w:type="dxa"/>
            <w:tcBorders>
              <w:top w:val="nil"/>
              <w:left w:val="nil"/>
              <w:bottom w:val="single" w:sz="4" w:space="0" w:color="auto"/>
              <w:right w:val="single" w:sz="4" w:space="0" w:color="auto"/>
            </w:tcBorders>
            <w:noWrap/>
            <w:vAlign w:val="center"/>
            <w:hideMark/>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 xml:space="preserve">Enduit au mortier de ciment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l’exécution des enduits ordinaires.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 la fourniture des matériaux servant à la confection du mortier pour enduits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l’exécution en trois couches selon les règles de l’art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 talochage de la dernière couche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mise en aplomb et à l’équerre des angles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 spéciales de mise en œuvre selon les règles de l’art.</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Il s’applique au mètre carré d’enduit mis en œuvre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carré 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w:t>
            </w:r>
            <w:r w:rsidRPr="005278B5">
              <w:rPr>
                <w:rFonts w:ascii="Book Antiqua" w:hAnsi="Book Antiqua" w:cs="Arial"/>
                <w:color w:val="FF0000"/>
                <w:vertAlign w:val="superscript"/>
              </w:rPr>
              <w:t>2</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525"/>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404</w:t>
            </w:r>
          </w:p>
        </w:tc>
        <w:tc>
          <w:tcPr>
            <w:tcW w:w="7597" w:type="dxa"/>
            <w:tcBorders>
              <w:top w:val="nil"/>
              <w:left w:val="nil"/>
              <w:bottom w:val="single" w:sz="4" w:space="0" w:color="auto"/>
              <w:right w:val="single" w:sz="4" w:space="0" w:color="auto"/>
            </w:tcBorders>
            <w:vAlign w:val="center"/>
            <w:hideMark/>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Béton armé pour poteaux, linteaux, chaînage et poutres dosé à 350 kg/m</w:t>
            </w:r>
            <w:r w:rsidRPr="005278B5">
              <w:rPr>
                <w:rFonts w:ascii="Book Antiqua" w:hAnsi="Book Antiqua" w:cs="Arial"/>
                <w:b/>
                <w:color w:val="FF0000"/>
                <w:vertAlign w:val="superscript"/>
              </w:rPr>
              <w:t>3</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mise en œuvre des poteaux, linteaux et chaînage et poutres en béton armé dosé à 350 kg/m3.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 la fourniture des matériaux servant à la confection du béton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 coffrage et le décoffrage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 ferraillage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confection du béton;</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 coulage du béton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 vibrage du béton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cube de béton armé mis en œuvre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cube à 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w:t>
            </w:r>
            <w:r w:rsidRPr="005278B5">
              <w:rPr>
                <w:rFonts w:ascii="Book Antiqua" w:hAnsi="Book Antiqua" w:cs="Arial"/>
                <w:color w:val="FF0000"/>
                <w:vertAlign w:val="superscript"/>
              </w:rPr>
              <w:t>3</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405</w:t>
            </w:r>
          </w:p>
        </w:tc>
        <w:tc>
          <w:tcPr>
            <w:tcW w:w="7597" w:type="dxa"/>
            <w:tcBorders>
              <w:top w:val="nil"/>
              <w:left w:val="nil"/>
              <w:bottom w:val="single" w:sz="4" w:space="0" w:color="auto"/>
              <w:right w:val="single" w:sz="4" w:space="0" w:color="auto"/>
            </w:tcBorders>
            <w:noWrap/>
            <w:vAlign w:val="center"/>
            <w:hideMark/>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Chape lissée au sol dosée à 400 kg/m3</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réalisation d’une chape lissée de 3cm d’épaisseur au sol.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Le nettoyage du sol pour une adhésion parfaite de la chape lissée ;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des matériaux pour la constitution du lait de c</w:t>
            </w:r>
            <w:r w:rsidRPr="005278B5">
              <w:rPr>
                <w:rFonts w:ascii="Book Antiqua" w:hAnsi="Book Antiqua" w:cs="Arial"/>
                <w:color w:val="FF0000"/>
              </w:rPr>
              <w:t>i</w:t>
            </w:r>
            <w:r w:rsidRPr="005278B5">
              <w:rPr>
                <w:rFonts w:ascii="Book Antiqua" w:hAnsi="Book Antiqua" w:cs="Arial"/>
                <w:color w:val="FF0000"/>
              </w:rPr>
              <w:t>ment dosé à 400kg/m3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réalisation de la chape avec surface lissée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carré de chape lissée de 3cm mis en œuvre.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carré 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w:t>
            </w:r>
            <w:r w:rsidRPr="005278B5">
              <w:rPr>
                <w:rFonts w:ascii="Book Antiqua" w:hAnsi="Book Antiqua" w:cs="Arial"/>
                <w:color w:val="FF0000"/>
                <w:vertAlign w:val="superscript"/>
              </w:rPr>
              <w:t>2</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 </w:t>
            </w:r>
            <w:r w:rsidRPr="005278B5">
              <w:rPr>
                <w:rFonts w:ascii="Book Antiqua" w:hAnsi="Book Antiqua" w:cs="Arial"/>
                <w:b/>
                <w:bCs/>
                <w:color w:val="FF0000"/>
              </w:rPr>
              <w:t>500</w:t>
            </w:r>
          </w:p>
        </w:tc>
        <w:tc>
          <w:tcPr>
            <w:tcW w:w="7597" w:type="dxa"/>
            <w:tcBorders>
              <w:top w:val="nil"/>
              <w:left w:val="nil"/>
              <w:bottom w:val="single" w:sz="4" w:space="0" w:color="auto"/>
              <w:right w:val="single" w:sz="4" w:space="0" w:color="auto"/>
            </w:tcBorders>
            <w:vAlign w:val="center"/>
            <w:hideMark/>
          </w:tcPr>
          <w:p w:rsidR="007D5B13" w:rsidRPr="005278B5" w:rsidRDefault="007D5B13" w:rsidP="007D5B13">
            <w:pPr>
              <w:rPr>
                <w:rFonts w:ascii="Book Antiqua" w:hAnsi="Book Antiqua" w:cs="Arial"/>
                <w:b/>
                <w:bCs/>
                <w:color w:val="FF0000"/>
              </w:rPr>
            </w:pPr>
            <w:r w:rsidRPr="005278B5">
              <w:rPr>
                <w:rFonts w:ascii="Book Antiqua" w:hAnsi="Book Antiqua" w:cs="Arial"/>
                <w:b/>
                <w:bCs/>
                <w:color w:val="FF0000"/>
              </w:rPr>
              <w:t xml:space="preserve">CHARPENTE ET COUVERTURE </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 </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501</w:t>
            </w:r>
          </w:p>
        </w:tc>
        <w:tc>
          <w:tcPr>
            <w:tcW w:w="7597" w:type="dxa"/>
            <w:tcBorders>
              <w:top w:val="nil"/>
              <w:left w:val="nil"/>
              <w:bottom w:val="single" w:sz="4" w:space="0" w:color="auto"/>
              <w:right w:val="single" w:sz="4" w:space="0" w:color="auto"/>
            </w:tcBorders>
            <w:vAlign w:val="center"/>
            <w:hideMark/>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Fermes en bastaings de 3 x 15</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Ce prix rémunère dans les conditions prévues au contrat l’exécution </w:t>
            </w:r>
            <w:r w:rsidRPr="005278B5">
              <w:rPr>
                <w:rFonts w:ascii="Book Antiqua" w:hAnsi="Book Antiqua" w:cs="Arial"/>
                <w:color w:val="FF0000"/>
              </w:rPr>
              <w:lastRenderedPageBreak/>
              <w:t>des fermes en basting 3x15.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 La fourniture et l’entreposage du bois dur sec suivant plans de détail approuvé par l’ingénieur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 Le traitement du bois au carbonyle ou autre fongicide au choix de l’ingénieur;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des éléments pour ses liaisons, sa fixation sur les différents supports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l’assemblage des bastings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 montage au-dessus du chaînage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cube à ferme posée.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cube à 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m</w:t>
            </w:r>
            <w:r w:rsidRPr="005278B5">
              <w:rPr>
                <w:rFonts w:ascii="Book Antiqua" w:hAnsi="Book Antiqua" w:cs="Arial"/>
                <w:color w:val="FF0000"/>
                <w:vertAlign w:val="superscript"/>
              </w:rPr>
              <w:t>3</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502</w:t>
            </w:r>
          </w:p>
        </w:tc>
        <w:tc>
          <w:tcPr>
            <w:tcW w:w="7597" w:type="dxa"/>
            <w:tcBorders>
              <w:top w:val="nil"/>
              <w:left w:val="nil"/>
              <w:bottom w:val="single" w:sz="4" w:space="0" w:color="auto"/>
              <w:right w:val="single" w:sz="4" w:space="0" w:color="auto"/>
            </w:tcBorders>
            <w:vAlign w:val="center"/>
            <w:hideMark/>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 xml:space="preserve">Pannes et lattes de rive de pignon en chevrons de 8x8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l’exécution des pannes en chevrons de 8x8.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 La fourniture et l’entreposage du bois dur sec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 Le traitement du bois au carbonyle ou autre fongicide au choix de l’ingénieur;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des éléments pour ses liaisons, sa fixation sur les fermes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cube de bois mis en œuvre.</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cube à ___________________</w:t>
            </w:r>
            <w:r w:rsidRPr="005278B5">
              <w:rPr>
                <w:rFonts w:ascii="Book Antiqua" w:hAnsi="Book Antiqua" w:cs="Arial"/>
                <w:b/>
                <w:color w:val="FF0000"/>
              </w:rPr>
              <w:t xml:space="preserve"> FCFA</w:t>
            </w:r>
            <w:r w:rsidRPr="005278B5">
              <w:rPr>
                <w:rFonts w:ascii="Book Antiqua" w:hAnsi="Book Antiqua" w:cs="Arial"/>
                <w:color w:val="FF0000"/>
              </w:rPr>
              <w:t xml:space="preserve"> _</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w:t>
            </w:r>
            <w:r w:rsidRPr="005278B5">
              <w:rPr>
                <w:rFonts w:ascii="Book Antiqua" w:hAnsi="Book Antiqua" w:cs="Arial"/>
                <w:color w:val="FF0000"/>
                <w:vertAlign w:val="superscript"/>
              </w:rPr>
              <w:t>3</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503</w:t>
            </w:r>
          </w:p>
        </w:tc>
        <w:tc>
          <w:tcPr>
            <w:tcW w:w="7597" w:type="dxa"/>
            <w:tcBorders>
              <w:top w:val="nil"/>
              <w:left w:val="nil"/>
              <w:bottom w:val="single" w:sz="4" w:space="0" w:color="auto"/>
              <w:right w:val="single" w:sz="4" w:space="0" w:color="auto"/>
            </w:tcBorders>
            <w:vAlign w:val="center"/>
            <w:hideMark/>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 xml:space="preserve">Plafond en contreplaqué intérieur et véranda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réalisation du  faux plafond en contre-plaqué à l’intérieur et à la véranda.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du bois dur, sec et de qualité pour le solivage et toutes sujétions ;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Le traitement au fongicide du bois de solivage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réalisation du solivage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des panneaux de contreplaqué;</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des éléments pour ses liaisons, sa fixation sur le solivage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 Fixation des panneaux de contreplaqué sur le solivage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carré de plafonnage en contreplaqué mis en œuvre.</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carré à 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w:t>
            </w:r>
            <w:r w:rsidRPr="005278B5">
              <w:rPr>
                <w:rFonts w:ascii="Book Antiqua" w:hAnsi="Book Antiqua" w:cs="Arial"/>
                <w:color w:val="FF0000"/>
                <w:vertAlign w:val="superscript"/>
              </w:rPr>
              <w:t>2</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504</w:t>
            </w:r>
          </w:p>
        </w:tc>
        <w:tc>
          <w:tcPr>
            <w:tcW w:w="7597" w:type="dxa"/>
            <w:tcBorders>
              <w:top w:val="nil"/>
              <w:left w:val="nil"/>
              <w:bottom w:val="single" w:sz="4" w:space="0" w:color="auto"/>
              <w:right w:val="single" w:sz="4" w:space="0" w:color="auto"/>
            </w:tcBorders>
            <w:vAlign w:val="center"/>
            <w:hideMark/>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Planches de rive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l’exécution des planches de rives de 3x30 cm.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 La fourniture et l’entreposage du bois dur sec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lastRenderedPageBreak/>
              <w:t xml:space="preserve"> Le traitement du bois au carbonyle ou autre fongicide au choix de l’ingénieur;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des éléments pour les liaisons et la fixation des planches sur les fermes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mise en œuvre de la peinture vinylique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linéaire de bois mis en œuvre.</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linéaire à 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ml</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505</w:t>
            </w:r>
          </w:p>
        </w:tc>
        <w:tc>
          <w:tcPr>
            <w:tcW w:w="7597" w:type="dxa"/>
            <w:tcBorders>
              <w:top w:val="nil"/>
              <w:left w:val="nil"/>
              <w:bottom w:val="single" w:sz="4" w:space="0" w:color="auto"/>
              <w:right w:val="single" w:sz="4" w:space="0" w:color="auto"/>
            </w:tcBorders>
            <w:vAlign w:val="center"/>
            <w:hideMark/>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 xml:space="preserve">Tôle bac aluminium 5/10è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réalisation de la couverture en tôles Bac alu 6/10ème.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 La fourniture et l’entreposage des tôles bac alu 6/10</w:t>
            </w:r>
            <w:r w:rsidRPr="005278B5">
              <w:rPr>
                <w:rFonts w:ascii="Book Antiqua" w:hAnsi="Book Antiqua" w:cs="Arial"/>
                <w:color w:val="FF0000"/>
                <w:vertAlign w:val="superscript"/>
              </w:rPr>
              <w:t>ème</w:t>
            </w:r>
            <w:r w:rsidRPr="005278B5">
              <w:rPr>
                <w:rFonts w:ascii="Book Antiqua" w:hAnsi="Book Antiqua" w:cs="Arial"/>
                <w:color w:val="FF0000"/>
              </w:rPr>
              <w:t xml:space="preserv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des éléments pour ses liaisons, sa fixation sur les pannes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carré de toiture mis en œuvre.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carré à 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w:t>
            </w:r>
            <w:r w:rsidRPr="005278B5">
              <w:rPr>
                <w:rFonts w:ascii="Book Antiqua" w:hAnsi="Book Antiqua" w:cs="Arial"/>
                <w:color w:val="FF0000"/>
                <w:vertAlign w:val="superscript"/>
              </w:rPr>
              <w:t>2</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506</w:t>
            </w: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Tôle faîtière de 50 cm de large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réalisation du faîtage.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 La fourniture des tôles faitières pour tôles bac alu 6/10</w:t>
            </w:r>
            <w:r w:rsidRPr="005278B5">
              <w:rPr>
                <w:rFonts w:ascii="Book Antiqua" w:hAnsi="Book Antiqua" w:cs="Arial"/>
                <w:color w:val="FF0000"/>
                <w:vertAlign w:val="superscript"/>
              </w:rPr>
              <w:t>ème</w:t>
            </w:r>
            <w:r w:rsidRPr="005278B5">
              <w:rPr>
                <w:rFonts w:ascii="Book Antiqua" w:hAnsi="Book Antiqua" w:cs="Arial"/>
                <w:color w:val="FF0000"/>
              </w:rPr>
              <w:t xml:space="preserv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des éléments pour ses liaisons, sa fixation sur les pannes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linéaire de tôle faîtière mis en œuvre.</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b/>
                <w:color w:val="FF0000"/>
              </w:rPr>
            </w:pPr>
            <w:r w:rsidRPr="005278B5">
              <w:rPr>
                <w:rFonts w:ascii="Book Antiqua" w:hAnsi="Book Antiqua" w:cs="Arial"/>
                <w:color w:val="FF0000"/>
              </w:rPr>
              <w:t>Le mètre linéaire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ml</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507</w:t>
            </w:r>
          </w:p>
        </w:tc>
        <w:tc>
          <w:tcPr>
            <w:tcW w:w="7597" w:type="dxa"/>
            <w:tcBorders>
              <w:top w:val="nil"/>
              <w:left w:val="nil"/>
              <w:bottom w:val="single" w:sz="4" w:space="0" w:color="auto"/>
              <w:right w:val="single" w:sz="4" w:space="0" w:color="auto"/>
            </w:tcBorders>
            <w:vAlign w:val="center"/>
            <w:hideMark/>
          </w:tcPr>
          <w:p w:rsidR="007D5B13" w:rsidRPr="005278B5" w:rsidRDefault="007D5B13" w:rsidP="007D5B13">
            <w:pPr>
              <w:rPr>
                <w:rFonts w:ascii="Book Antiqua" w:hAnsi="Book Antiqua" w:cs="Arial"/>
                <w:color w:val="FF0000"/>
              </w:rPr>
            </w:pPr>
            <w:r w:rsidRPr="005278B5">
              <w:rPr>
                <w:rFonts w:ascii="Book Antiqua" w:hAnsi="Book Antiqua"/>
                <w:color w:val="FF0000"/>
              </w:rPr>
              <w:t>Rives en tôles planes pour pignon</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couverture en tôles lisses du plafond extérieure (</w:t>
            </w:r>
            <w:r w:rsidRPr="005278B5">
              <w:rPr>
                <w:rFonts w:ascii="Book Antiqua" w:hAnsi="Book Antiqua"/>
                <w:color w:val="FF0000"/>
              </w:rPr>
              <w:t>pignon</w:t>
            </w:r>
            <w:r w:rsidRPr="005278B5">
              <w:rPr>
                <w:rFonts w:ascii="Book Antiqua" w:hAnsi="Book Antiqua" w:cs="Arial"/>
                <w:color w:val="FF0000"/>
              </w:rPr>
              <w:t>).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et l’entreposage des tôles lisses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mise en œuvre de l’armature en bois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des éléments pour ses liaisons, sa fixation sur l’armature en bois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carré  mis en œuvre.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carré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ml</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508</w:t>
            </w:r>
          </w:p>
        </w:tc>
        <w:tc>
          <w:tcPr>
            <w:tcW w:w="7597" w:type="dxa"/>
            <w:tcBorders>
              <w:top w:val="nil"/>
              <w:left w:val="nil"/>
              <w:bottom w:val="single" w:sz="4" w:space="0" w:color="auto"/>
              <w:right w:val="single" w:sz="4" w:space="0" w:color="auto"/>
            </w:tcBorders>
            <w:vAlign w:val="center"/>
            <w:hideMark/>
          </w:tcPr>
          <w:p w:rsidR="007D5B13" w:rsidRPr="005278B5" w:rsidRDefault="007D5B13" w:rsidP="007D5B13">
            <w:pPr>
              <w:rPr>
                <w:rFonts w:ascii="Book Antiqua" w:hAnsi="Book Antiqua" w:cs="Arial"/>
                <w:color w:val="FF0000"/>
              </w:rPr>
            </w:pPr>
            <w:r w:rsidRPr="005278B5">
              <w:rPr>
                <w:rFonts w:ascii="Book Antiqua" w:hAnsi="Book Antiqua"/>
                <w:color w:val="FF0000"/>
              </w:rPr>
              <w:t>Gouttière et descentes d'eau y/c accessoire de fixation</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Ce prix rémunère dans les conditions prévues au contrat la réalisation des travaux de </w:t>
            </w:r>
            <w:r w:rsidRPr="005278B5">
              <w:rPr>
                <w:rFonts w:ascii="Book Antiqua" w:hAnsi="Book Antiqua"/>
                <w:color w:val="FF0000"/>
              </w:rPr>
              <w:t>descentes d'eau</w:t>
            </w:r>
            <w:r w:rsidRPr="005278B5">
              <w:rPr>
                <w:rFonts w:ascii="Book Antiqua" w:hAnsi="Book Antiqua" w:cs="Arial"/>
                <w:color w:val="FF0000"/>
              </w:rPr>
              <w:t>.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des éléments pour les liaisons et la fixation en tôles et PVC  y compris les bandes de rive pignon;</w:t>
            </w:r>
          </w:p>
          <w:p w:rsidR="007D5B13" w:rsidRPr="005278B5" w:rsidRDefault="007D5B13" w:rsidP="007D5B13">
            <w:pPr>
              <w:rPr>
                <w:rFonts w:ascii="Book Antiqua" w:hAnsi="Book Antiqua" w:cs="Arial"/>
                <w:color w:val="FF0000"/>
              </w:rPr>
            </w:pPr>
            <w:r w:rsidRPr="005278B5">
              <w:rPr>
                <w:rFonts w:ascii="Book Antiqua" w:hAnsi="Book Antiqua" w:cs="Arial"/>
                <w:color w:val="FF0000"/>
              </w:rPr>
              <w:t>-et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lastRenderedPageBreak/>
              <w:t>Il s’applique au mètre linéaire de rive pignon mis en œuvre.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linéaire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ml</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 </w:t>
            </w:r>
            <w:r w:rsidRPr="005278B5">
              <w:rPr>
                <w:rFonts w:ascii="Book Antiqua" w:hAnsi="Book Antiqua" w:cs="Arial"/>
                <w:b/>
                <w:bCs/>
                <w:color w:val="FF0000"/>
              </w:rPr>
              <w:t>600</w:t>
            </w:r>
          </w:p>
        </w:tc>
        <w:tc>
          <w:tcPr>
            <w:tcW w:w="7597" w:type="dxa"/>
            <w:tcBorders>
              <w:top w:val="nil"/>
              <w:left w:val="nil"/>
              <w:bottom w:val="single" w:sz="4" w:space="0" w:color="auto"/>
              <w:right w:val="single" w:sz="4" w:space="0" w:color="auto"/>
            </w:tcBorders>
            <w:vAlign w:val="center"/>
            <w:hideMark/>
          </w:tcPr>
          <w:p w:rsidR="007D5B13" w:rsidRPr="005278B5" w:rsidRDefault="007D5B13" w:rsidP="007D5B13">
            <w:pPr>
              <w:rPr>
                <w:rFonts w:ascii="Book Antiqua" w:hAnsi="Book Antiqua" w:cs="Arial"/>
                <w:b/>
                <w:bCs/>
                <w:color w:val="FF0000"/>
              </w:rPr>
            </w:pPr>
            <w:r w:rsidRPr="005278B5">
              <w:rPr>
                <w:rFonts w:ascii="Book Antiqua" w:hAnsi="Book Antiqua" w:cs="Arial"/>
                <w:b/>
                <w:bCs/>
                <w:color w:val="FF0000"/>
              </w:rPr>
              <w:t>MENUISERIE METALLIQUE</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 </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79"/>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601</w:t>
            </w:r>
          </w:p>
        </w:tc>
        <w:tc>
          <w:tcPr>
            <w:tcW w:w="7597" w:type="dxa"/>
            <w:tcBorders>
              <w:top w:val="nil"/>
              <w:left w:val="nil"/>
              <w:bottom w:val="single" w:sz="4" w:space="0" w:color="auto"/>
              <w:right w:val="single" w:sz="4" w:space="0" w:color="auto"/>
            </w:tcBorders>
            <w:vAlign w:val="center"/>
            <w:hideMark/>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 xml:space="preserve">Porte métallique à deux vantaux 1,50 × 2,20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mise en place d’une porte métallique à deux vantaux.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de la porte métallique avec serrurerie et sécurité ;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 l’antirouille de couleur au choix de l’Ingénieur;</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des éléments de liaison, de fixation de la porte sur les différents supports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L’application de deux couches d’antirouille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pose de la porte métallique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à l’unité de porte métallique posée.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L’unité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1508"/>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602</w:t>
            </w: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b/>
                <w:color w:val="FF0000"/>
              </w:rPr>
            </w:pPr>
            <w:r w:rsidRPr="005278B5">
              <w:rPr>
                <w:rFonts w:ascii="Book Antiqua" w:hAnsi="Book Antiqua"/>
                <w:b/>
                <w:color w:val="FF0000"/>
              </w:rPr>
              <w:t xml:space="preserve">Porte métallique à deux vantaux 0,90 </w:t>
            </w:r>
            <w:r w:rsidRPr="005278B5">
              <w:rPr>
                <w:rFonts w:ascii="Book Antiqua" w:hAnsi="Book Antiqua" w:cs="Calibri"/>
                <w:b/>
                <w:color w:val="FF0000"/>
              </w:rPr>
              <w:t>×</w:t>
            </w:r>
            <w:r w:rsidRPr="005278B5">
              <w:rPr>
                <w:rFonts w:ascii="Book Antiqua" w:hAnsi="Book Antiqua"/>
                <w:b/>
                <w:color w:val="FF0000"/>
              </w:rPr>
              <w:t xml:space="preserve"> 2,20</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mise en place d’une porte métallique à deux vantaux.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de la porte métallique avec serrurerie et sécurité ;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 l’antirouille de couleur au choix de l’Ingénieur;</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des éléments de liaison, de fixation de la porte sur les différents supports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L’application de deux couches d’antirouille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pose de la porte métallique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à l’unité de porte métallique posée.</w:t>
            </w:r>
          </w:p>
          <w:p w:rsidR="007D5B13" w:rsidRPr="005278B5" w:rsidRDefault="007D5B13" w:rsidP="007D5B13">
            <w:pPr>
              <w:rPr>
                <w:rFonts w:ascii="Book Antiqua" w:hAnsi="Book Antiqua" w:cs="Arial"/>
                <w:b/>
                <w:color w:val="FF0000"/>
              </w:rPr>
            </w:pPr>
            <w:r w:rsidRPr="005278B5">
              <w:rPr>
                <w:rFonts w:ascii="Book Antiqua" w:hAnsi="Book Antiqua" w:cs="Arial"/>
                <w:color w:val="FF0000"/>
              </w:rPr>
              <w:t>L’unité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1508"/>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603</w:t>
            </w:r>
          </w:p>
        </w:tc>
        <w:tc>
          <w:tcPr>
            <w:tcW w:w="7597" w:type="dxa"/>
            <w:tcBorders>
              <w:top w:val="nil"/>
              <w:left w:val="nil"/>
              <w:bottom w:val="single" w:sz="4" w:space="0" w:color="auto"/>
              <w:right w:val="single" w:sz="4" w:space="0" w:color="auto"/>
            </w:tcBorders>
            <w:vAlign w:val="center"/>
            <w:hideMark/>
          </w:tcPr>
          <w:p w:rsidR="007D5B13" w:rsidRPr="005278B5" w:rsidRDefault="007D5B13" w:rsidP="007D5B13">
            <w:pPr>
              <w:rPr>
                <w:rFonts w:ascii="Book Antiqua" w:hAnsi="Book Antiqua" w:cs="Arial"/>
                <w:color w:val="FF0000"/>
              </w:rPr>
            </w:pPr>
            <w:r w:rsidRPr="005278B5">
              <w:rPr>
                <w:rFonts w:ascii="Book Antiqua" w:hAnsi="Book Antiqua"/>
                <w:color w:val="FF0000"/>
              </w:rPr>
              <w:t>Seuils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mise en place de seuils.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des aciers ;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 l’antirouille de couleur au choix de l’Ingénieur;</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des éléments de liaison, de fixation de la porte sur les différents supports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L’application de deux couches d’antirouille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pose;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carré de porte métallique posée.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carré à……………………………………………..f 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ml</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430"/>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604</w:t>
            </w: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Grille métallique antivol en tube carré</w:t>
            </w:r>
          </w:p>
          <w:p w:rsidR="007D5B13" w:rsidRPr="005278B5" w:rsidRDefault="007D5B13" w:rsidP="007D5B13">
            <w:pPr>
              <w:rPr>
                <w:rFonts w:ascii="Book Antiqua" w:hAnsi="Book Antiqua" w:cs="Arial"/>
                <w:color w:val="FF0000"/>
              </w:rPr>
            </w:pPr>
            <w:r w:rsidRPr="005278B5">
              <w:rPr>
                <w:rFonts w:ascii="Book Antiqua" w:hAnsi="Book Antiqua" w:cs="Arial"/>
                <w:color w:val="FF0000"/>
              </w:rPr>
              <w:lastRenderedPageBreak/>
              <w:t>Ce prix rémunère dans les conditions prévues au contrat la fourniture et la pose des grilles métalliques antivol sur toutes les fenêtres.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fabrication et la fourniture des grilles antivol,</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pose des grilles métalliques antivol,</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 et toutes sujétions </w:t>
            </w:r>
          </w:p>
          <w:p w:rsidR="007D5B13" w:rsidRPr="005278B5" w:rsidRDefault="007D5B13" w:rsidP="007D5B13">
            <w:pPr>
              <w:rPr>
                <w:rFonts w:ascii="Book Antiqua" w:hAnsi="Book Antiqua"/>
                <w:color w:val="FF0000"/>
              </w:rPr>
            </w:pPr>
            <w:r w:rsidRPr="005278B5">
              <w:rPr>
                <w:rFonts w:ascii="Book Antiqua" w:hAnsi="Book Antiqua" w:cs="Arial"/>
                <w:color w:val="FF0000"/>
              </w:rPr>
              <w:t>le mètre carré à……………………………………………..f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m²</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68"/>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b/>
                <w:color w:val="FF0000"/>
              </w:rPr>
            </w:pPr>
            <w:r w:rsidRPr="005278B5">
              <w:rPr>
                <w:rFonts w:ascii="Book Antiqua" w:hAnsi="Book Antiqua" w:cs="Arial"/>
                <w:b/>
                <w:color w:val="FF0000"/>
              </w:rPr>
              <w:lastRenderedPageBreak/>
              <w:t>700</w:t>
            </w: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MENUISERIE BOIS</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679"/>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b/>
                <w:color w:val="FF0000"/>
              </w:rPr>
            </w:pPr>
            <w:r w:rsidRPr="005278B5">
              <w:rPr>
                <w:rFonts w:ascii="Book Antiqua" w:hAnsi="Book Antiqua" w:cs="Arial"/>
                <w:b/>
                <w:color w:val="FF0000"/>
              </w:rPr>
              <w:t>701</w:t>
            </w: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Porte en bois plein de 90 x 220</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fourniture et la pose de la porte en bois plein de 90 x220 cm y compris serrurerie.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fabrication  et fourniture de la porte en bois plein y compris cadre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pose de la porte en bois plein et serrurerie de sécurité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à l’unité de porte en bois plein de 90 x 220</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l’unité à …………………………………. 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679"/>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b/>
                <w:color w:val="FF0000"/>
              </w:rPr>
            </w:pPr>
            <w:r w:rsidRPr="005278B5">
              <w:rPr>
                <w:rFonts w:ascii="Book Antiqua" w:hAnsi="Book Antiqua" w:cs="Arial"/>
                <w:b/>
                <w:color w:val="FF0000"/>
              </w:rPr>
              <w:t>702</w:t>
            </w: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Porte en bois isoplane de 70 x 220</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fourniture et la pose de la porte iso plane de 90 x220 cm y compris serrurerie.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fabrication  et fourniture de la porte en bois plein y compris cadre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pose de la porte en bois plein et serrurerie de sécurité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à l’unité de porte en bois plein de 90 x 220</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l’unité à …………………………………. 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679"/>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b/>
                <w:color w:val="FF0000"/>
              </w:rPr>
            </w:pPr>
            <w:r w:rsidRPr="005278B5">
              <w:rPr>
                <w:rFonts w:ascii="Book Antiqua" w:hAnsi="Book Antiqua" w:cs="Arial"/>
                <w:b/>
                <w:color w:val="FF0000"/>
              </w:rPr>
              <w:t>703</w:t>
            </w:r>
          </w:p>
          <w:p w:rsidR="007D5B13" w:rsidRPr="005278B5" w:rsidRDefault="007D5B13" w:rsidP="007D5B13">
            <w:pPr>
              <w:jc w:val="center"/>
              <w:rPr>
                <w:rFonts w:ascii="Book Antiqua" w:hAnsi="Book Antiqua" w:cs="Arial"/>
                <w:b/>
                <w:color w:val="FF0000"/>
              </w:rPr>
            </w:pP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color w:val="FF0000"/>
              </w:rPr>
            </w:pPr>
            <w:r w:rsidRPr="005278B5">
              <w:rPr>
                <w:rFonts w:ascii="Book Antiqua" w:hAnsi="Book Antiqua"/>
                <w:color w:val="FF0000"/>
              </w:rPr>
              <w:t xml:space="preserve">Fenêtre en bois dur de 1,00 </w:t>
            </w:r>
            <w:r w:rsidRPr="005278B5">
              <w:rPr>
                <w:rFonts w:ascii="Book Antiqua" w:hAnsi="Book Antiqua" w:cs="Calibri"/>
                <w:color w:val="FF0000"/>
              </w:rPr>
              <w:t>×</w:t>
            </w:r>
            <w:r w:rsidRPr="005278B5">
              <w:rPr>
                <w:rFonts w:ascii="Book Antiqua" w:hAnsi="Book Antiqua"/>
                <w:color w:val="FF0000"/>
              </w:rPr>
              <w:t xml:space="preserve"> 1,10</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fourniture et la pose de fenêtre en bois plein de 120 x110 cm y compris serrurerie.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fabrication  et fourniture de la porte en bois plein y compris cadre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pose de la porte en bois plein et serrurerie de sécurité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à l’unité de porte en bois plein de 90 x 220</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l’unité à …………………………………. 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53"/>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b/>
                <w:color w:val="FF0000"/>
              </w:rPr>
            </w:pPr>
            <w:r w:rsidRPr="005278B5">
              <w:rPr>
                <w:rFonts w:ascii="Book Antiqua" w:hAnsi="Book Antiqua" w:cs="Arial"/>
                <w:b/>
                <w:color w:val="FF0000"/>
              </w:rPr>
              <w:t>704</w:t>
            </w: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color w:val="FF0000"/>
              </w:rPr>
            </w:pPr>
            <w:r w:rsidRPr="005278B5">
              <w:rPr>
                <w:rFonts w:ascii="Book Antiqua" w:hAnsi="Book Antiqua"/>
                <w:color w:val="FF0000"/>
              </w:rPr>
              <w:t xml:space="preserve">Fenêtre en bois dur de 1,40 </w:t>
            </w:r>
            <w:r w:rsidRPr="005278B5">
              <w:rPr>
                <w:rFonts w:ascii="Book Antiqua" w:hAnsi="Book Antiqua" w:cs="Calibri"/>
                <w:color w:val="FF0000"/>
              </w:rPr>
              <w:t>×</w:t>
            </w:r>
            <w:r w:rsidRPr="005278B5">
              <w:rPr>
                <w:rFonts w:ascii="Book Antiqua" w:hAnsi="Book Antiqua"/>
                <w:color w:val="FF0000"/>
              </w:rPr>
              <w:t xml:space="preserve"> 1,10</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fourniture et la pose de fenêtre en bois plein de 140 x110 cm y compris serrurerie.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fabrication  et fourniture de la porte en bois plein y compris cadre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pose de la porte en bois plein et serrurerie de sécurité ;</w:t>
            </w:r>
          </w:p>
          <w:p w:rsidR="007D5B13" w:rsidRPr="005278B5" w:rsidRDefault="007D5B13" w:rsidP="007D5B13">
            <w:pPr>
              <w:rPr>
                <w:rFonts w:ascii="Book Antiqua" w:hAnsi="Book Antiqua" w:cs="Arial"/>
                <w:color w:val="FF0000"/>
              </w:rPr>
            </w:pPr>
            <w:r w:rsidRPr="005278B5">
              <w:rPr>
                <w:rFonts w:ascii="Book Antiqua" w:hAnsi="Book Antiqua" w:cs="Arial"/>
                <w:color w:val="FF0000"/>
              </w:rPr>
              <w:lastRenderedPageBreak/>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à l’unité de porte en bois plein de 90 x 220</w:t>
            </w:r>
          </w:p>
          <w:p w:rsidR="007D5B13" w:rsidRPr="005278B5" w:rsidRDefault="007D5B13" w:rsidP="007D5B13">
            <w:pPr>
              <w:rPr>
                <w:rFonts w:ascii="Book Antiqua" w:hAnsi="Book Antiqua" w:cs="Arial"/>
                <w:b/>
                <w:color w:val="FF0000"/>
              </w:rPr>
            </w:pPr>
            <w:r w:rsidRPr="005278B5">
              <w:rPr>
                <w:rFonts w:ascii="Book Antiqua" w:hAnsi="Book Antiqua" w:cs="Arial"/>
                <w:color w:val="FF0000"/>
              </w:rPr>
              <w:t>l’unité à …………………………………. 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53"/>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b/>
                <w:color w:val="FF0000"/>
              </w:rPr>
            </w:pP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color w:val="FF0000"/>
              </w:rPr>
            </w:pPr>
            <w:r w:rsidRPr="005278B5">
              <w:rPr>
                <w:rFonts w:ascii="Book Antiqua" w:hAnsi="Book Antiqua"/>
                <w:color w:val="FF0000"/>
              </w:rPr>
              <w:t xml:space="preserve">Fenêtre en bois dur de0,60 </w:t>
            </w:r>
            <w:r w:rsidRPr="005278B5">
              <w:rPr>
                <w:rFonts w:ascii="Book Antiqua" w:hAnsi="Book Antiqua" w:cs="Calibri"/>
                <w:color w:val="FF0000"/>
              </w:rPr>
              <w:t>×</w:t>
            </w:r>
            <w:r w:rsidRPr="005278B5">
              <w:rPr>
                <w:rFonts w:ascii="Book Antiqua" w:hAnsi="Book Antiqua"/>
                <w:color w:val="FF0000"/>
              </w:rPr>
              <w:t xml:space="preserve"> 0,70</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fourniture et la pose de fenêtre en bois plein de 140 x110 cm y compris serrurerie.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fabrication  et fourniture de la porte en bois plein y compris cadre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pose de la porte en bois plein et serrurerie de sécurité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à l’unité de porte en bois plein de 90 x 220</w:t>
            </w:r>
          </w:p>
          <w:p w:rsidR="007D5B13" w:rsidRPr="005278B5" w:rsidRDefault="007D5B13" w:rsidP="007D5B13">
            <w:pPr>
              <w:rPr>
                <w:rFonts w:ascii="Book Antiqua" w:hAnsi="Book Antiqua"/>
                <w:color w:val="FF0000"/>
              </w:rPr>
            </w:pPr>
            <w:r w:rsidRPr="005278B5">
              <w:rPr>
                <w:rFonts w:ascii="Book Antiqua" w:hAnsi="Book Antiqua" w:cs="Arial"/>
                <w:color w:val="FF0000"/>
              </w:rPr>
              <w:t>l’unité à …………………………………. 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53"/>
          <w:jc w:val="center"/>
        </w:trPr>
        <w:tc>
          <w:tcPr>
            <w:tcW w:w="652" w:type="dxa"/>
            <w:tcBorders>
              <w:top w:val="single" w:sz="4" w:space="0" w:color="000000"/>
              <w:left w:val="single" w:sz="4" w:space="0" w:color="0000D0"/>
              <w:bottom w:val="single" w:sz="4" w:space="0" w:color="000000"/>
              <w:right w:val="single" w:sz="4" w:space="0" w:color="000000"/>
            </w:tcBorders>
            <w:noWrap/>
          </w:tcPr>
          <w:p w:rsidR="007D5B13" w:rsidRPr="005278B5" w:rsidRDefault="007D5B13" w:rsidP="007D5B13">
            <w:pPr>
              <w:suppressAutoHyphens w:val="0"/>
              <w:autoSpaceDN/>
              <w:spacing w:line="276" w:lineRule="auto"/>
              <w:textAlignment w:val="auto"/>
              <w:rPr>
                <w:rFonts w:ascii="Book Antiqua" w:hAnsi="Book Antiqua"/>
                <w:b/>
                <w:color w:val="FF0000"/>
              </w:rPr>
            </w:pPr>
            <w:r w:rsidRPr="005278B5">
              <w:rPr>
                <w:rFonts w:ascii="Book Antiqua" w:hAnsi="Book Antiqua"/>
                <w:b/>
                <w:color w:val="FF0000"/>
              </w:rPr>
              <w:t>800</w:t>
            </w:r>
          </w:p>
        </w:tc>
        <w:tc>
          <w:tcPr>
            <w:tcW w:w="7597" w:type="dxa"/>
            <w:tcBorders>
              <w:top w:val="single" w:sz="4" w:space="0" w:color="000000"/>
              <w:left w:val="single" w:sz="4" w:space="0" w:color="000000"/>
              <w:bottom w:val="single" w:sz="4" w:space="0" w:color="000000"/>
              <w:right w:val="single" w:sz="4" w:space="0" w:color="000000"/>
            </w:tcBorders>
          </w:tcPr>
          <w:p w:rsidR="007D5B13" w:rsidRPr="005278B5" w:rsidRDefault="007D5B13" w:rsidP="007D5B13">
            <w:pPr>
              <w:suppressAutoHyphens w:val="0"/>
              <w:autoSpaceDN/>
              <w:spacing w:line="276" w:lineRule="auto"/>
              <w:textAlignment w:val="auto"/>
              <w:rPr>
                <w:rFonts w:ascii="Book Antiqua" w:hAnsi="Book Antiqua"/>
                <w:b/>
                <w:color w:val="FF0000"/>
              </w:rPr>
            </w:pPr>
            <w:r w:rsidRPr="005278B5">
              <w:rPr>
                <w:rFonts w:ascii="Book Antiqua" w:hAnsi="Book Antiqua"/>
                <w:b/>
                <w:color w:val="FF0000"/>
              </w:rPr>
              <w:t>PLOMBERIE SANITAIRE</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53"/>
          <w:jc w:val="center"/>
        </w:trPr>
        <w:tc>
          <w:tcPr>
            <w:tcW w:w="652" w:type="dxa"/>
            <w:tcBorders>
              <w:top w:val="single" w:sz="4" w:space="0" w:color="000000"/>
              <w:left w:val="single" w:sz="4" w:space="0" w:color="0000D0"/>
              <w:bottom w:val="single" w:sz="4" w:space="0" w:color="000000"/>
              <w:right w:val="single" w:sz="4" w:space="0" w:color="000000"/>
            </w:tcBorders>
            <w:noWrap/>
          </w:tcPr>
          <w:p w:rsidR="007D5B13" w:rsidRPr="005278B5" w:rsidRDefault="007D5B13" w:rsidP="007D5B13">
            <w:pPr>
              <w:rPr>
                <w:rFonts w:ascii="Book Antiqua" w:hAnsi="Book Antiqua"/>
                <w:color w:val="FF0000"/>
              </w:rPr>
            </w:pPr>
            <w:r w:rsidRPr="005278B5">
              <w:rPr>
                <w:rFonts w:ascii="Book Antiqua" w:hAnsi="Book Antiqua"/>
                <w:b/>
                <w:color w:val="FF0000"/>
              </w:rPr>
              <w:t>801</w:t>
            </w:r>
          </w:p>
        </w:tc>
        <w:tc>
          <w:tcPr>
            <w:tcW w:w="7597" w:type="dxa"/>
            <w:tcBorders>
              <w:top w:val="single" w:sz="4" w:space="0" w:color="000000"/>
              <w:left w:val="single" w:sz="4" w:space="0" w:color="000000"/>
              <w:bottom w:val="single" w:sz="4" w:space="0" w:color="000000"/>
              <w:right w:val="single" w:sz="4" w:space="0" w:color="000000"/>
            </w:tcBorders>
          </w:tcPr>
          <w:p w:rsidR="007D5B13" w:rsidRPr="005278B5" w:rsidRDefault="007D5B13" w:rsidP="007D5B13">
            <w:pPr>
              <w:rPr>
                <w:rFonts w:ascii="Book Antiqua" w:hAnsi="Book Antiqua"/>
                <w:color w:val="FF0000"/>
              </w:rPr>
            </w:pPr>
            <w:r w:rsidRPr="005278B5">
              <w:rPr>
                <w:rFonts w:ascii="Book Antiqua" w:hAnsi="Book Antiqua"/>
                <w:color w:val="FF0000"/>
              </w:rPr>
              <w:t>WC</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fourniture et la pose de WC y compris serrurerie.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fourniture;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pose;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Il s’applique à l’unité </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l’unité à …………………………………. 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53"/>
          <w:jc w:val="center"/>
        </w:trPr>
        <w:tc>
          <w:tcPr>
            <w:tcW w:w="652" w:type="dxa"/>
            <w:tcBorders>
              <w:top w:val="single" w:sz="4" w:space="0" w:color="000000"/>
              <w:left w:val="single" w:sz="4" w:space="0" w:color="0000D0"/>
              <w:bottom w:val="single" w:sz="4" w:space="0" w:color="000000"/>
              <w:right w:val="single" w:sz="4" w:space="0" w:color="000000"/>
            </w:tcBorders>
            <w:noWrap/>
          </w:tcPr>
          <w:p w:rsidR="007D5B13" w:rsidRPr="005278B5" w:rsidRDefault="007D5B13" w:rsidP="007D5B13">
            <w:pPr>
              <w:rPr>
                <w:rFonts w:ascii="Book Antiqua" w:hAnsi="Book Antiqua"/>
                <w:color w:val="FF0000"/>
              </w:rPr>
            </w:pPr>
            <w:r w:rsidRPr="005278B5">
              <w:rPr>
                <w:rFonts w:ascii="Book Antiqua" w:hAnsi="Book Antiqua"/>
                <w:b/>
                <w:color w:val="FF0000"/>
              </w:rPr>
              <w:t>802</w:t>
            </w:r>
          </w:p>
        </w:tc>
        <w:tc>
          <w:tcPr>
            <w:tcW w:w="7597" w:type="dxa"/>
            <w:tcBorders>
              <w:top w:val="single" w:sz="4" w:space="0" w:color="000000"/>
              <w:left w:val="single" w:sz="4" w:space="0" w:color="000000"/>
              <w:bottom w:val="single" w:sz="4" w:space="0" w:color="000000"/>
              <w:right w:val="single" w:sz="4" w:space="0" w:color="000000"/>
            </w:tcBorders>
          </w:tcPr>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olor w:val="FF0000"/>
              </w:rPr>
              <w:t>Lavabo</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 xml:space="preserve">Ce prix rémunère dans les conditions prévues au contrat la fourniture et la pose de </w:t>
            </w:r>
            <w:r w:rsidRPr="005278B5">
              <w:rPr>
                <w:rFonts w:ascii="Book Antiqua" w:hAnsi="Book Antiqua"/>
                <w:color w:val="FF0000"/>
              </w:rPr>
              <w:t>Lavabo</w:t>
            </w:r>
            <w:r w:rsidRPr="005278B5">
              <w:rPr>
                <w:rFonts w:ascii="Book Antiqua" w:hAnsi="Book Antiqua" w:cs="Arial"/>
                <w:color w:val="FF0000"/>
              </w:rPr>
              <w:t xml:space="preserve"> y compris serrurerie.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fourniture;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pose;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Il s’applique à l’unité </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l’unité à …………………………………. 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53"/>
          <w:jc w:val="center"/>
        </w:trPr>
        <w:tc>
          <w:tcPr>
            <w:tcW w:w="652" w:type="dxa"/>
            <w:tcBorders>
              <w:top w:val="single" w:sz="4" w:space="0" w:color="000000"/>
              <w:left w:val="single" w:sz="4" w:space="0" w:color="0000D0"/>
              <w:bottom w:val="single" w:sz="4" w:space="0" w:color="000000"/>
              <w:right w:val="single" w:sz="4" w:space="0" w:color="000000"/>
            </w:tcBorders>
            <w:noWrap/>
          </w:tcPr>
          <w:p w:rsidR="007D5B13" w:rsidRPr="005278B5" w:rsidRDefault="007D5B13" w:rsidP="007D5B13">
            <w:pPr>
              <w:rPr>
                <w:rFonts w:ascii="Book Antiqua" w:hAnsi="Book Antiqua"/>
                <w:color w:val="FF0000"/>
              </w:rPr>
            </w:pPr>
            <w:r w:rsidRPr="005278B5">
              <w:rPr>
                <w:rFonts w:ascii="Book Antiqua" w:hAnsi="Book Antiqua"/>
                <w:b/>
                <w:color w:val="FF0000"/>
              </w:rPr>
              <w:t>803</w:t>
            </w:r>
          </w:p>
        </w:tc>
        <w:tc>
          <w:tcPr>
            <w:tcW w:w="7597" w:type="dxa"/>
            <w:tcBorders>
              <w:top w:val="single" w:sz="4" w:space="0" w:color="000000"/>
              <w:left w:val="single" w:sz="4" w:space="0" w:color="000000"/>
              <w:bottom w:val="single" w:sz="4" w:space="0" w:color="000000"/>
              <w:right w:val="single" w:sz="4" w:space="0" w:color="000000"/>
            </w:tcBorders>
          </w:tcPr>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olor w:val="FF0000"/>
              </w:rPr>
              <w:t>PORTE SERVIETTE</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 xml:space="preserve">Ce prix rémunère dans les conditions prévues au contrat la fourniture et la pose de </w:t>
            </w:r>
            <w:r w:rsidRPr="005278B5">
              <w:rPr>
                <w:rFonts w:ascii="Book Antiqua" w:hAnsi="Book Antiqua"/>
                <w:color w:val="FF0000"/>
              </w:rPr>
              <w:t xml:space="preserve">porte serviette </w:t>
            </w:r>
            <w:r w:rsidRPr="005278B5">
              <w:rPr>
                <w:rFonts w:ascii="Book Antiqua" w:hAnsi="Book Antiqua" w:cs="Arial"/>
                <w:color w:val="FF0000"/>
              </w:rPr>
              <w:t>y compris serrurerie. Il comprend n</w:t>
            </w:r>
            <w:r w:rsidRPr="005278B5">
              <w:rPr>
                <w:rFonts w:ascii="Book Antiqua" w:hAnsi="Book Antiqua" w:cs="Arial"/>
                <w:color w:val="FF0000"/>
              </w:rPr>
              <w:t>o</w:t>
            </w:r>
            <w:r w:rsidRPr="005278B5">
              <w:rPr>
                <w:rFonts w:ascii="Book Antiqua" w:hAnsi="Book Antiqua" w:cs="Arial"/>
                <w:color w:val="FF0000"/>
              </w:rPr>
              <w:t>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fourniture;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pose;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Il s’applique à l’unité </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l’unité à …………………………………. 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53"/>
          <w:jc w:val="center"/>
        </w:trPr>
        <w:tc>
          <w:tcPr>
            <w:tcW w:w="652" w:type="dxa"/>
            <w:tcBorders>
              <w:top w:val="single" w:sz="4" w:space="0" w:color="000000"/>
              <w:left w:val="single" w:sz="4" w:space="0" w:color="0000D0"/>
              <w:bottom w:val="single" w:sz="4" w:space="0" w:color="000000"/>
              <w:right w:val="single" w:sz="4" w:space="0" w:color="000000"/>
            </w:tcBorders>
            <w:noWrap/>
          </w:tcPr>
          <w:p w:rsidR="007D5B13" w:rsidRPr="005278B5" w:rsidRDefault="007D5B13" w:rsidP="007D5B13">
            <w:pPr>
              <w:rPr>
                <w:rFonts w:ascii="Book Antiqua" w:hAnsi="Book Antiqua"/>
                <w:color w:val="FF0000"/>
              </w:rPr>
            </w:pPr>
            <w:r w:rsidRPr="005278B5">
              <w:rPr>
                <w:rFonts w:ascii="Book Antiqua" w:hAnsi="Book Antiqua"/>
                <w:b/>
                <w:color w:val="FF0000"/>
              </w:rPr>
              <w:t>804</w:t>
            </w:r>
          </w:p>
        </w:tc>
        <w:tc>
          <w:tcPr>
            <w:tcW w:w="7597" w:type="dxa"/>
            <w:tcBorders>
              <w:top w:val="single" w:sz="4" w:space="0" w:color="000000"/>
              <w:left w:val="single" w:sz="4" w:space="0" w:color="000000"/>
              <w:bottom w:val="single" w:sz="4" w:space="0" w:color="000000"/>
              <w:right w:val="single" w:sz="4" w:space="0" w:color="000000"/>
            </w:tcBorders>
          </w:tcPr>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olor w:val="FF0000"/>
              </w:rPr>
              <w:t>Porte savon</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 xml:space="preserve">Ce prix rémunère dans les conditions prévues au contrat la fourniture et la pose de </w:t>
            </w:r>
            <w:r w:rsidRPr="005278B5">
              <w:rPr>
                <w:rFonts w:ascii="Book Antiqua" w:hAnsi="Book Antiqua"/>
                <w:color w:val="FF0000"/>
              </w:rPr>
              <w:t xml:space="preserve">porte serviette </w:t>
            </w:r>
            <w:r w:rsidRPr="005278B5">
              <w:rPr>
                <w:rFonts w:ascii="Book Antiqua" w:hAnsi="Book Antiqua" w:cs="Arial"/>
                <w:color w:val="FF0000"/>
              </w:rPr>
              <w:t>y compris serrurerie. Il comprend n</w:t>
            </w:r>
            <w:r w:rsidRPr="005278B5">
              <w:rPr>
                <w:rFonts w:ascii="Book Antiqua" w:hAnsi="Book Antiqua" w:cs="Arial"/>
                <w:color w:val="FF0000"/>
              </w:rPr>
              <w:t>o</w:t>
            </w:r>
            <w:r w:rsidRPr="005278B5">
              <w:rPr>
                <w:rFonts w:ascii="Book Antiqua" w:hAnsi="Book Antiqua" w:cs="Arial"/>
                <w:color w:val="FF0000"/>
              </w:rPr>
              <w:t>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lastRenderedPageBreak/>
              <w:t>- fourniture;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pose;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Il s’applique à l’unité </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l’unité à …………………………………. 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olor w:val="FF0000"/>
              </w:rPr>
              <w:lastRenderedPageBreak/>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53"/>
          <w:jc w:val="center"/>
        </w:trPr>
        <w:tc>
          <w:tcPr>
            <w:tcW w:w="652" w:type="dxa"/>
            <w:tcBorders>
              <w:top w:val="single" w:sz="4" w:space="0" w:color="000000"/>
              <w:left w:val="single" w:sz="4" w:space="0" w:color="0000D0"/>
              <w:bottom w:val="single" w:sz="4" w:space="0" w:color="000000"/>
              <w:right w:val="single" w:sz="4" w:space="0" w:color="000000"/>
            </w:tcBorders>
            <w:noWrap/>
          </w:tcPr>
          <w:p w:rsidR="007D5B13" w:rsidRPr="005278B5" w:rsidRDefault="007D5B13" w:rsidP="007D5B13">
            <w:pPr>
              <w:rPr>
                <w:rFonts w:ascii="Book Antiqua" w:hAnsi="Book Antiqua"/>
                <w:color w:val="FF0000"/>
              </w:rPr>
            </w:pPr>
            <w:r w:rsidRPr="005278B5">
              <w:rPr>
                <w:rFonts w:ascii="Book Antiqua" w:hAnsi="Book Antiqua"/>
                <w:b/>
                <w:color w:val="FF0000"/>
              </w:rPr>
              <w:lastRenderedPageBreak/>
              <w:t>805</w:t>
            </w:r>
          </w:p>
        </w:tc>
        <w:tc>
          <w:tcPr>
            <w:tcW w:w="7597" w:type="dxa"/>
            <w:tcBorders>
              <w:top w:val="single" w:sz="4" w:space="0" w:color="000000"/>
              <w:left w:val="single" w:sz="4" w:space="0" w:color="000000"/>
              <w:bottom w:val="single" w:sz="4" w:space="0" w:color="000000"/>
              <w:right w:val="single" w:sz="4" w:space="0" w:color="000000"/>
            </w:tcBorders>
          </w:tcPr>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olor w:val="FF0000"/>
              </w:rPr>
              <w:t>PORTE papier hygiénique</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 xml:space="preserve">Ce prix rémunère dans les conditions prévues au contrat la fourniture et la pose de </w:t>
            </w:r>
            <w:r w:rsidRPr="005278B5">
              <w:rPr>
                <w:rFonts w:ascii="Book Antiqua" w:hAnsi="Book Antiqua"/>
                <w:color w:val="FF0000"/>
              </w:rPr>
              <w:t>porte papier hygiénique</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y compris serrurerie.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fourniture;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pose;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Il s’applique à l’unité </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l’unité à …………………………………. 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53"/>
          <w:jc w:val="center"/>
        </w:trPr>
        <w:tc>
          <w:tcPr>
            <w:tcW w:w="652" w:type="dxa"/>
            <w:tcBorders>
              <w:top w:val="single" w:sz="4" w:space="0" w:color="000000"/>
              <w:left w:val="single" w:sz="4" w:space="0" w:color="0000D0"/>
              <w:bottom w:val="single" w:sz="4" w:space="0" w:color="000000"/>
              <w:right w:val="single" w:sz="4" w:space="0" w:color="000000"/>
            </w:tcBorders>
            <w:noWrap/>
          </w:tcPr>
          <w:p w:rsidR="007D5B13" w:rsidRPr="005278B5" w:rsidRDefault="007D5B13" w:rsidP="007D5B13">
            <w:pPr>
              <w:rPr>
                <w:rFonts w:ascii="Book Antiqua" w:hAnsi="Book Antiqua"/>
                <w:color w:val="FF0000"/>
              </w:rPr>
            </w:pPr>
            <w:r w:rsidRPr="005278B5">
              <w:rPr>
                <w:rFonts w:ascii="Book Antiqua" w:hAnsi="Book Antiqua"/>
                <w:b/>
                <w:color w:val="FF0000"/>
              </w:rPr>
              <w:t>806</w:t>
            </w:r>
          </w:p>
        </w:tc>
        <w:tc>
          <w:tcPr>
            <w:tcW w:w="7597" w:type="dxa"/>
            <w:tcBorders>
              <w:top w:val="single" w:sz="4" w:space="0" w:color="000000"/>
              <w:left w:val="single" w:sz="4" w:space="0" w:color="000000"/>
              <w:bottom w:val="single" w:sz="4" w:space="0" w:color="000000"/>
              <w:right w:val="single" w:sz="4" w:space="0" w:color="000000"/>
            </w:tcBorders>
          </w:tcPr>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olor w:val="FF0000"/>
              </w:rPr>
              <w:t>Fosse septique</w:t>
            </w:r>
          </w:p>
          <w:p w:rsidR="007D5B13" w:rsidRPr="005278B5" w:rsidRDefault="007D5B13" w:rsidP="007D5B13">
            <w:pPr>
              <w:suppressAutoHyphens w:val="0"/>
              <w:autoSpaceDN/>
              <w:spacing w:line="276" w:lineRule="auto"/>
              <w:textAlignment w:val="auto"/>
              <w:rPr>
                <w:rFonts w:ascii="Book Antiqua" w:hAnsi="Book Antiqua" w:cs="Arial"/>
                <w:color w:val="FF0000"/>
              </w:rPr>
            </w:pPr>
            <w:r w:rsidRPr="005278B5">
              <w:rPr>
                <w:rFonts w:ascii="Book Antiqua" w:hAnsi="Book Antiqua" w:cs="Arial"/>
                <w:color w:val="FF0000"/>
              </w:rPr>
              <w:t>Ce prix rémunère dans les conditions prévues au contrat la constru</w:t>
            </w:r>
            <w:r w:rsidRPr="005278B5">
              <w:rPr>
                <w:rFonts w:ascii="Book Antiqua" w:hAnsi="Book Antiqua" w:cs="Arial"/>
                <w:color w:val="FF0000"/>
              </w:rPr>
              <w:t>c</w:t>
            </w:r>
            <w:r w:rsidRPr="005278B5">
              <w:rPr>
                <w:rFonts w:ascii="Book Antiqua" w:hAnsi="Book Antiqua" w:cs="Arial"/>
                <w:color w:val="FF0000"/>
              </w:rPr>
              <w:t xml:space="preserve">tion et la mise en service de la </w:t>
            </w:r>
            <w:r w:rsidRPr="005278B5">
              <w:rPr>
                <w:rFonts w:ascii="Book Antiqua" w:hAnsi="Book Antiqua"/>
                <w:color w:val="FF0000"/>
              </w:rPr>
              <w:t xml:space="preserve">Fosse septique </w:t>
            </w:r>
            <w:r w:rsidRPr="005278B5">
              <w:rPr>
                <w:rFonts w:ascii="Book Antiqua" w:hAnsi="Book Antiqua" w:cs="Arial"/>
                <w:color w:val="FF0000"/>
              </w:rPr>
              <w:t xml:space="preserve">y compris serrurerie.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Il s’applique à l’unité </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l’unité à …………………………………. 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53"/>
          <w:jc w:val="center"/>
        </w:trPr>
        <w:tc>
          <w:tcPr>
            <w:tcW w:w="652" w:type="dxa"/>
            <w:tcBorders>
              <w:top w:val="single" w:sz="4" w:space="0" w:color="000000"/>
              <w:left w:val="single" w:sz="4" w:space="0" w:color="0000D0"/>
              <w:bottom w:val="single" w:sz="4" w:space="0" w:color="000000"/>
              <w:right w:val="single" w:sz="4" w:space="0" w:color="000000"/>
            </w:tcBorders>
            <w:noWrap/>
          </w:tcPr>
          <w:p w:rsidR="007D5B13" w:rsidRPr="005278B5" w:rsidRDefault="007D5B13" w:rsidP="007D5B13">
            <w:pPr>
              <w:rPr>
                <w:rFonts w:ascii="Book Antiqua" w:hAnsi="Book Antiqua"/>
                <w:color w:val="FF0000"/>
              </w:rPr>
            </w:pPr>
            <w:r w:rsidRPr="005278B5">
              <w:rPr>
                <w:rFonts w:ascii="Book Antiqua" w:hAnsi="Book Antiqua"/>
                <w:b/>
                <w:color w:val="FF0000"/>
              </w:rPr>
              <w:t>807</w:t>
            </w:r>
          </w:p>
        </w:tc>
        <w:tc>
          <w:tcPr>
            <w:tcW w:w="7597" w:type="dxa"/>
            <w:tcBorders>
              <w:top w:val="single" w:sz="4" w:space="0" w:color="000000"/>
              <w:left w:val="single" w:sz="4" w:space="0" w:color="000000"/>
              <w:bottom w:val="single" w:sz="4" w:space="0" w:color="000000"/>
              <w:right w:val="single" w:sz="4" w:space="0" w:color="000000"/>
            </w:tcBorders>
          </w:tcPr>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olor w:val="FF0000"/>
              </w:rPr>
              <w:t>Puisard</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Ce prix rémunère dans les conditions prévues au contrat la constru</w:t>
            </w:r>
            <w:r w:rsidRPr="005278B5">
              <w:rPr>
                <w:rFonts w:ascii="Book Antiqua" w:hAnsi="Book Antiqua" w:cs="Arial"/>
                <w:color w:val="FF0000"/>
              </w:rPr>
              <w:t>c</w:t>
            </w:r>
            <w:r w:rsidRPr="005278B5">
              <w:rPr>
                <w:rFonts w:ascii="Book Antiqua" w:hAnsi="Book Antiqua" w:cs="Arial"/>
                <w:color w:val="FF0000"/>
              </w:rPr>
              <w:t xml:space="preserve">tion et la mise en service de la </w:t>
            </w:r>
            <w:r w:rsidRPr="005278B5">
              <w:rPr>
                <w:rFonts w:ascii="Book Antiqua" w:hAnsi="Book Antiqua"/>
                <w:color w:val="FF0000"/>
              </w:rPr>
              <w:t xml:space="preserve">Puisard </w:t>
            </w:r>
            <w:r w:rsidRPr="005278B5">
              <w:rPr>
                <w:rFonts w:ascii="Book Antiqua" w:hAnsi="Book Antiqua" w:cs="Arial"/>
                <w:color w:val="FF0000"/>
              </w:rPr>
              <w:t xml:space="preserve">y compris serrurerie.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Il s’applique à l’unité </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l’unité à …………………………………. 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53"/>
          <w:jc w:val="center"/>
        </w:trPr>
        <w:tc>
          <w:tcPr>
            <w:tcW w:w="652" w:type="dxa"/>
            <w:tcBorders>
              <w:top w:val="single" w:sz="4" w:space="0" w:color="000000"/>
              <w:left w:val="single" w:sz="4" w:space="0" w:color="0000D0"/>
              <w:bottom w:val="single" w:sz="4" w:space="0" w:color="000000"/>
              <w:right w:val="single" w:sz="4" w:space="0" w:color="000000"/>
            </w:tcBorders>
            <w:noWrap/>
          </w:tcPr>
          <w:p w:rsidR="007D5B13" w:rsidRPr="005278B5" w:rsidRDefault="007D5B13" w:rsidP="007D5B13">
            <w:pPr>
              <w:rPr>
                <w:rFonts w:ascii="Book Antiqua" w:hAnsi="Book Antiqua"/>
                <w:color w:val="FF0000"/>
              </w:rPr>
            </w:pPr>
            <w:r w:rsidRPr="005278B5">
              <w:rPr>
                <w:rFonts w:ascii="Book Antiqua" w:hAnsi="Book Antiqua"/>
                <w:b/>
                <w:color w:val="FF0000"/>
              </w:rPr>
              <w:t>808</w:t>
            </w:r>
          </w:p>
        </w:tc>
        <w:tc>
          <w:tcPr>
            <w:tcW w:w="7597" w:type="dxa"/>
            <w:tcBorders>
              <w:top w:val="single" w:sz="4" w:space="0" w:color="000000"/>
              <w:left w:val="single" w:sz="4" w:space="0" w:color="000000"/>
              <w:bottom w:val="single" w:sz="4" w:space="0" w:color="000000"/>
              <w:right w:val="single" w:sz="4" w:space="0" w:color="000000"/>
            </w:tcBorders>
          </w:tcPr>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olor w:val="FF0000"/>
              </w:rPr>
              <w:t>Regards de visite</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Ce prix rémunère dans les conditions prévues au contrat la constru</w:t>
            </w:r>
            <w:r w:rsidRPr="005278B5">
              <w:rPr>
                <w:rFonts w:ascii="Book Antiqua" w:hAnsi="Book Antiqua" w:cs="Arial"/>
                <w:color w:val="FF0000"/>
              </w:rPr>
              <w:t>c</w:t>
            </w:r>
            <w:r w:rsidRPr="005278B5">
              <w:rPr>
                <w:rFonts w:ascii="Book Antiqua" w:hAnsi="Book Antiqua" w:cs="Arial"/>
                <w:color w:val="FF0000"/>
              </w:rPr>
              <w:t xml:space="preserve">tion et la mise en service dees </w:t>
            </w:r>
            <w:r w:rsidRPr="005278B5">
              <w:rPr>
                <w:rFonts w:ascii="Book Antiqua" w:hAnsi="Book Antiqua"/>
                <w:color w:val="FF0000"/>
              </w:rPr>
              <w:t xml:space="preserve">Regards de visite </w:t>
            </w:r>
            <w:r w:rsidRPr="005278B5">
              <w:rPr>
                <w:rFonts w:ascii="Book Antiqua" w:hAnsi="Book Antiqua" w:cs="Arial"/>
                <w:color w:val="FF0000"/>
              </w:rPr>
              <w:t xml:space="preserve">y compris serrurerie.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Il s’applique à l’unité </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l’unité à …………………………………. 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53"/>
          <w:jc w:val="center"/>
        </w:trPr>
        <w:tc>
          <w:tcPr>
            <w:tcW w:w="652" w:type="dxa"/>
            <w:tcBorders>
              <w:top w:val="single" w:sz="4" w:space="0" w:color="000000"/>
              <w:left w:val="single" w:sz="4" w:space="0" w:color="0000D0"/>
              <w:bottom w:val="single" w:sz="4" w:space="0" w:color="000000"/>
              <w:right w:val="single" w:sz="4" w:space="0" w:color="000000"/>
            </w:tcBorders>
            <w:noWrap/>
          </w:tcPr>
          <w:p w:rsidR="007D5B13" w:rsidRPr="005278B5" w:rsidRDefault="007D5B13" w:rsidP="007D5B13">
            <w:pPr>
              <w:rPr>
                <w:rFonts w:ascii="Book Antiqua" w:hAnsi="Book Antiqua"/>
                <w:color w:val="FF0000"/>
              </w:rPr>
            </w:pPr>
            <w:r w:rsidRPr="005278B5">
              <w:rPr>
                <w:rFonts w:ascii="Book Antiqua" w:hAnsi="Book Antiqua"/>
                <w:b/>
                <w:color w:val="FF0000"/>
              </w:rPr>
              <w:t>809</w:t>
            </w:r>
          </w:p>
        </w:tc>
        <w:tc>
          <w:tcPr>
            <w:tcW w:w="7597" w:type="dxa"/>
            <w:tcBorders>
              <w:top w:val="single" w:sz="4" w:space="0" w:color="000000"/>
              <w:left w:val="single" w:sz="4" w:space="0" w:color="000000"/>
              <w:bottom w:val="single" w:sz="4" w:space="0" w:color="000000"/>
              <w:right w:val="single" w:sz="4" w:space="0" w:color="000000"/>
            </w:tcBorders>
          </w:tcPr>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olor w:val="FF0000"/>
              </w:rPr>
              <w:t>Evier de cuisine</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Ce prix rémunère dans les conditions prévues au contrat la fourniture et la pose de l’</w:t>
            </w:r>
            <w:r w:rsidRPr="005278B5">
              <w:rPr>
                <w:rFonts w:ascii="Book Antiqua" w:hAnsi="Book Antiqua"/>
                <w:color w:val="FF0000"/>
              </w:rPr>
              <w:t xml:space="preserve">Evier de cuisine </w:t>
            </w:r>
            <w:r w:rsidRPr="005278B5">
              <w:rPr>
                <w:rFonts w:ascii="Book Antiqua" w:hAnsi="Book Antiqua" w:cs="Arial"/>
                <w:color w:val="FF0000"/>
              </w:rPr>
              <w:t>y compris serrurerie. Il comprend n</w:t>
            </w:r>
            <w:r w:rsidRPr="005278B5">
              <w:rPr>
                <w:rFonts w:ascii="Book Antiqua" w:hAnsi="Book Antiqua" w:cs="Arial"/>
                <w:color w:val="FF0000"/>
              </w:rPr>
              <w:t>o</w:t>
            </w:r>
            <w:r w:rsidRPr="005278B5">
              <w:rPr>
                <w:rFonts w:ascii="Book Antiqua" w:hAnsi="Book Antiqua" w:cs="Arial"/>
                <w:color w:val="FF0000"/>
              </w:rPr>
              <w:t>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fourniture;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pose;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Il s’applique à l’unité </w:t>
            </w:r>
          </w:p>
          <w:p w:rsidR="007D5B13" w:rsidRPr="005278B5" w:rsidRDefault="007D5B13" w:rsidP="007D5B13">
            <w:pPr>
              <w:suppressAutoHyphens w:val="0"/>
              <w:autoSpaceDN/>
              <w:spacing w:line="276" w:lineRule="auto"/>
              <w:textAlignment w:val="auto"/>
              <w:rPr>
                <w:rFonts w:ascii="Book Antiqua" w:hAnsi="Book Antiqua"/>
                <w:color w:val="FF0000"/>
              </w:rPr>
            </w:pPr>
            <w:r w:rsidRPr="005278B5">
              <w:rPr>
                <w:rFonts w:ascii="Book Antiqua" w:hAnsi="Book Antiqua" w:cs="Arial"/>
                <w:color w:val="FF0000"/>
              </w:rPr>
              <w:t>l’unité à …………………………………. f 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42"/>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 </w:t>
            </w:r>
            <w:r w:rsidRPr="005278B5">
              <w:rPr>
                <w:rFonts w:ascii="Book Antiqua" w:hAnsi="Book Antiqua" w:cs="Arial"/>
                <w:b/>
                <w:bCs/>
                <w:color w:val="FF0000"/>
              </w:rPr>
              <w:t>900</w:t>
            </w: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cs="Arial"/>
                <w:b/>
                <w:bCs/>
                <w:color w:val="FF0000"/>
              </w:rPr>
            </w:pPr>
            <w:r w:rsidRPr="005278B5">
              <w:rPr>
                <w:rFonts w:ascii="Book Antiqua" w:hAnsi="Book Antiqua" w:cs="Arial"/>
                <w:b/>
                <w:bCs/>
                <w:color w:val="FF0000"/>
              </w:rPr>
              <w:t>ELECTRICITE</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 </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679"/>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901</w:t>
            </w: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cs="Arial"/>
                <w:b/>
                <w:color w:val="FF0000"/>
              </w:rPr>
            </w:pPr>
            <w:r w:rsidRPr="005278B5">
              <w:rPr>
                <w:rFonts w:ascii="Book Antiqua" w:hAnsi="Book Antiqua"/>
                <w:b/>
                <w:color w:val="FF0000"/>
              </w:rPr>
              <w:t>Fourniture et pose de gaine annelée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Ce prix rémunère dans les conditions prévues au contrat la mise en </w:t>
            </w:r>
            <w:r w:rsidRPr="005278B5">
              <w:rPr>
                <w:rFonts w:ascii="Book Antiqua" w:hAnsi="Book Antiqua" w:cs="Arial"/>
                <w:color w:val="FF0000"/>
              </w:rPr>
              <w:lastRenderedPageBreak/>
              <w:t>œuvre des tubes flexibles de Ø 20.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des rouleaux de tubes flexibles ;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Le piquage des murs pour le passage des tubes flexibles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L’encastrement des tubes flexibles dans les murs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Le bouchage du chemin du tube flexible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réalisation de l’enduit</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linéaire de gaine mis en œuvre.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linéaire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Rleau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679"/>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902</w:t>
            </w: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cs="Arial"/>
                <w:b/>
                <w:color w:val="FF0000"/>
                <w:vertAlign w:val="superscript"/>
              </w:rPr>
            </w:pPr>
            <w:r w:rsidRPr="005278B5">
              <w:rPr>
                <w:rFonts w:ascii="Book Antiqua" w:hAnsi="Book Antiqua" w:cs="Arial"/>
                <w:b/>
                <w:color w:val="FF0000"/>
              </w:rPr>
              <w:t>Câble V.G.V de 1.5 mm</w:t>
            </w:r>
            <w:r w:rsidRPr="005278B5">
              <w:rPr>
                <w:rFonts w:ascii="Book Antiqua" w:hAnsi="Book Antiqua" w:cs="Arial"/>
                <w:b/>
                <w:color w:val="FF0000"/>
                <w:vertAlign w:val="superscript"/>
              </w:rPr>
              <w:t>2</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mise en œuvre de câble V.G.V de 1.5 mm</w:t>
            </w:r>
            <w:r w:rsidRPr="005278B5">
              <w:rPr>
                <w:rFonts w:ascii="Book Antiqua" w:hAnsi="Book Antiqua" w:cs="Arial"/>
                <w:color w:val="FF0000"/>
                <w:vertAlign w:val="superscript"/>
              </w:rPr>
              <w:t>2</w:t>
            </w:r>
            <w:r w:rsidRPr="005278B5">
              <w:rPr>
                <w:rFonts w:ascii="Book Antiqua" w:hAnsi="Book Antiqua" w:cs="Arial"/>
                <w:color w:val="FF0000"/>
              </w:rPr>
              <w:t>.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Le passage dans les tubes flexibles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linéaire câble mis en œuvre.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linéaire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Rleau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679"/>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903</w:t>
            </w: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cs="Arial"/>
                <w:b/>
                <w:color w:val="FF0000"/>
                <w:vertAlign w:val="superscript"/>
              </w:rPr>
            </w:pPr>
            <w:r w:rsidRPr="005278B5">
              <w:rPr>
                <w:rFonts w:ascii="Book Antiqua" w:hAnsi="Book Antiqua" w:cs="Arial"/>
                <w:b/>
                <w:color w:val="FF0000"/>
              </w:rPr>
              <w:t>Fil T.H de 2.5 mm</w:t>
            </w:r>
            <w:r w:rsidRPr="005278B5">
              <w:rPr>
                <w:rFonts w:ascii="Book Antiqua" w:hAnsi="Book Antiqua" w:cs="Arial"/>
                <w:b/>
                <w:color w:val="FF0000"/>
                <w:vertAlign w:val="superscript"/>
              </w:rPr>
              <w:t>2</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mise en œuvre de fil TH 1 x 2.5 mm</w:t>
            </w:r>
            <w:r w:rsidRPr="005278B5">
              <w:rPr>
                <w:rFonts w:ascii="Book Antiqua" w:hAnsi="Book Antiqua" w:cs="Arial"/>
                <w:color w:val="FF0000"/>
                <w:vertAlign w:val="superscript"/>
              </w:rPr>
              <w:t>2</w:t>
            </w:r>
            <w:r w:rsidRPr="005278B5">
              <w:rPr>
                <w:rFonts w:ascii="Book Antiqua" w:hAnsi="Book Antiqua" w:cs="Arial"/>
                <w:color w:val="FF0000"/>
              </w:rPr>
              <w:t>.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des rouleaux de fil TH 1 x2.5 mm</w:t>
            </w:r>
            <w:r w:rsidRPr="005278B5">
              <w:rPr>
                <w:rFonts w:ascii="Book Antiqua" w:hAnsi="Book Antiqua" w:cs="Arial"/>
                <w:color w:val="FF0000"/>
                <w:vertAlign w:val="superscript"/>
              </w:rPr>
              <w:t>2</w:t>
            </w:r>
            <w:r w:rsidRPr="005278B5">
              <w:rPr>
                <w:rFonts w:ascii="Book Antiqua" w:hAnsi="Book Antiqua" w:cs="Arial"/>
                <w:color w:val="FF0000"/>
              </w:rPr>
              <w:t xml:space="preserv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Le passage de fil TH 1 x 2.5 mm</w:t>
            </w:r>
            <w:r w:rsidRPr="005278B5">
              <w:rPr>
                <w:rFonts w:ascii="Book Antiqua" w:hAnsi="Book Antiqua" w:cs="Arial"/>
                <w:color w:val="FF0000"/>
                <w:vertAlign w:val="superscript"/>
              </w:rPr>
              <w:t xml:space="preserve">2 </w:t>
            </w:r>
            <w:r w:rsidRPr="005278B5">
              <w:rPr>
                <w:rFonts w:ascii="Book Antiqua" w:hAnsi="Book Antiqua" w:cs="Arial"/>
                <w:color w:val="FF0000"/>
              </w:rPr>
              <w:t>dans les tubes flexibles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linéaire de fil mis en œuvre.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linéaire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Rleau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679"/>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904</w:t>
            </w: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 xml:space="preserve">Réglette complète de 1.20m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l’installation d’une réglette complète avec tube fluo de 120 cm.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et la pose d’une réglette complète marque Mazda avec tube fluorescent de 120 cm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des dispositifs de fixation;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à l’unité de réglette complète avec tube fluo de 120 cm installée.</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L’unité à___________________</w:t>
            </w:r>
            <w:r w:rsidRPr="005278B5">
              <w:rPr>
                <w:rFonts w:ascii="Book Antiqua" w:hAnsi="Book Antiqua" w:cs="Arial"/>
                <w:b/>
                <w:color w:val="FF0000"/>
              </w:rPr>
              <w:t xml:space="preserve"> FCFA</w:t>
            </w:r>
            <w:r w:rsidRPr="005278B5">
              <w:rPr>
                <w:rFonts w:ascii="Book Antiqua" w:hAnsi="Book Antiqua" w:cs="Arial"/>
                <w:color w:val="FF0000"/>
              </w:rPr>
              <w:t xml:space="preserve"> _</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679"/>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905</w:t>
            </w: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cs="Arial"/>
                <w:b/>
                <w:color w:val="FF0000"/>
              </w:rPr>
            </w:pPr>
            <w:r w:rsidRPr="005278B5">
              <w:rPr>
                <w:rFonts w:ascii="Book Antiqua" w:hAnsi="Book Antiqua"/>
                <w:b/>
                <w:color w:val="FF0000"/>
              </w:rPr>
              <w:t>Hublots ronds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Ce prix rémunère dans les conditions prévues au contrat la mise en œuvre de </w:t>
            </w:r>
            <w:r w:rsidRPr="005278B5">
              <w:rPr>
                <w:rFonts w:ascii="Book Antiqua" w:hAnsi="Book Antiqua"/>
                <w:color w:val="FF0000"/>
              </w:rPr>
              <w:t>Hublots ronds</w:t>
            </w:r>
            <w:r w:rsidRPr="005278B5">
              <w:rPr>
                <w:rFonts w:ascii="Book Antiqua" w:hAnsi="Book Antiqua" w:cs="Arial"/>
                <w:color w:val="FF0000"/>
              </w:rPr>
              <w:t>.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Le pose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lastRenderedPageBreak/>
              <w:t>Il s’applique au mètre linéaire câble mis en œuvre.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linéaire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olor w:val="FF0000"/>
              </w:rPr>
              <w:lastRenderedPageBreak/>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679"/>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906</w:t>
            </w: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cs="Arial"/>
                <w:color w:val="FF0000"/>
              </w:rPr>
            </w:pPr>
            <w:r w:rsidRPr="005278B5">
              <w:rPr>
                <w:rFonts w:ascii="Book Antiqua" w:hAnsi="Book Antiqua"/>
                <w:color w:val="FF0000"/>
              </w:rPr>
              <w:t>Fourniture et pose prises de courants encastrés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Ce prix rémunère dans les conditions prévues au contrat la mise en œuvre de </w:t>
            </w:r>
            <w:r w:rsidRPr="005278B5">
              <w:rPr>
                <w:rFonts w:ascii="Book Antiqua" w:hAnsi="Book Antiqua"/>
                <w:color w:val="FF0000"/>
              </w:rPr>
              <w:t>Fourniture et pose prises de courants encastrés</w:t>
            </w:r>
            <w:r w:rsidRPr="005278B5">
              <w:rPr>
                <w:rFonts w:ascii="Book Antiqua" w:hAnsi="Book Antiqua" w:cs="Arial"/>
                <w:color w:val="FF0000"/>
              </w:rPr>
              <w:t>.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Le pose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linéaire câble mis en œuvre.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linéaire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679"/>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907</w:t>
            </w:r>
          </w:p>
        </w:tc>
        <w:tc>
          <w:tcPr>
            <w:tcW w:w="7597" w:type="dxa"/>
            <w:tcBorders>
              <w:top w:val="nil"/>
              <w:left w:val="nil"/>
              <w:bottom w:val="single" w:sz="4" w:space="0" w:color="auto"/>
              <w:right w:val="single" w:sz="4" w:space="0" w:color="auto"/>
            </w:tcBorders>
            <w:vAlign w:val="center"/>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Interrupteurs et prises de courant encastrés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l’installation d’un interrupteur SA ou d’une prise de courant (10-16A).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et la pose d’un interrupteur SA ou d’une prise de courant  (10-16A)</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des dispositifs de fixation; </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à l’unité d’interrupteur SA ou de prise de courant installée.</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L’unité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olor w:val="FF0000"/>
              </w:rPr>
              <w:t>u</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679"/>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908</w:t>
            </w:r>
          </w:p>
        </w:tc>
        <w:tc>
          <w:tcPr>
            <w:tcW w:w="7597" w:type="dxa"/>
            <w:tcBorders>
              <w:top w:val="nil"/>
              <w:left w:val="nil"/>
              <w:bottom w:val="single" w:sz="4" w:space="0" w:color="auto"/>
              <w:right w:val="single" w:sz="4" w:space="0" w:color="auto"/>
            </w:tcBorders>
            <w:vAlign w:val="center"/>
          </w:tcPr>
          <w:p w:rsidR="007D5B13" w:rsidRPr="005278B5" w:rsidRDefault="007D5B13" w:rsidP="007D5B13">
            <w:pPr>
              <w:jc w:val="both"/>
              <w:rPr>
                <w:rFonts w:ascii="Book Antiqua" w:hAnsi="Book Antiqua" w:cs="Arial"/>
                <w:b/>
                <w:color w:val="FF0000"/>
              </w:rPr>
            </w:pPr>
            <w:r w:rsidRPr="005278B5">
              <w:rPr>
                <w:rFonts w:ascii="Book Antiqua" w:hAnsi="Book Antiqua" w:cs="Arial"/>
                <w:b/>
                <w:color w:val="FF0000"/>
              </w:rPr>
              <w:t>Attaches, dominos, boîtiers, boîtes de dérivation, toutes sujétions de sécurité et raccordement au réseau existant dans l'établissement</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fourniture et l’installation des accessoires.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et la pose de 04 boîtes de dérivation de 160 x 160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et l’installation des attaches, dominos, etc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Le raccordement au réseau existant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 spéciales de sécurité.</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à l’ensemble des accessoires installés</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L’ensemble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Ens</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b/>
                <w:bCs/>
                <w:color w:val="FF0000"/>
              </w:rPr>
              <w:t>1100</w:t>
            </w:r>
          </w:p>
        </w:tc>
        <w:tc>
          <w:tcPr>
            <w:tcW w:w="7597" w:type="dxa"/>
            <w:tcBorders>
              <w:top w:val="nil"/>
              <w:left w:val="nil"/>
              <w:bottom w:val="single" w:sz="4" w:space="0" w:color="auto"/>
              <w:right w:val="single" w:sz="4" w:space="0" w:color="auto"/>
            </w:tcBorders>
            <w:vAlign w:val="center"/>
            <w:hideMark/>
          </w:tcPr>
          <w:p w:rsidR="007D5B13" w:rsidRPr="005278B5" w:rsidRDefault="007D5B13" w:rsidP="007D5B13">
            <w:pPr>
              <w:rPr>
                <w:rFonts w:ascii="Book Antiqua" w:hAnsi="Book Antiqua" w:cs="Arial"/>
                <w:b/>
                <w:bCs/>
                <w:color w:val="FF0000"/>
              </w:rPr>
            </w:pPr>
            <w:r w:rsidRPr="005278B5">
              <w:rPr>
                <w:rFonts w:ascii="Book Antiqua" w:hAnsi="Book Antiqua" w:cs="Arial"/>
                <w:b/>
                <w:bCs/>
                <w:color w:val="FF0000"/>
              </w:rPr>
              <w:t>PEINTURE</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 </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1101</w:t>
            </w:r>
          </w:p>
        </w:tc>
        <w:tc>
          <w:tcPr>
            <w:tcW w:w="7597" w:type="dxa"/>
            <w:tcBorders>
              <w:top w:val="nil"/>
              <w:left w:val="nil"/>
              <w:bottom w:val="single" w:sz="4" w:space="0" w:color="auto"/>
              <w:right w:val="single" w:sz="4" w:space="0" w:color="auto"/>
            </w:tcBorders>
            <w:noWrap/>
            <w:vAlign w:val="center"/>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Application de deux couches de peinture acrylique de type Pantex 800 pour Plafond</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l’application de peinture pantex 800 sur le plafond en contreplaqué.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préparation des surfaces à peindre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 la peinture pantex 800 de couleur Gold aqu</w:t>
            </w:r>
            <w:r w:rsidRPr="005278B5">
              <w:rPr>
                <w:rFonts w:ascii="Book Antiqua" w:hAnsi="Book Antiqua" w:cs="Arial"/>
                <w:color w:val="FF0000"/>
              </w:rPr>
              <w:t>i</w:t>
            </w:r>
            <w:r w:rsidRPr="005278B5">
              <w:rPr>
                <w:rFonts w:ascii="Book Antiqua" w:hAnsi="Book Antiqua" w:cs="Arial"/>
                <w:color w:val="FF0000"/>
              </w:rPr>
              <w:lastRenderedPageBreak/>
              <w:t>taine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des accessoires d’application ;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préparation et l’application en deux couches sur impression de la peinture pantex 800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 spéciales de mise en œuvre selon les règles de l’art.</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carré de bicouche de peinture réalisé.</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carré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m</w:t>
            </w:r>
            <w:r w:rsidRPr="005278B5">
              <w:rPr>
                <w:rFonts w:ascii="Book Antiqua" w:hAnsi="Book Antiqua" w:cs="Arial"/>
                <w:color w:val="FF0000"/>
                <w:vertAlign w:val="superscript"/>
              </w:rPr>
              <w:t>2</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1102</w:t>
            </w:r>
          </w:p>
        </w:tc>
        <w:tc>
          <w:tcPr>
            <w:tcW w:w="7597" w:type="dxa"/>
            <w:tcBorders>
              <w:top w:val="single" w:sz="4" w:space="0" w:color="auto"/>
              <w:left w:val="nil"/>
              <w:bottom w:val="single" w:sz="4" w:space="0" w:color="auto"/>
              <w:right w:val="single" w:sz="4" w:space="0" w:color="auto"/>
            </w:tcBorders>
            <w:noWrap/>
            <w:vAlign w:val="center"/>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 xml:space="preserve">Application de deux couches de peinture acrylique de type Pantex 1300 sur Murs extérieurs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l’application de peinture pantex 1300 sur les murs extérieurs.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réalisation d’un échafaudage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préparation des surfaces à peindre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 la peinture pantex 1300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 chaux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des accessoires d’application ;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Le badigeonnage à la chaux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préparation et l’application en deux couches sur impression de la peinture pantex 1300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Le rebouchage des trous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 spéciales de mise en œuvre selon les règles de l’art.</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carré de bicouche de peinture réalisé.</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carré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vertAlign w:val="superscript"/>
              </w:rPr>
            </w:pPr>
            <w:r w:rsidRPr="005278B5">
              <w:rPr>
                <w:rFonts w:ascii="Book Antiqua" w:hAnsi="Book Antiqua" w:cs="Arial"/>
                <w:color w:val="FF0000"/>
              </w:rPr>
              <w:t>m</w:t>
            </w:r>
            <w:r w:rsidRPr="005278B5">
              <w:rPr>
                <w:rFonts w:ascii="Book Antiqua" w:hAnsi="Book Antiqua" w:cs="Arial"/>
                <w:color w:val="FF0000"/>
                <w:vertAlign w:val="superscript"/>
              </w:rPr>
              <w:t>2</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single" w:sz="4" w:space="0" w:color="auto"/>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1103</w:t>
            </w:r>
          </w:p>
        </w:tc>
        <w:tc>
          <w:tcPr>
            <w:tcW w:w="7597" w:type="dxa"/>
            <w:tcBorders>
              <w:top w:val="nil"/>
              <w:left w:val="nil"/>
              <w:bottom w:val="single" w:sz="4" w:space="0" w:color="auto"/>
              <w:right w:val="single" w:sz="4" w:space="0" w:color="auto"/>
            </w:tcBorders>
            <w:noWrap/>
            <w:vAlign w:val="center"/>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Application de deux couches de peinture acrylique de type Pantex 800 sur Murs intérieurs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l’application de peinture pantex 800 sur les murs intérieurs.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réalisation d’un échafaudage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préparation des surfaces à peindre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 la peinture pantex 800;</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 chaux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des accessoires d’application ;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Le badigeonnage à la chaux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préparation et l’application en deux couches sur impression de la peinture pantex 800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Le rebouchage des trous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 et toutes sujétions spéciales de mise en œuvre selon les règles de </w:t>
            </w:r>
            <w:r w:rsidRPr="005278B5">
              <w:rPr>
                <w:rFonts w:ascii="Book Antiqua" w:hAnsi="Book Antiqua" w:cs="Arial"/>
                <w:color w:val="FF0000"/>
              </w:rPr>
              <w:lastRenderedPageBreak/>
              <w:t>l’art.</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carré de bicouche de peinture réalisé.</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carré à____________________</w:t>
            </w:r>
            <w:r w:rsidRPr="005278B5">
              <w:rPr>
                <w:rFonts w:ascii="Book Antiqua" w:hAnsi="Book Antiqua" w:cs="Arial"/>
                <w:b/>
                <w:color w:val="FF0000"/>
              </w:rPr>
              <w:t xml:space="preserve"> FCFA</w:t>
            </w:r>
          </w:p>
        </w:tc>
        <w:tc>
          <w:tcPr>
            <w:tcW w:w="897" w:type="dxa"/>
            <w:tcBorders>
              <w:top w:val="single" w:sz="4" w:space="0" w:color="auto"/>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m</w:t>
            </w:r>
            <w:r w:rsidRPr="005278B5">
              <w:rPr>
                <w:rFonts w:ascii="Book Antiqua" w:hAnsi="Book Antiqua" w:cs="Arial"/>
                <w:color w:val="FF0000"/>
                <w:vertAlign w:val="superscript"/>
              </w:rPr>
              <w:t>2</w:t>
            </w:r>
          </w:p>
        </w:tc>
        <w:tc>
          <w:tcPr>
            <w:tcW w:w="1454" w:type="dxa"/>
            <w:tcBorders>
              <w:top w:val="single" w:sz="4" w:space="0" w:color="auto"/>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lastRenderedPageBreak/>
              <w:t>1104</w:t>
            </w:r>
          </w:p>
        </w:tc>
        <w:tc>
          <w:tcPr>
            <w:tcW w:w="7597" w:type="dxa"/>
            <w:tcBorders>
              <w:top w:val="nil"/>
              <w:left w:val="nil"/>
              <w:bottom w:val="single" w:sz="4" w:space="0" w:color="auto"/>
              <w:right w:val="single" w:sz="4" w:space="0" w:color="auto"/>
            </w:tcBorders>
            <w:noWrap/>
            <w:vAlign w:val="center"/>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Application de deux couches de peinture glycérophtalique de type émail A pour  Menuiseries bois et métalliques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l’application de peinture glycérophtalique de type émail A  sur les menuiseries bois et métalliques.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préparation des surfaces à peindre;</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 de la peinture glycérophtalique de couleur au choix du maitre d’ouvrage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 xml:space="preserve">La fourniture des accessoires d’application ;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préparation et l’application en deux couches sur impression de la peinture glycérophtalique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 spéciales de mise en œuvre selon les règles de l’art.</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carré de bicouche de peinture glycérophtalique réalisé.</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carré à___________________</w:t>
            </w:r>
            <w:r w:rsidRPr="005278B5">
              <w:rPr>
                <w:rFonts w:ascii="Book Antiqua" w:hAnsi="Book Antiqua" w:cs="Arial"/>
                <w:b/>
                <w:color w:val="FF0000"/>
              </w:rPr>
              <w:t xml:space="preserve"> FCFA</w:t>
            </w:r>
            <w:r w:rsidRPr="005278B5">
              <w:rPr>
                <w:rFonts w:ascii="Book Antiqua" w:hAnsi="Book Antiqua" w:cs="Arial"/>
                <w:color w:val="FF0000"/>
              </w:rPr>
              <w:t xml:space="preserve"> _</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w:t>
            </w:r>
            <w:r w:rsidRPr="005278B5">
              <w:rPr>
                <w:rFonts w:ascii="Book Antiqua" w:hAnsi="Book Antiqua" w:cs="Arial"/>
                <w:color w:val="FF0000"/>
                <w:vertAlign w:val="superscript"/>
              </w:rPr>
              <w:t>2</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1105</w:t>
            </w:r>
          </w:p>
        </w:tc>
        <w:tc>
          <w:tcPr>
            <w:tcW w:w="7597" w:type="dxa"/>
            <w:tcBorders>
              <w:top w:val="single" w:sz="4" w:space="0" w:color="auto"/>
              <w:left w:val="single" w:sz="4" w:space="0" w:color="auto"/>
              <w:bottom w:val="single" w:sz="4" w:space="0" w:color="auto"/>
              <w:right w:val="single" w:sz="4" w:space="0" w:color="auto"/>
            </w:tcBorders>
            <w:noWrap/>
          </w:tcPr>
          <w:p w:rsidR="007D5B13" w:rsidRPr="005278B5" w:rsidRDefault="007D5B13" w:rsidP="007D5B13">
            <w:pPr>
              <w:spacing w:line="276" w:lineRule="auto"/>
              <w:rPr>
                <w:rFonts w:ascii="Book Antiqua" w:hAnsi="Book Antiqua"/>
                <w:color w:val="FF0000"/>
              </w:rPr>
            </w:pPr>
            <w:r w:rsidRPr="005278B5">
              <w:rPr>
                <w:rFonts w:ascii="Book Antiqua" w:hAnsi="Book Antiqua"/>
                <w:color w:val="FF0000"/>
              </w:rPr>
              <w:t>Carreaux faïence sur murs de toilettes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pose des carreaux.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préparation des surfaces;</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pose;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 spéciales de mise en œuvre selon les règles de l’art.</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carré de bicouche de peinture glycérophtalique réalisé.</w:t>
            </w:r>
          </w:p>
          <w:p w:rsidR="007D5B13" w:rsidRPr="005278B5" w:rsidRDefault="007D5B13" w:rsidP="007D5B13">
            <w:pPr>
              <w:spacing w:line="276" w:lineRule="auto"/>
              <w:rPr>
                <w:rFonts w:ascii="Book Antiqua" w:hAnsi="Book Antiqua"/>
                <w:color w:val="FF0000"/>
              </w:rPr>
            </w:pPr>
            <w:r w:rsidRPr="005278B5">
              <w:rPr>
                <w:rFonts w:ascii="Book Antiqua" w:hAnsi="Book Antiqua" w:cs="Arial"/>
                <w:color w:val="FF0000"/>
              </w:rPr>
              <w:t>Le mètre carré à___________________</w:t>
            </w:r>
            <w:r w:rsidRPr="005278B5">
              <w:rPr>
                <w:rFonts w:ascii="Book Antiqua" w:hAnsi="Book Antiqua" w:cs="Arial"/>
                <w:b/>
                <w:color w:val="FF0000"/>
              </w:rPr>
              <w:t xml:space="preserve"> FCFA</w:t>
            </w:r>
            <w:r w:rsidRPr="005278B5">
              <w:rPr>
                <w:rFonts w:ascii="Book Antiqua" w:hAnsi="Book Antiqua" w:cs="Arial"/>
                <w:color w:val="FF0000"/>
              </w:rPr>
              <w:t xml:space="preserve"> _</w:t>
            </w:r>
          </w:p>
        </w:tc>
        <w:tc>
          <w:tcPr>
            <w:tcW w:w="897" w:type="dxa"/>
            <w:tcBorders>
              <w:top w:val="single" w:sz="4" w:space="0" w:color="auto"/>
              <w:left w:val="single" w:sz="4" w:space="0" w:color="auto"/>
              <w:bottom w:val="single" w:sz="4" w:space="0" w:color="auto"/>
              <w:right w:val="single" w:sz="4" w:space="0" w:color="auto"/>
            </w:tcBorders>
            <w:noWrap/>
            <w:hideMark/>
          </w:tcPr>
          <w:p w:rsidR="007D5B13" w:rsidRPr="005278B5" w:rsidRDefault="007D5B13" w:rsidP="007D5B13">
            <w:pPr>
              <w:spacing w:line="276" w:lineRule="auto"/>
              <w:rPr>
                <w:rFonts w:ascii="Book Antiqua" w:hAnsi="Book Antiqua"/>
                <w:color w:val="FF0000"/>
              </w:rPr>
            </w:pPr>
            <w:r w:rsidRPr="005278B5">
              <w:rPr>
                <w:rFonts w:ascii="Book Antiqua" w:hAnsi="Book Antiqua"/>
                <w:color w:val="FF0000"/>
              </w:rPr>
              <w:t>m</w:t>
            </w:r>
            <w:r w:rsidRPr="005278B5">
              <w:rPr>
                <w:rFonts w:ascii="Book Antiqua" w:hAnsi="Book Antiqua"/>
                <w:color w:val="FF0000"/>
                <w:vertAlign w:val="superscript"/>
              </w:rPr>
              <w:t>2</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1106</w:t>
            </w:r>
          </w:p>
        </w:tc>
        <w:tc>
          <w:tcPr>
            <w:tcW w:w="7597" w:type="dxa"/>
            <w:tcBorders>
              <w:top w:val="single" w:sz="4" w:space="0" w:color="auto"/>
              <w:left w:val="single" w:sz="4" w:space="0" w:color="auto"/>
              <w:bottom w:val="single" w:sz="4" w:space="0" w:color="auto"/>
              <w:right w:val="single" w:sz="4" w:space="0" w:color="auto"/>
            </w:tcBorders>
            <w:noWrap/>
          </w:tcPr>
          <w:p w:rsidR="007D5B13" w:rsidRPr="005278B5" w:rsidRDefault="007D5B13" w:rsidP="007D5B13">
            <w:pPr>
              <w:spacing w:line="276" w:lineRule="auto"/>
              <w:rPr>
                <w:rFonts w:ascii="Book Antiqua" w:hAnsi="Book Antiqua"/>
                <w:color w:val="FF0000"/>
              </w:rPr>
            </w:pPr>
            <w:r w:rsidRPr="005278B5">
              <w:rPr>
                <w:rFonts w:ascii="Book Antiqua" w:hAnsi="Book Antiqua"/>
                <w:color w:val="FF0000"/>
              </w:rPr>
              <w:t>Carreaux faïence sur sol de toilettes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pose des carreaux. Il comprend notamment :</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préparation des surfaces;</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fourniture;</w:t>
            </w:r>
          </w:p>
          <w:p w:rsidR="007D5B13" w:rsidRPr="005278B5" w:rsidRDefault="007D5B13" w:rsidP="005E0138">
            <w:pPr>
              <w:numPr>
                <w:ilvl w:val="0"/>
                <w:numId w:val="75"/>
              </w:numPr>
              <w:suppressAutoHyphens w:val="0"/>
              <w:autoSpaceDN/>
              <w:ind w:left="73" w:hanging="77"/>
              <w:textAlignment w:val="auto"/>
              <w:rPr>
                <w:rFonts w:ascii="Book Antiqua" w:hAnsi="Book Antiqua" w:cs="Arial"/>
                <w:color w:val="FF0000"/>
              </w:rPr>
            </w:pPr>
            <w:r w:rsidRPr="005278B5">
              <w:rPr>
                <w:rFonts w:ascii="Book Antiqua" w:hAnsi="Book Antiqua" w:cs="Arial"/>
                <w:color w:val="FF0000"/>
              </w:rPr>
              <w:t>La pose;</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 spéciales de mise en œuvre selon les règles de l’art.</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carré de bicouche de peinture glycérophtalique réalisé.</w:t>
            </w:r>
          </w:p>
          <w:p w:rsidR="007D5B13" w:rsidRPr="005278B5" w:rsidRDefault="007D5B13" w:rsidP="007D5B13">
            <w:pPr>
              <w:spacing w:line="276" w:lineRule="auto"/>
              <w:rPr>
                <w:rFonts w:ascii="Book Antiqua" w:hAnsi="Book Antiqua"/>
                <w:color w:val="FF0000"/>
              </w:rPr>
            </w:pPr>
            <w:r w:rsidRPr="005278B5">
              <w:rPr>
                <w:rFonts w:ascii="Book Antiqua" w:hAnsi="Book Antiqua" w:cs="Arial"/>
                <w:color w:val="FF0000"/>
              </w:rPr>
              <w:t>Le mètre carré à___________________</w:t>
            </w:r>
            <w:r w:rsidRPr="005278B5">
              <w:rPr>
                <w:rFonts w:ascii="Book Antiqua" w:hAnsi="Book Antiqua" w:cs="Arial"/>
                <w:b/>
                <w:color w:val="FF0000"/>
              </w:rPr>
              <w:t xml:space="preserve"> FCFA</w:t>
            </w:r>
            <w:r w:rsidRPr="005278B5">
              <w:rPr>
                <w:rFonts w:ascii="Book Antiqua" w:hAnsi="Book Antiqua" w:cs="Arial"/>
                <w:color w:val="FF0000"/>
              </w:rPr>
              <w:t xml:space="preserve"> _</w:t>
            </w:r>
          </w:p>
        </w:tc>
        <w:tc>
          <w:tcPr>
            <w:tcW w:w="897" w:type="dxa"/>
            <w:tcBorders>
              <w:top w:val="single" w:sz="4" w:space="0" w:color="auto"/>
              <w:left w:val="single" w:sz="4" w:space="0" w:color="auto"/>
              <w:bottom w:val="single" w:sz="4" w:space="0" w:color="auto"/>
              <w:right w:val="single" w:sz="4" w:space="0" w:color="auto"/>
            </w:tcBorders>
            <w:noWrap/>
          </w:tcPr>
          <w:p w:rsidR="007D5B13" w:rsidRPr="005278B5" w:rsidRDefault="007D5B13" w:rsidP="007D5B13">
            <w:pPr>
              <w:spacing w:line="276" w:lineRule="auto"/>
              <w:rPr>
                <w:rFonts w:ascii="Book Antiqua" w:hAnsi="Book Antiqua"/>
                <w:color w:val="FF0000"/>
              </w:rPr>
            </w:pPr>
            <w:r w:rsidRPr="005278B5">
              <w:rPr>
                <w:rFonts w:ascii="Book Antiqua" w:hAnsi="Book Antiqua"/>
                <w:color w:val="FF0000"/>
              </w:rPr>
              <w:t>m</w:t>
            </w:r>
            <w:r w:rsidRPr="005278B5">
              <w:rPr>
                <w:rFonts w:ascii="Book Antiqua" w:hAnsi="Book Antiqua"/>
                <w:color w:val="FF0000"/>
                <w:vertAlign w:val="superscript"/>
              </w:rPr>
              <w:t>2</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b/>
                <w:bCs/>
                <w:color w:val="FF0000"/>
              </w:rPr>
              <w:lastRenderedPageBreak/>
              <w:t>1200</w:t>
            </w:r>
          </w:p>
        </w:tc>
        <w:tc>
          <w:tcPr>
            <w:tcW w:w="7597" w:type="dxa"/>
            <w:tcBorders>
              <w:top w:val="nil"/>
              <w:left w:val="nil"/>
              <w:bottom w:val="single" w:sz="4" w:space="0" w:color="auto"/>
              <w:right w:val="single" w:sz="4" w:space="0" w:color="auto"/>
            </w:tcBorders>
            <w:vAlign w:val="center"/>
            <w:hideMark/>
          </w:tcPr>
          <w:p w:rsidR="007D5B13" w:rsidRPr="005278B5" w:rsidRDefault="007D5B13" w:rsidP="007D5B13">
            <w:pPr>
              <w:rPr>
                <w:rFonts w:ascii="Book Antiqua" w:hAnsi="Book Antiqua" w:cs="Arial"/>
                <w:b/>
                <w:bCs/>
                <w:color w:val="FF0000"/>
              </w:rPr>
            </w:pPr>
            <w:r w:rsidRPr="005278B5">
              <w:rPr>
                <w:rFonts w:ascii="Book Antiqua" w:hAnsi="Book Antiqua" w:cs="Arial"/>
                <w:b/>
                <w:bCs/>
                <w:color w:val="FF0000"/>
              </w:rPr>
              <w:t xml:space="preserve">VRD </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 </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300"/>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1201</w:t>
            </w:r>
          </w:p>
        </w:tc>
        <w:tc>
          <w:tcPr>
            <w:tcW w:w="7597" w:type="dxa"/>
            <w:tcBorders>
              <w:top w:val="nil"/>
              <w:left w:val="nil"/>
              <w:bottom w:val="single" w:sz="4" w:space="0" w:color="auto"/>
              <w:right w:val="single" w:sz="4" w:space="0" w:color="auto"/>
            </w:tcBorders>
            <w:noWrap/>
            <w:vAlign w:val="center"/>
            <w:hideMark/>
          </w:tcPr>
          <w:p w:rsidR="007D5B13" w:rsidRPr="005278B5" w:rsidRDefault="007D5B13" w:rsidP="007D5B13">
            <w:pPr>
              <w:rPr>
                <w:rFonts w:ascii="Book Antiqua" w:hAnsi="Book Antiqua" w:cs="Arial"/>
                <w:color w:val="FF0000"/>
              </w:rPr>
            </w:pPr>
            <w:r w:rsidRPr="005278B5">
              <w:rPr>
                <w:rFonts w:ascii="Book Antiqua" w:hAnsi="Book Antiqua"/>
                <w:color w:val="FF0000"/>
              </w:rPr>
              <w:t>Caniveaux tout autour du bâtiment</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l’exécution des caniveaux en béton armé.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réalisation des fouilles de 60 x 40 cm tout autour du bâtiment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 la fourniture des matériaux servant à la confection du béton de fond du caniveau;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fourniture des armatures  et des autres matériaux;</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xml:space="preserve">- le coulage d’un béton légèrement armé de 10cm au fond du caniveau ;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coulage d’un béton armé d’épaisseur 10cm aux parois verticales du caniveau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linéaire de caniveau de 40 x 30cm réalisé.</w:t>
            </w: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linéaire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ml</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r w:rsidR="007D5B13" w:rsidRPr="005278B5" w:rsidTr="007D5B13">
        <w:trPr>
          <w:trHeight w:val="525"/>
          <w:jc w:val="center"/>
        </w:trPr>
        <w:tc>
          <w:tcPr>
            <w:tcW w:w="652" w:type="dxa"/>
            <w:tcBorders>
              <w:top w:val="nil"/>
              <w:left w:val="single" w:sz="8" w:space="0" w:color="auto"/>
              <w:bottom w:val="single" w:sz="4" w:space="0" w:color="auto"/>
              <w:right w:val="single" w:sz="8"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1202</w:t>
            </w:r>
          </w:p>
        </w:tc>
        <w:tc>
          <w:tcPr>
            <w:tcW w:w="7597" w:type="dxa"/>
            <w:tcBorders>
              <w:top w:val="nil"/>
              <w:left w:val="nil"/>
              <w:bottom w:val="single" w:sz="4" w:space="0" w:color="auto"/>
              <w:right w:val="single" w:sz="4" w:space="0" w:color="auto"/>
            </w:tcBorders>
            <w:vAlign w:val="center"/>
            <w:hideMark/>
          </w:tcPr>
          <w:p w:rsidR="007D5B13" w:rsidRPr="005278B5" w:rsidRDefault="007D5B13" w:rsidP="007D5B13">
            <w:pPr>
              <w:rPr>
                <w:rFonts w:ascii="Book Antiqua" w:hAnsi="Book Antiqua" w:cs="Arial"/>
                <w:b/>
                <w:color w:val="FF0000"/>
              </w:rPr>
            </w:pPr>
            <w:r w:rsidRPr="005278B5">
              <w:rPr>
                <w:rFonts w:ascii="Book Antiqua" w:hAnsi="Book Antiqua" w:cs="Arial"/>
                <w:b/>
                <w:color w:val="FF0000"/>
              </w:rPr>
              <w:t>Dallage des alentours du bâtiment dosé à 350 kg/m</w:t>
            </w:r>
            <w:r w:rsidRPr="005278B5">
              <w:rPr>
                <w:rFonts w:ascii="Book Antiqua" w:hAnsi="Book Antiqua" w:cs="Arial"/>
                <w:b/>
                <w:color w:val="FF0000"/>
                <w:vertAlign w:val="superscript"/>
              </w:rPr>
              <w:t>3</w:t>
            </w:r>
          </w:p>
          <w:p w:rsidR="007D5B13" w:rsidRPr="005278B5" w:rsidRDefault="007D5B13" w:rsidP="007D5B13">
            <w:pPr>
              <w:rPr>
                <w:rFonts w:ascii="Book Antiqua" w:hAnsi="Book Antiqua" w:cs="Arial"/>
                <w:color w:val="FF0000"/>
              </w:rPr>
            </w:pPr>
            <w:r w:rsidRPr="005278B5">
              <w:rPr>
                <w:rFonts w:ascii="Book Antiqua" w:hAnsi="Book Antiqua" w:cs="Arial"/>
                <w:color w:val="FF0000"/>
              </w:rPr>
              <w:t>Ce prix rémunère dans les conditions prévues au contrat la réalisation d’un dallage en béton armé. Il comprend notamment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fourniture des matériaux servant à la confection du béton légèrement armé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 nivellement des surfaces à daller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la confection du béton armé  de treillis soudé;</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 coulage du béton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le ferraillage ;</w:t>
            </w:r>
          </w:p>
          <w:p w:rsidR="007D5B13" w:rsidRPr="005278B5" w:rsidRDefault="007D5B13" w:rsidP="007D5B13">
            <w:pPr>
              <w:rPr>
                <w:rFonts w:ascii="Book Antiqua" w:hAnsi="Book Antiqua" w:cs="Arial"/>
                <w:color w:val="FF0000"/>
              </w:rPr>
            </w:pPr>
            <w:r w:rsidRPr="005278B5">
              <w:rPr>
                <w:rFonts w:ascii="Book Antiqua" w:hAnsi="Book Antiqua" w:cs="Arial"/>
                <w:color w:val="FF0000"/>
              </w:rPr>
              <w:t>- et toutes sujétions.</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Il s’applique au mètre carré de béton armé coulé.</w:t>
            </w:r>
          </w:p>
          <w:p w:rsidR="007D5B13" w:rsidRPr="005278B5" w:rsidRDefault="007D5B13" w:rsidP="007D5B13">
            <w:pPr>
              <w:rPr>
                <w:rFonts w:ascii="Book Antiqua" w:hAnsi="Book Antiqua" w:cs="Arial"/>
                <w:color w:val="FF0000"/>
              </w:rPr>
            </w:pPr>
          </w:p>
          <w:p w:rsidR="007D5B13" w:rsidRPr="005278B5" w:rsidRDefault="007D5B13" w:rsidP="007D5B13">
            <w:pPr>
              <w:rPr>
                <w:rFonts w:ascii="Book Antiqua" w:hAnsi="Book Antiqua" w:cs="Arial"/>
                <w:color w:val="FF0000"/>
              </w:rPr>
            </w:pPr>
            <w:r w:rsidRPr="005278B5">
              <w:rPr>
                <w:rFonts w:ascii="Book Antiqua" w:hAnsi="Book Antiqua" w:cs="Arial"/>
                <w:color w:val="FF0000"/>
              </w:rPr>
              <w:t>Le mètre carré à____________________</w:t>
            </w:r>
            <w:r w:rsidRPr="005278B5">
              <w:rPr>
                <w:rFonts w:ascii="Book Antiqua" w:hAnsi="Book Antiqua" w:cs="Arial"/>
                <w:b/>
                <w:color w:val="FF0000"/>
              </w:rPr>
              <w:t xml:space="preserve"> FCFA</w:t>
            </w:r>
          </w:p>
        </w:tc>
        <w:tc>
          <w:tcPr>
            <w:tcW w:w="897" w:type="dxa"/>
            <w:tcBorders>
              <w:top w:val="nil"/>
              <w:left w:val="nil"/>
              <w:bottom w:val="single" w:sz="4" w:space="0" w:color="auto"/>
              <w:right w:val="single" w:sz="4" w:space="0" w:color="auto"/>
            </w:tcBorders>
            <w:noWrap/>
            <w:vAlign w:val="center"/>
            <w:hideMark/>
          </w:tcPr>
          <w:p w:rsidR="007D5B13" w:rsidRPr="005278B5" w:rsidRDefault="007D5B13" w:rsidP="007D5B13">
            <w:pPr>
              <w:jc w:val="center"/>
              <w:rPr>
                <w:rFonts w:ascii="Book Antiqua" w:hAnsi="Book Antiqua" w:cs="Arial"/>
                <w:color w:val="FF0000"/>
              </w:rPr>
            </w:pPr>
            <w:r w:rsidRPr="005278B5">
              <w:rPr>
                <w:rFonts w:ascii="Book Antiqua" w:hAnsi="Book Antiqua" w:cs="Arial"/>
                <w:color w:val="FF0000"/>
              </w:rPr>
              <w:t>m</w:t>
            </w:r>
            <w:r w:rsidRPr="005278B5">
              <w:rPr>
                <w:rFonts w:ascii="Book Antiqua" w:hAnsi="Book Antiqua" w:cs="Arial"/>
                <w:color w:val="FF0000"/>
                <w:vertAlign w:val="superscript"/>
              </w:rPr>
              <w:t>2</w:t>
            </w:r>
          </w:p>
        </w:tc>
        <w:tc>
          <w:tcPr>
            <w:tcW w:w="1454" w:type="dxa"/>
            <w:tcBorders>
              <w:top w:val="nil"/>
              <w:left w:val="nil"/>
              <w:bottom w:val="single" w:sz="4" w:space="0" w:color="auto"/>
              <w:right w:val="single" w:sz="4" w:space="0" w:color="auto"/>
            </w:tcBorders>
          </w:tcPr>
          <w:p w:rsidR="007D5B13" w:rsidRPr="005278B5" w:rsidRDefault="007D5B13" w:rsidP="007D5B13">
            <w:pPr>
              <w:jc w:val="center"/>
              <w:rPr>
                <w:rFonts w:ascii="Book Antiqua" w:hAnsi="Book Antiqua" w:cs="Arial"/>
                <w:color w:val="FF0000"/>
              </w:rPr>
            </w:pPr>
          </w:p>
        </w:tc>
      </w:tr>
    </w:tbl>
    <w:p w:rsidR="007750D7" w:rsidRPr="00787254" w:rsidRDefault="007750D7" w:rsidP="00230C15">
      <w:pPr>
        <w:widowControl w:val="0"/>
        <w:autoSpaceDE w:val="0"/>
        <w:spacing w:after="120" w:line="360" w:lineRule="auto"/>
        <w:jc w:val="both"/>
        <w:rPr>
          <w:rFonts w:ascii="Book Antiqua" w:hAnsi="Book Antiqua"/>
          <w:i/>
        </w:rPr>
      </w:pPr>
    </w:p>
    <w:p w:rsidR="007750D7" w:rsidRPr="00787254" w:rsidRDefault="007750D7" w:rsidP="00230C15">
      <w:pPr>
        <w:widowControl w:val="0"/>
        <w:autoSpaceDE w:val="0"/>
        <w:spacing w:after="120" w:line="360" w:lineRule="auto"/>
        <w:jc w:val="both"/>
        <w:rPr>
          <w:rFonts w:ascii="Book Antiqua" w:hAnsi="Book Antiqua"/>
          <w:i/>
        </w:rPr>
      </w:pPr>
    </w:p>
    <w:p w:rsidR="007750D7" w:rsidRPr="00787254" w:rsidRDefault="007750D7" w:rsidP="00230C15">
      <w:pPr>
        <w:suppressAutoHyphens w:val="0"/>
        <w:autoSpaceDN/>
        <w:textAlignment w:val="auto"/>
        <w:rPr>
          <w:rFonts w:ascii="Book Antiqua" w:hAnsi="Book Antiqua"/>
          <w:i/>
        </w:rPr>
      </w:pPr>
      <w:r w:rsidRPr="00787254">
        <w:rPr>
          <w:rFonts w:ascii="Book Antiqua" w:hAnsi="Book Antiqua"/>
          <w:i/>
        </w:rPr>
        <w:br w:type="page"/>
      </w:r>
    </w:p>
    <w:p w:rsidR="00273DD0" w:rsidRPr="00787254" w:rsidRDefault="00273DD0" w:rsidP="00171B32">
      <w:pPr>
        <w:pStyle w:val="DTAOtitre"/>
        <w:rPr>
          <w:rFonts w:ascii="Book Antiqua" w:hAnsi="Book Antiqua"/>
          <w:sz w:val="24"/>
          <w:szCs w:val="24"/>
        </w:rPr>
      </w:pPr>
    </w:p>
    <w:p w:rsidR="007750D7" w:rsidRPr="00787254" w:rsidRDefault="007750D7" w:rsidP="00230C15">
      <w:pPr>
        <w:suppressAutoHyphens w:val="0"/>
        <w:autoSpaceDN/>
        <w:textAlignment w:val="auto"/>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b/>
          <w:bCs/>
        </w:rPr>
      </w:pPr>
    </w:p>
    <w:p w:rsidR="00273DD0" w:rsidRPr="00787254" w:rsidRDefault="00273DD0" w:rsidP="00230C15">
      <w:pPr>
        <w:widowControl w:val="0"/>
        <w:autoSpaceDE w:val="0"/>
        <w:spacing w:line="360" w:lineRule="auto"/>
        <w:jc w:val="both"/>
        <w:rPr>
          <w:rFonts w:ascii="Book Antiqua" w:hAnsi="Book Antiqua"/>
          <w:b/>
          <w:bCs/>
        </w:rPr>
      </w:pPr>
    </w:p>
    <w:p w:rsidR="00273DD0" w:rsidRPr="00787254" w:rsidRDefault="00273DD0" w:rsidP="00230C15">
      <w:pPr>
        <w:widowControl w:val="0"/>
        <w:autoSpaceDE w:val="0"/>
        <w:spacing w:line="360" w:lineRule="auto"/>
        <w:jc w:val="both"/>
        <w:rPr>
          <w:rFonts w:ascii="Book Antiqua" w:hAnsi="Book Antiqua"/>
          <w:b/>
          <w:bCs/>
        </w:rPr>
      </w:pPr>
    </w:p>
    <w:p w:rsidR="00273DD0" w:rsidRPr="00787254" w:rsidRDefault="00273DD0" w:rsidP="00230C15">
      <w:pPr>
        <w:widowControl w:val="0"/>
        <w:autoSpaceDE w:val="0"/>
        <w:spacing w:line="360" w:lineRule="auto"/>
        <w:jc w:val="both"/>
        <w:rPr>
          <w:rFonts w:ascii="Book Antiqua" w:hAnsi="Book Antiqua"/>
          <w:b/>
          <w:bCs/>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642267" w:rsidRPr="00787254"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624" w:name="_Toc390335368"/>
      <w:bookmarkStart w:id="625" w:name="_Toc390418127"/>
      <w:bookmarkStart w:id="626" w:name="_Toc97543363"/>
      <w:bookmarkStart w:id="627" w:name="_Toc97557123"/>
      <w:bookmarkStart w:id="628" w:name="_Toc157306468"/>
      <w:r w:rsidRPr="00787254">
        <w:rPr>
          <w:rFonts w:ascii="Book Antiqua" w:eastAsia="Calibri" w:hAnsi="Book Antiqua"/>
          <w:b/>
          <w:caps/>
          <w:spacing w:val="45"/>
          <w:lang w:eastAsia="en-US"/>
        </w:rPr>
        <w:t xml:space="preserve">piece n°7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Cadre du détail quantitatif et estimatif</w:t>
      </w:r>
      <w:bookmarkEnd w:id="624"/>
      <w:bookmarkEnd w:id="625"/>
      <w:bookmarkEnd w:id="626"/>
      <w:bookmarkEnd w:id="627"/>
      <w:bookmarkEnd w:id="628"/>
    </w:p>
    <w:p w:rsidR="007750D7" w:rsidRPr="00787254"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787254" w:rsidRDefault="007750D7" w:rsidP="00230C15">
      <w:pPr>
        <w:pStyle w:val="TitrePieceDAO"/>
        <w:numPr>
          <w:ilvl w:val="0"/>
          <w:numId w:val="0"/>
        </w:numPr>
        <w:spacing w:line="360" w:lineRule="auto"/>
        <w:ind w:left="1212" w:hanging="360"/>
        <w:outlineLvl w:val="0"/>
        <w:rPr>
          <w:rFonts w:ascii="Book Antiqua" w:hAnsi="Book Antiqua" w:cs="Times New Roman"/>
          <w:sz w:val="24"/>
          <w:szCs w:val="24"/>
        </w:rPr>
      </w:pPr>
    </w:p>
    <w:p w:rsidR="007750D7" w:rsidRPr="00787254" w:rsidRDefault="007750D7" w:rsidP="00230C15">
      <w:pPr>
        <w:suppressAutoHyphens w:val="0"/>
        <w:autoSpaceDN/>
        <w:textAlignment w:val="auto"/>
        <w:rPr>
          <w:rFonts w:ascii="Book Antiqua" w:eastAsia="Calibri" w:hAnsi="Book Antiqua"/>
          <w:spacing w:val="45"/>
          <w:lang w:eastAsia="en-US"/>
        </w:rPr>
      </w:pPr>
      <w:r w:rsidRPr="00787254">
        <w:rPr>
          <w:rFonts w:ascii="Book Antiqua" w:hAnsi="Book Antiqua"/>
        </w:rPr>
        <w:br w:type="page"/>
      </w:r>
    </w:p>
    <w:p w:rsidR="00634CCD" w:rsidRPr="00787254" w:rsidRDefault="00634CCD" w:rsidP="00035F58">
      <w:pPr>
        <w:widowControl w:val="0"/>
        <w:autoSpaceDE w:val="0"/>
        <w:spacing w:after="120"/>
        <w:jc w:val="both"/>
        <w:rPr>
          <w:rFonts w:ascii="Book Antiqua" w:hAnsi="Book Antiqua"/>
          <w:b/>
          <w:bCs/>
        </w:rPr>
      </w:pPr>
    </w:p>
    <w:p w:rsidR="00634CCD" w:rsidRDefault="00634CCD" w:rsidP="00634CCD">
      <w:pPr>
        <w:widowControl w:val="0"/>
        <w:autoSpaceDE w:val="0"/>
        <w:spacing w:after="120" w:line="360" w:lineRule="auto"/>
        <w:jc w:val="both"/>
        <w:rPr>
          <w:rFonts w:ascii="Book Antiqua" w:hAnsi="Book Antiqua"/>
          <w:b/>
          <w:bCs/>
        </w:rPr>
      </w:pPr>
    </w:p>
    <w:tbl>
      <w:tblPr>
        <w:tblW w:w="9921" w:type="dxa"/>
        <w:tblInd w:w="-50" w:type="dxa"/>
        <w:tblCellMar>
          <w:left w:w="70" w:type="dxa"/>
          <w:right w:w="70" w:type="dxa"/>
        </w:tblCellMar>
        <w:tblLook w:val="04A0"/>
      </w:tblPr>
      <w:tblGrid>
        <w:gridCol w:w="1016"/>
        <w:gridCol w:w="3880"/>
        <w:gridCol w:w="1018"/>
        <w:gridCol w:w="1204"/>
        <w:gridCol w:w="1143"/>
        <w:gridCol w:w="1660"/>
      </w:tblGrid>
      <w:tr w:rsidR="00D25FC2" w:rsidRPr="000A3476" w:rsidTr="006F3838">
        <w:trPr>
          <w:trHeight w:val="135"/>
        </w:trPr>
        <w:tc>
          <w:tcPr>
            <w:tcW w:w="9921" w:type="dxa"/>
            <w:gridSpan w:val="6"/>
            <w:tcBorders>
              <w:top w:val="single" w:sz="8" w:space="0" w:color="auto"/>
              <w:left w:val="single" w:sz="8" w:space="0" w:color="auto"/>
              <w:bottom w:val="single" w:sz="8" w:space="0" w:color="000000"/>
              <w:right w:val="single" w:sz="4" w:space="0" w:color="auto"/>
            </w:tcBorders>
            <w:shd w:val="clear" w:color="000000" w:fill="DAEEF3"/>
            <w:vAlign w:val="center"/>
          </w:tcPr>
          <w:p w:rsidR="00D25FC2" w:rsidRPr="009E3193" w:rsidRDefault="00D25FC2" w:rsidP="00F22F14">
            <w:pPr>
              <w:suppressAutoHyphens w:val="0"/>
              <w:autoSpaceDN/>
              <w:jc w:val="center"/>
              <w:textAlignment w:val="auto"/>
              <w:rPr>
                <w:rFonts w:ascii="Book Antiqua" w:hAnsi="Book Antiqua" w:cs="Arial"/>
                <w:b/>
                <w:bCs/>
                <w:sz w:val="22"/>
                <w:szCs w:val="22"/>
                <w:lang w:val="en-US"/>
              </w:rPr>
            </w:pPr>
            <w:r w:rsidRPr="009E3193">
              <w:rPr>
                <w:rFonts w:ascii="Book Antiqua" w:hAnsi="Book Antiqua" w:cs="Arial"/>
                <w:b/>
                <w:bCs/>
                <w:sz w:val="22"/>
                <w:szCs w:val="22"/>
                <w:lang w:val="en-US"/>
              </w:rPr>
              <w:t xml:space="preserve">LOT </w:t>
            </w:r>
            <w:r w:rsidR="00F22F14" w:rsidRPr="009E3193">
              <w:rPr>
                <w:rFonts w:ascii="Book Antiqua" w:hAnsi="Book Antiqua" w:cs="Arial"/>
                <w:b/>
                <w:bCs/>
                <w:sz w:val="22"/>
                <w:szCs w:val="22"/>
                <w:lang w:val="en-US"/>
              </w:rPr>
              <w:t>1</w:t>
            </w:r>
            <w:r w:rsidRPr="009E3193">
              <w:rPr>
                <w:rFonts w:ascii="Book Antiqua" w:hAnsi="Book Antiqua" w:cs="Arial"/>
                <w:b/>
                <w:bCs/>
                <w:sz w:val="22"/>
                <w:szCs w:val="22"/>
                <w:lang w:val="en-US"/>
              </w:rPr>
              <w:t xml:space="preserve"> ROUTE :   </w:t>
            </w:r>
            <w:r w:rsidR="00F22F14" w:rsidRPr="009E3193">
              <w:rPr>
                <w:rFonts w:ascii="Book Antiqua" w:hAnsi="Book Antiqua" w:cs="Arial"/>
                <w:b/>
                <w:bCs/>
                <w:sz w:val="22"/>
                <w:szCs w:val="22"/>
                <w:lang w:val="en-US"/>
              </w:rPr>
              <w:t xml:space="preserve">BENGBIS-MEKA'A (24 km)                                                 </w:t>
            </w:r>
          </w:p>
        </w:tc>
      </w:tr>
      <w:tr w:rsidR="00D25FC2" w:rsidRPr="00CC00A9" w:rsidTr="006F3838">
        <w:trPr>
          <w:trHeight w:val="135"/>
        </w:trPr>
        <w:tc>
          <w:tcPr>
            <w:tcW w:w="1016" w:type="dxa"/>
            <w:tcBorders>
              <w:top w:val="single" w:sz="8" w:space="0" w:color="auto"/>
              <w:left w:val="single" w:sz="8" w:space="0" w:color="auto"/>
              <w:bottom w:val="single" w:sz="8" w:space="0" w:color="000000"/>
              <w:right w:val="single" w:sz="4" w:space="0" w:color="auto"/>
            </w:tcBorders>
            <w:shd w:val="clear" w:color="000000" w:fill="DAEEF3"/>
            <w:vAlign w:val="center"/>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xml:space="preserve">Prix </w:t>
            </w:r>
          </w:p>
        </w:tc>
        <w:tc>
          <w:tcPr>
            <w:tcW w:w="3880" w:type="dxa"/>
            <w:tcBorders>
              <w:top w:val="single" w:sz="8" w:space="0" w:color="auto"/>
              <w:left w:val="single" w:sz="4" w:space="0" w:color="auto"/>
              <w:bottom w:val="single" w:sz="8" w:space="0" w:color="000000"/>
              <w:right w:val="single" w:sz="4" w:space="0" w:color="auto"/>
            </w:tcBorders>
            <w:shd w:val="clear" w:color="000000" w:fill="DAEEF3"/>
            <w:vAlign w:val="center"/>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Désignations</w:t>
            </w:r>
          </w:p>
        </w:tc>
        <w:tc>
          <w:tcPr>
            <w:tcW w:w="1018" w:type="dxa"/>
            <w:tcBorders>
              <w:top w:val="single" w:sz="8" w:space="0" w:color="auto"/>
              <w:left w:val="single" w:sz="4" w:space="0" w:color="auto"/>
              <w:bottom w:val="single" w:sz="8" w:space="0" w:color="000000"/>
              <w:right w:val="single" w:sz="4" w:space="0" w:color="auto"/>
            </w:tcBorders>
            <w:shd w:val="clear" w:color="000000" w:fill="DAEEF3"/>
            <w:vAlign w:val="center"/>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xml:space="preserve">Unités </w:t>
            </w:r>
          </w:p>
        </w:tc>
        <w:tc>
          <w:tcPr>
            <w:tcW w:w="1204" w:type="dxa"/>
            <w:tcBorders>
              <w:top w:val="single" w:sz="8" w:space="0" w:color="auto"/>
              <w:left w:val="single" w:sz="4" w:space="0" w:color="auto"/>
              <w:bottom w:val="single" w:sz="8" w:space="0" w:color="000000"/>
              <w:right w:val="single" w:sz="4" w:space="0" w:color="000000"/>
            </w:tcBorders>
            <w:shd w:val="clear" w:color="000000" w:fill="DAEEF3"/>
            <w:vAlign w:val="center"/>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Quantités</w:t>
            </w:r>
          </w:p>
        </w:tc>
        <w:tc>
          <w:tcPr>
            <w:tcW w:w="1143" w:type="dxa"/>
            <w:tcBorders>
              <w:top w:val="single" w:sz="8" w:space="0" w:color="auto"/>
              <w:left w:val="single" w:sz="4" w:space="0" w:color="auto"/>
              <w:bottom w:val="single" w:sz="8" w:space="0" w:color="000000"/>
              <w:right w:val="single" w:sz="4" w:space="0" w:color="auto"/>
            </w:tcBorders>
            <w:shd w:val="clear" w:color="000000" w:fill="DAEEF3"/>
            <w:vAlign w:val="center"/>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xml:space="preserve"> PU HT </w:t>
            </w:r>
          </w:p>
        </w:tc>
        <w:tc>
          <w:tcPr>
            <w:tcW w:w="1660" w:type="dxa"/>
            <w:tcBorders>
              <w:top w:val="single" w:sz="4" w:space="0" w:color="auto"/>
              <w:left w:val="single" w:sz="4" w:space="0" w:color="auto"/>
              <w:bottom w:val="single" w:sz="4" w:space="0" w:color="auto"/>
              <w:right w:val="single" w:sz="4" w:space="0" w:color="auto"/>
            </w:tcBorders>
            <w:shd w:val="clear" w:color="000000" w:fill="DAEEF3"/>
            <w:vAlign w:val="center"/>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xml:space="preserve"> TOTAL HT </w:t>
            </w:r>
          </w:p>
        </w:tc>
      </w:tr>
      <w:tr w:rsidR="00D25FC2" w:rsidRPr="00CC00A9" w:rsidTr="006F3838">
        <w:trPr>
          <w:trHeight w:val="135"/>
        </w:trPr>
        <w:tc>
          <w:tcPr>
            <w:tcW w:w="1016" w:type="dxa"/>
            <w:tcBorders>
              <w:top w:val="single" w:sz="4" w:space="0" w:color="auto"/>
              <w:left w:val="single" w:sz="8" w:space="0" w:color="auto"/>
              <w:bottom w:val="single" w:sz="4" w:space="0" w:color="auto"/>
              <w:right w:val="single" w:sz="4" w:space="0" w:color="auto"/>
            </w:tcBorders>
            <w:vAlign w:val="center"/>
          </w:tcPr>
          <w:p w:rsidR="00D25FC2" w:rsidRPr="00CC00A9" w:rsidRDefault="00D25FC2" w:rsidP="0073260C">
            <w:pPr>
              <w:suppressAutoHyphens w:val="0"/>
              <w:autoSpaceDN/>
              <w:jc w:val="center"/>
              <w:textAlignment w:val="auto"/>
              <w:rPr>
                <w:rFonts w:ascii="Book Antiqua" w:hAnsi="Book Antiqua" w:cs="Arial"/>
                <w:b/>
                <w:bCs/>
                <w:sz w:val="22"/>
                <w:szCs w:val="22"/>
              </w:rPr>
            </w:pPr>
          </w:p>
        </w:tc>
        <w:tc>
          <w:tcPr>
            <w:tcW w:w="8905" w:type="dxa"/>
            <w:gridSpan w:val="5"/>
            <w:tcBorders>
              <w:top w:val="single" w:sz="4" w:space="0" w:color="auto"/>
              <w:left w:val="nil"/>
              <w:bottom w:val="single" w:sz="4" w:space="0" w:color="auto"/>
              <w:right w:val="single" w:sz="4" w:space="0" w:color="auto"/>
            </w:tcBorders>
            <w:vAlign w:val="center"/>
          </w:tcPr>
          <w:p w:rsidR="00D25FC2" w:rsidRPr="00CC00A9" w:rsidRDefault="00D25FC2" w:rsidP="0073260C">
            <w:pPr>
              <w:suppressAutoHyphens w:val="0"/>
              <w:autoSpaceDN/>
              <w:jc w:val="center"/>
              <w:textAlignment w:val="auto"/>
              <w:rPr>
                <w:rFonts w:ascii="Book Antiqua" w:hAnsi="Book Antiqua" w:cs="Arial"/>
                <w:sz w:val="22"/>
                <w:szCs w:val="22"/>
              </w:rPr>
            </w:pPr>
            <w:r w:rsidRPr="00CC00A9">
              <w:rPr>
                <w:rFonts w:ascii="Book Antiqua" w:hAnsi="Book Antiqua" w:cs="Arial"/>
                <w:b/>
                <w:bCs/>
                <w:sz w:val="22"/>
                <w:szCs w:val="22"/>
              </w:rPr>
              <w:t>SERIE 000: INSTALLATIONS</w:t>
            </w:r>
            <w:r w:rsidRPr="00CC00A9">
              <w:rPr>
                <w:rFonts w:ascii="Book Antiqua" w:hAnsi="Book Antiqua" w:cs="Arial"/>
                <w:b/>
                <w:bCs/>
                <w:color w:val="FFFFFF"/>
                <w:sz w:val="22"/>
                <w:szCs w:val="22"/>
              </w:rPr>
              <w:t> </w:t>
            </w:r>
          </w:p>
        </w:tc>
      </w:tr>
      <w:tr w:rsidR="00D25FC2" w:rsidRPr="00CC00A9" w:rsidTr="006F3838">
        <w:trPr>
          <w:trHeight w:val="135"/>
        </w:trPr>
        <w:tc>
          <w:tcPr>
            <w:tcW w:w="1016" w:type="dxa"/>
            <w:tcBorders>
              <w:top w:val="single" w:sz="4" w:space="0" w:color="auto"/>
              <w:left w:val="single" w:sz="8" w:space="0" w:color="auto"/>
              <w:bottom w:val="single" w:sz="4" w:space="0" w:color="auto"/>
              <w:right w:val="single" w:sz="4" w:space="0" w:color="auto"/>
            </w:tcBorders>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TM001</w:t>
            </w:r>
          </w:p>
        </w:tc>
        <w:tc>
          <w:tcPr>
            <w:tcW w:w="3880" w:type="dxa"/>
            <w:tcBorders>
              <w:top w:val="single" w:sz="4" w:space="0" w:color="auto"/>
              <w:left w:val="nil"/>
              <w:bottom w:val="single" w:sz="4" w:space="0" w:color="auto"/>
              <w:right w:val="single" w:sz="4" w:space="0" w:color="auto"/>
            </w:tcBorders>
            <w:vAlign w:val="center"/>
            <w:hideMark/>
          </w:tcPr>
          <w:p w:rsidR="00D25FC2" w:rsidRPr="00CC00A9" w:rsidRDefault="00D25FC2" w:rsidP="0073260C">
            <w:pPr>
              <w:suppressAutoHyphens w:val="0"/>
              <w:autoSpaceDN/>
              <w:textAlignment w:val="auto"/>
              <w:rPr>
                <w:rFonts w:ascii="Book Antiqua" w:hAnsi="Book Antiqua" w:cs="Arial"/>
                <w:sz w:val="22"/>
                <w:szCs w:val="22"/>
              </w:rPr>
            </w:pPr>
            <w:r w:rsidRPr="00CC00A9">
              <w:rPr>
                <w:rFonts w:ascii="Book Antiqua" w:hAnsi="Book Antiqua" w:cs="Arial"/>
                <w:sz w:val="22"/>
                <w:szCs w:val="22"/>
              </w:rPr>
              <w:t>Installation de chantier</w:t>
            </w:r>
          </w:p>
        </w:tc>
        <w:tc>
          <w:tcPr>
            <w:tcW w:w="1018" w:type="dxa"/>
            <w:tcBorders>
              <w:top w:val="single" w:sz="4" w:space="0" w:color="auto"/>
              <w:left w:val="nil"/>
              <w:bottom w:val="single" w:sz="4" w:space="0" w:color="auto"/>
              <w:right w:val="single" w:sz="4" w:space="0" w:color="auto"/>
            </w:tcBorders>
            <w:vAlign w:val="center"/>
            <w:hideMark/>
          </w:tcPr>
          <w:p w:rsidR="00D25FC2" w:rsidRPr="00CC00A9" w:rsidRDefault="00D25FC2" w:rsidP="0073260C">
            <w:pPr>
              <w:suppressAutoHyphens w:val="0"/>
              <w:autoSpaceDN/>
              <w:jc w:val="center"/>
              <w:textAlignment w:val="auto"/>
              <w:rPr>
                <w:rFonts w:ascii="Book Antiqua" w:hAnsi="Book Antiqua" w:cs="Arial"/>
                <w:sz w:val="22"/>
                <w:szCs w:val="22"/>
              </w:rPr>
            </w:pPr>
            <w:r w:rsidRPr="00CC00A9">
              <w:rPr>
                <w:rFonts w:ascii="Book Antiqua" w:hAnsi="Book Antiqua" w:cs="Arial"/>
                <w:sz w:val="22"/>
                <w:szCs w:val="22"/>
              </w:rPr>
              <w:t>Ft</w:t>
            </w:r>
          </w:p>
        </w:tc>
        <w:tc>
          <w:tcPr>
            <w:tcW w:w="1204" w:type="dxa"/>
            <w:tcBorders>
              <w:top w:val="single" w:sz="4" w:space="0" w:color="auto"/>
              <w:left w:val="nil"/>
              <w:bottom w:val="single" w:sz="4" w:space="0" w:color="auto"/>
              <w:right w:val="single" w:sz="4" w:space="0" w:color="auto"/>
            </w:tcBorders>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1</w:t>
            </w:r>
          </w:p>
        </w:tc>
        <w:tc>
          <w:tcPr>
            <w:tcW w:w="1143" w:type="dxa"/>
            <w:tcBorders>
              <w:top w:val="single" w:sz="4" w:space="0" w:color="auto"/>
              <w:left w:val="nil"/>
              <w:bottom w:val="single" w:sz="4" w:space="0" w:color="auto"/>
              <w:right w:val="single" w:sz="4" w:space="0" w:color="auto"/>
            </w:tcBorders>
            <w:vAlign w:val="center"/>
          </w:tcPr>
          <w:p w:rsidR="00D25FC2" w:rsidRPr="00CC00A9" w:rsidRDefault="00D25FC2" w:rsidP="0073260C">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D25FC2" w:rsidRPr="00CC00A9" w:rsidRDefault="00D25FC2" w:rsidP="0073260C">
            <w:pPr>
              <w:suppressAutoHyphens w:val="0"/>
              <w:autoSpaceDN/>
              <w:jc w:val="center"/>
              <w:textAlignment w:val="auto"/>
              <w:rPr>
                <w:rFonts w:ascii="Book Antiqua" w:hAnsi="Book Antiqua" w:cs="Arial"/>
                <w:sz w:val="22"/>
                <w:szCs w:val="22"/>
              </w:rPr>
            </w:pPr>
          </w:p>
        </w:tc>
      </w:tr>
      <w:tr w:rsidR="00D25FC2" w:rsidRPr="00CC00A9" w:rsidTr="006F3838">
        <w:trPr>
          <w:trHeight w:val="62"/>
        </w:trPr>
        <w:tc>
          <w:tcPr>
            <w:tcW w:w="1016" w:type="dxa"/>
            <w:tcBorders>
              <w:top w:val="nil"/>
              <w:left w:val="single" w:sz="8" w:space="0" w:color="auto"/>
              <w:bottom w:val="single" w:sz="4" w:space="0" w:color="auto"/>
              <w:right w:val="single" w:sz="4" w:space="0" w:color="auto"/>
            </w:tcBorders>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TM002</w:t>
            </w:r>
          </w:p>
        </w:tc>
        <w:tc>
          <w:tcPr>
            <w:tcW w:w="3880" w:type="dxa"/>
            <w:tcBorders>
              <w:top w:val="nil"/>
              <w:left w:val="nil"/>
              <w:bottom w:val="single" w:sz="4" w:space="0" w:color="auto"/>
              <w:right w:val="single" w:sz="4" w:space="0" w:color="auto"/>
            </w:tcBorders>
            <w:vAlign w:val="center"/>
            <w:hideMark/>
          </w:tcPr>
          <w:p w:rsidR="00D25FC2" w:rsidRPr="00CC00A9" w:rsidRDefault="00D25FC2" w:rsidP="0073260C">
            <w:pPr>
              <w:suppressAutoHyphens w:val="0"/>
              <w:autoSpaceDN/>
              <w:textAlignment w:val="auto"/>
              <w:rPr>
                <w:rFonts w:ascii="Book Antiqua" w:hAnsi="Book Antiqua" w:cs="Arial"/>
                <w:sz w:val="22"/>
                <w:szCs w:val="22"/>
              </w:rPr>
            </w:pPr>
            <w:r w:rsidRPr="00CC00A9">
              <w:rPr>
                <w:rFonts w:ascii="Book Antiqua" w:hAnsi="Book Antiqua" w:cs="Arial"/>
                <w:sz w:val="22"/>
                <w:szCs w:val="22"/>
              </w:rPr>
              <w:t>Amené et repli du matériel</w:t>
            </w:r>
          </w:p>
        </w:tc>
        <w:tc>
          <w:tcPr>
            <w:tcW w:w="1018" w:type="dxa"/>
            <w:tcBorders>
              <w:top w:val="nil"/>
              <w:left w:val="nil"/>
              <w:bottom w:val="single" w:sz="4" w:space="0" w:color="auto"/>
              <w:right w:val="single" w:sz="4" w:space="0" w:color="auto"/>
            </w:tcBorders>
            <w:vAlign w:val="center"/>
            <w:hideMark/>
          </w:tcPr>
          <w:p w:rsidR="00D25FC2" w:rsidRPr="00CC00A9" w:rsidRDefault="00D25FC2" w:rsidP="0073260C">
            <w:pPr>
              <w:suppressAutoHyphens w:val="0"/>
              <w:autoSpaceDN/>
              <w:jc w:val="center"/>
              <w:textAlignment w:val="auto"/>
              <w:rPr>
                <w:rFonts w:ascii="Book Antiqua" w:hAnsi="Book Antiqua" w:cs="Arial"/>
                <w:sz w:val="22"/>
                <w:szCs w:val="22"/>
              </w:rPr>
            </w:pPr>
            <w:r w:rsidRPr="00CC00A9">
              <w:rPr>
                <w:rFonts w:ascii="Book Antiqua" w:hAnsi="Book Antiqua" w:cs="Arial"/>
                <w:sz w:val="22"/>
                <w:szCs w:val="22"/>
              </w:rPr>
              <w:t>Ft</w:t>
            </w:r>
          </w:p>
        </w:tc>
        <w:tc>
          <w:tcPr>
            <w:tcW w:w="1204" w:type="dxa"/>
            <w:tcBorders>
              <w:top w:val="single" w:sz="4" w:space="0" w:color="auto"/>
              <w:left w:val="nil"/>
              <w:bottom w:val="single" w:sz="4" w:space="0" w:color="auto"/>
              <w:right w:val="single" w:sz="4" w:space="0" w:color="auto"/>
            </w:tcBorders>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1</w:t>
            </w:r>
          </w:p>
        </w:tc>
        <w:tc>
          <w:tcPr>
            <w:tcW w:w="1143" w:type="dxa"/>
            <w:tcBorders>
              <w:top w:val="nil"/>
              <w:left w:val="nil"/>
              <w:bottom w:val="single" w:sz="4" w:space="0" w:color="auto"/>
              <w:right w:val="single" w:sz="4" w:space="0" w:color="auto"/>
            </w:tcBorders>
            <w:vAlign w:val="center"/>
          </w:tcPr>
          <w:p w:rsidR="00D25FC2" w:rsidRPr="00CC00A9" w:rsidRDefault="00D25FC2" w:rsidP="0073260C">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shd w:val="clear" w:color="000000" w:fill="C5D9F1"/>
            <w:vAlign w:val="center"/>
          </w:tcPr>
          <w:p w:rsidR="00D25FC2" w:rsidRPr="00CC00A9" w:rsidRDefault="00D25FC2" w:rsidP="0073260C">
            <w:pPr>
              <w:suppressAutoHyphens w:val="0"/>
              <w:autoSpaceDN/>
              <w:jc w:val="center"/>
              <w:textAlignment w:val="auto"/>
              <w:rPr>
                <w:rFonts w:ascii="Book Antiqua" w:hAnsi="Book Antiqua" w:cs="Arial"/>
                <w:sz w:val="22"/>
                <w:szCs w:val="22"/>
              </w:rPr>
            </w:pPr>
          </w:p>
        </w:tc>
      </w:tr>
      <w:tr w:rsidR="00D25FC2" w:rsidRPr="00CC00A9" w:rsidTr="006F3838">
        <w:trPr>
          <w:trHeight w:val="62"/>
        </w:trPr>
        <w:tc>
          <w:tcPr>
            <w:tcW w:w="1016" w:type="dxa"/>
            <w:tcBorders>
              <w:top w:val="nil"/>
              <w:left w:val="single" w:sz="8" w:space="0" w:color="auto"/>
              <w:bottom w:val="single" w:sz="4" w:space="0" w:color="auto"/>
              <w:right w:val="single" w:sz="4" w:space="0" w:color="auto"/>
            </w:tcBorders>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TM003</w:t>
            </w:r>
          </w:p>
        </w:tc>
        <w:tc>
          <w:tcPr>
            <w:tcW w:w="3880" w:type="dxa"/>
            <w:tcBorders>
              <w:top w:val="nil"/>
              <w:left w:val="nil"/>
              <w:bottom w:val="nil"/>
              <w:right w:val="single" w:sz="4" w:space="0" w:color="auto"/>
            </w:tcBorders>
            <w:vAlign w:val="center"/>
            <w:hideMark/>
          </w:tcPr>
          <w:p w:rsidR="00D25FC2" w:rsidRPr="00CC00A9" w:rsidRDefault="00D25FC2" w:rsidP="0073260C">
            <w:pPr>
              <w:suppressAutoHyphens w:val="0"/>
              <w:autoSpaceDN/>
              <w:textAlignment w:val="auto"/>
              <w:rPr>
                <w:rFonts w:ascii="Book Antiqua" w:hAnsi="Book Antiqua" w:cs="Arial"/>
                <w:sz w:val="22"/>
                <w:szCs w:val="22"/>
              </w:rPr>
            </w:pPr>
            <w:r w:rsidRPr="00CC00A9">
              <w:rPr>
                <w:rFonts w:ascii="Book Antiqua" w:hAnsi="Book Antiqua" w:cs="Arial"/>
                <w:sz w:val="22"/>
                <w:szCs w:val="22"/>
              </w:rPr>
              <w:t>Etude d'exécution et récolement</w:t>
            </w:r>
          </w:p>
        </w:tc>
        <w:tc>
          <w:tcPr>
            <w:tcW w:w="1018" w:type="dxa"/>
            <w:tcBorders>
              <w:top w:val="nil"/>
              <w:left w:val="nil"/>
              <w:bottom w:val="nil"/>
              <w:right w:val="single" w:sz="4" w:space="0" w:color="auto"/>
            </w:tcBorders>
            <w:vAlign w:val="center"/>
            <w:hideMark/>
          </w:tcPr>
          <w:p w:rsidR="00D25FC2" w:rsidRPr="00CC00A9" w:rsidRDefault="00D25FC2" w:rsidP="0073260C">
            <w:pPr>
              <w:suppressAutoHyphens w:val="0"/>
              <w:autoSpaceDN/>
              <w:jc w:val="center"/>
              <w:textAlignment w:val="auto"/>
              <w:rPr>
                <w:rFonts w:ascii="Book Antiqua" w:hAnsi="Book Antiqua" w:cs="Arial"/>
                <w:sz w:val="22"/>
                <w:szCs w:val="22"/>
              </w:rPr>
            </w:pPr>
            <w:r w:rsidRPr="00CC00A9">
              <w:rPr>
                <w:rFonts w:ascii="Book Antiqua" w:hAnsi="Book Antiqua" w:cs="Arial"/>
                <w:sz w:val="22"/>
                <w:szCs w:val="22"/>
              </w:rPr>
              <w:t>Ft</w:t>
            </w:r>
          </w:p>
        </w:tc>
        <w:tc>
          <w:tcPr>
            <w:tcW w:w="1204" w:type="dxa"/>
            <w:tcBorders>
              <w:top w:val="single" w:sz="4" w:space="0" w:color="auto"/>
              <w:left w:val="nil"/>
              <w:bottom w:val="single" w:sz="4" w:space="0" w:color="auto"/>
              <w:right w:val="single" w:sz="4" w:space="0" w:color="000000"/>
            </w:tcBorders>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1</w:t>
            </w:r>
          </w:p>
        </w:tc>
        <w:tc>
          <w:tcPr>
            <w:tcW w:w="1143" w:type="dxa"/>
            <w:tcBorders>
              <w:top w:val="nil"/>
              <w:left w:val="nil"/>
              <w:bottom w:val="nil"/>
              <w:right w:val="nil"/>
            </w:tcBorders>
            <w:vAlign w:val="center"/>
          </w:tcPr>
          <w:p w:rsidR="00D25FC2" w:rsidRPr="00CC00A9" w:rsidRDefault="00D25FC2" w:rsidP="0073260C">
            <w:pPr>
              <w:suppressAutoHyphens w:val="0"/>
              <w:autoSpaceDN/>
              <w:jc w:val="center"/>
              <w:textAlignment w:val="auto"/>
              <w:rPr>
                <w:rFonts w:ascii="Book Antiqua" w:hAnsi="Book Antiqua" w:cs="Arial"/>
                <w:sz w:val="22"/>
                <w:szCs w:val="22"/>
              </w:rPr>
            </w:pPr>
          </w:p>
        </w:tc>
        <w:tc>
          <w:tcPr>
            <w:tcW w:w="1660" w:type="dxa"/>
            <w:tcBorders>
              <w:top w:val="single" w:sz="4" w:space="0" w:color="auto"/>
              <w:left w:val="single" w:sz="4" w:space="0" w:color="auto"/>
              <w:bottom w:val="single" w:sz="4" w:space="0" w:color="auto"/>
              <w:right w:val="single" w:sz="4" w:space="0" w:color="auto"/>
            </w:tcBorders>
            <w:vAlign w:val="center"/>
          </w:tcPr>
          <w:p w:rsidR="00D25FC2" w:rsidRPr="00CC00A9" w:rsidRDefault="00D25FC2" w:rsidP="0073260C">
            <w:pPr>
              <w:suppressAutoHyphens w:val="0"/>
              <w:autoSpaceDN/>
              <w:jc w:val="center"/>
              <w:textAlignment w:val="auto"/>
              <w:rPr>
                <w:rFonts w:ascii="Book Antiqua" w:hAnsi="Book Antiqua" w:cs="Arial"/>
                <w:sz w:val="22"/>
                <w:szCs w:val="22"/>
              </w:rPr>
            </w:pPr>
          </w:p>
        </w:tc>
      </w:tr>
      <w:tr w:rsidR="00F22F14" w:rsidRPr="00CC00A9" w:rsidTr="006F3838">
        <w:trPr>
          <w:trHeight w:val="332"/>
        </w:trPr>
        <w:tc>
          <w:tcPr>
            <w:tcW w:w="1016" w:type="dxa"/>
            <w:tcBorders>
              <w:top w:val="nil"/>
              <w:left w:val="single" w:sz="8" w:space="0" w:color="auto"/>
              <w:bottom w:val="single" w:sz="8" w:space="0" w:color="auto"/>
              <w:right w:val="single" w:sz="4" w:space="0" w:color="auto"/>
            </w:tcBorders>
            <w:vAlign w:val="center"/>
            <w:hideMark/>
          </w:tcPr>
          <w:p w:rsidR="00F22F14" w:rsidRPr="00CC00A9" w:rsidRDefault="00F22F14"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w:t>
            </w:r>
          </w:p>
        </w:tc>
        <w:tc>
          <w:tcPr>
            <w:tcW w:w="7245" w:type="dxa"/>
            <w:gridSpan w:val="4"/>
            <w:tcBorders>
              <w:top w:val="single" w:sz="4" w:space="0" w:color="auto"/>
              <w:left w:val="nil"/>
              <w:bottom w:val="single" w:sz="8" w:space="0" w:color="auto"/>
              <w:right w:val="single" w:sz="4" w:space="0" w:color="auto"/>
            </w:tcBorders>
            <w:vAlign w:val="center"/>
            <w:hideMark/>
          </w:tcPr>
          <w:p w:rsidR="00F22F14" w:rsidRPr="00CC00A9" w:rsidRDefault="00F22F14" w:rsidP="00F22F14">
            <w:pPr>
              <w:suppressAutoHyphens w:val="0"/>
              <w:autoSpaceDN/>
              <w:jc w:val="right"/>
              <w:textAlignment w:val="auto"/>
              <w:rPr>
                <w:rFonts w:ascii="Book Antiqua" w:hAnsi="Book Antiqua" w:cs="Arial"/>
                <w:b/>
                <w:bCs/>
                <w:sz w:val="22"/>
                <w:szCs w:val="22"/>
              </w:rPr>
            </w:pPr>
            <w:r w:rsidRPr="00CC00A9">
              <w:rPr>
                <w:rFonts w:ascii="Book Antiqua" w:hAnsi="Book Antiqua" w:cs="Arial"/>
                <w:b/>
                <w:bCs/>
                <w:sz w:val="22"/>
                <w:szCs w:val="22"/>
              </w:rPr>
              <w:t>TOTAL SERIE 000: INSTALLATIONS</w:t>
            </w:r>
          </w:p>
        </w:tc>
        <w:tc>
          <w:tcPr>
            <w:tcW w:w="1660" w:type="dxa"/>
            <w:tcBorders>
              <w:top w:val="single" w:sz="4" w:space="0" w:color="auto"/>
              <w:left w:val="single" w:sz="4" w:space="0" w:color="auto"/>
              <w:bottom w:val="single" w:sz="4" w:space="0" w:color="auto"/>
              <w:right w:val="single" w:sz="4" w:space="0" w:color="auto"/>
            </w:tcBorders>
            <w:vAlign w:val="center"/>
            <w:hideMark/>
          </w:tcPr>
          <w:p w:rsidR="00F22F14" w:rsidRPr="00CC00A9" w:rsidRDefault="00F22F14" w:rsidP="0073260C">
            <w:pPr>
              <w:suppressAutoHyphens w:val="0"/>
              <w:autoSpaceDN/>
              <w:jc w:val="right"/>
              <w:textAlignment w:val="auto"/>
              <w:rPr>
                <w:rFonts w:ascii="Book Antiqua" w:hAnsi="Book Antiqua" w:cs="Arial"/>
                <w:b/>
                <w:bCs/>
                <w:sz w:val="22"/>
                <w:szCs w:val="22"/>
              </w:rPr>
            </w:pPr>
          </w:p>
        </w:tc>
      </w:tr>
      <w:tr w:rsidR="00D25FC2" w:rsidRPr="00CC00A9" w:rsidTr="006F3838">
        <w:trPr>
          <w:trHeight w:val="437"/>
        </w:trPr>
        <w:tc>
          <w:tcPr>
            <w:tcW w:w="1016" w:type="dxa"/>
            <w:tcBorders>
              <w:top w:val="nil"/>
              <w:left w:val="single" w:sz="8" w:space="0" w:color="auto"/>
              <w:bottom w:val="nil"/>
              <w:right w:val="single" w:sz="4" w:space="0" w:color="auto"/>
            </w:tcBorders>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w:t>
            </w:r>
          </w:p>
        </w:tc>
        <w:tc>
          <w:tcPr>
            <w:tcW w:w="8905" w:type="dxa"/>
            <w:gridSpan w:val="5"/>
            <w:tcBorders>
              <w:top w:val="nil"/>
              <w:left w:val="nil"/>
              <w:bottom w:val="nil"/>
              <w:right w:val="single" w:sz="4" w:space="0" w:color="auto"/>
            </w:tcBorders>
            <w:vAlign w:val="center"/>
            <w:hideMark/>
          </w:tcPr>
          <w:p w:rsidR="00D25FC2" w:rsidRPr="00CC00A9" w:rsidRDefault="00D25FC2" w:rsidP="0073260C">
            <w:pPr>
              <w:suppressAutoHyphens w:val="0"/>
              <w:autoSpaceDN/>
              <w:textAlignment w:val="auto"/>
              <w:rPr>
                <w:rFonts w:ascii="Book Antiqua" w:hAnsi="Book Antiqua" w:cs="Arial"/>
                <w:b/>
                <w:bCs/>
                <w:sz w:val="22"/>
                <w:szCs w:val="22"/>
              </w:rPr>
            </w:pPr>
            <w:r w:rsidRPr="00CC00A9">
              <w:rPr>
                <w:rFonts w:ascii="Book Antiqua" w:hAnsi="Book Antiqua" w:cs="Arial"/>
                <w:b/>
                <w:bCs/>
                <w:sz w:val="22"/>
                <w:szCs w:val="22"/>
              </w:rPr>
              <w:t>SERIE 100: NETTOYAGE ET TERRASSEMENT</w:t>
            </w:r>
          </w:p>
        </w:tc>
      </w:tr>
      <w:tr w:rsidR="009C48E0" w:rsidRPr="00CC00A9" w:rsidTr="006F3838">
        <w:trPr>
          <w:trHeight w:val="299"/>
        </w:trPr>
        <w:tc>
          <w:tcPr>
            <w:tcW w:w="1016" w:type="dxa"/>
            <w:tcBorders>
              <w:top w:val="single" w:sz="4" w:space="0" w:color="auto"/>
              <w:left w:val="single" w:sz="8" w:space="0" w:color="auto"/>
              <w:bottom w:val="single" w:sz="4" w:space="0" w:color="auto"/>
              <w:right w:val="single" w:sz="4" w:space="0" w:color="auto"/>
            </w:tcBorders>
            <w:vAlign w:val="center"/>
            <w:hideMark/>
          </w:tcPr>
          <w:p w:rsidR="009C48E0" w:rsidRPr="00CC00A9" w:rsidRDefault="009C48E0" w:rsidP="009C48E0">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TM102</w:t>
            </w:r>
          </w:p>
        </w:tc>
        <w:tc>
          <w:tcPr>
            <w:tcW w:w="3880" w:type="dxa"/>
            <w:tcBorders>
              <w:top w:val="single" w:sz="4" w:space="0" w:color="auto"/>
              <w:left w:val="nil"/>
              <w:bottom w:val="single" w:sz="4" w:space="0" w:color="auto"/>
              <w:right w:val="single" w:sz="4" w:space="0" w:color="auto"/>
            </w:tcBorders>
            <w:shd w:val="clear" w:color="000000" w:fill="FFFFFF"/>
            <w:hideMark/>
          </w:tcPr>
          <w:p w:rsidR="009C48E0" w:rsidRPr="0020182C" w:rsidRDefault="009C48E0" w:rsidP="009C48E0">
            <w:r w:rsidRPr="0020182C">
              <w:t>Dégagement mécanique</w:t>
            </w:r>
          </w:p>
        </w:tc>
        <w:tc>
          <w:tcPr>
            <w:tcW w:w="1018" w:type="dxa"/>
            <w:tcBorders>
              <w:top w:val="single" w:sz="4" w:space="0" w:color="auto"/>
              <w:left w:val="nil"/>
              <w:bottom w:val="single" w:sz="4" w:space="0" w:color="auto"/>
              <w:right w:val="single" w:sz="4" w:space="0" w:color="auto"/>
            </w:tcBorders>
            <w:hideMark/>
          </w:tcPr>
          <w:p w:rsidR="009C48E0" w:rsidRPr="0020182C" w:rsidRDefault="009C48E0" w:rsidP="009C48E0">
            <w:r w:rsidRPr="0020182C">
              <w:t>m2</w:t>
            </w:r>
          </w:p>
        </w:tc>
        <w:tc>
          <w:tcPr>
            <w:tcW w:w="1204" w:type="dxa"/>
            <w:tcBorders>
              <w:top w:val="single" w:sz="4" w:space="0" w:color="auto"/>
              <w:left w:val="nil"/>
              <w:bottom w:val="single" w:sz="4" w:space="0" w:color="auto"/>
              <w:right w:val="single" w:sz="4" w:space="0" w:color="000000"/>
            </w:tcBorders>
            <w:hideMark/>
          </w:tcPr>
          <w:p w:rsidR="009C48E0" w:rsidRPr="0020182C" w:rsidRDefault="009C48E0" w:rsidP="009C48E0">
            <w:r w:rsidRPr="0020182C">
              <w:t>98 800</w:t>
            </w:r>
          </w:p>
        </w:tc>
        <w:tc>
          <w:tcPr>
            <w:tcW w:w="1143" w:type="dxa"/>
            <w:tcBorders>
              <w:top w:val="single" w:sz="4" w:space="0" w:color="auto"/>
              <w:left w:val="nil"/>
              <w:bottom w:val="single" w:sz="4" w:space="0" w:color="auto"/>
              <w:right w:val="single" w:sz="4" w:space="0" w:color="auto"/>
            </w:tcBorders>
            <w:vAlign w:val="center"/>
          </w:tcPr>
          <w:p w:rsidR="009C48E0" w:rsidRPr="00CC00A9" w:rsidRDefault="009C48E0" w:rsidP="009C48E0">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9C48E0" w:rsidRPr="00CC00A9" w:rsidRDefault="009C48E0" w:rsidP="009C48E0">
            <w:pPr>
              <w:suppressAutoHyphens w:val="0"/>
              <w:autoSpaceDN/>
              <w:jc w:val="center"/>
              <w:textAlignment w:val="auto"/>
              <w:rPr>
                <w:rFonts w:ascii="Book Antiqua" w:hAnsi="Book Antiqua" w:cs="Arial"/>
                <w:sz w:val="22"/>
                <w:szCs w:val="22"/>
              </w:rPr>
            </w:pPr>
          </w:p>
        </w:tc>
      </w:tr>
      <w:tr w:rsidR="009C48E0" w:rsidRPr="00CC00A9" w:rsidTr="006F3838">
        <w:trPr>
          <w:trHeight w:val="170"/>
        </w:trPr>
        <w:tc>
          <w:tcPr>
            <w:tcW w:w="1016" w:type="dxa"/>
            <w:tcBorders>
              <w:top w:val="nil"/>
              <w:left w:val="single" w:sz="8" w:space="0" w:color="auto"/>
              <w:bottom w:val="single" w:sz="4" w:space="0" w:color="auto"/>
              <w:right w:val="single" w:sz="4" w:space="0" w:color="auto"/>
            </w:tcBorders>
            <w:vAlign w:val="center"/>
            <w:hideMark/>
          </w:tcPr>
          <w:p w:rsidR="009C48E0" w:rsidRPr="00CC00A9" w:rsidRDefault="009C48E0" w:rsidP="009C48E0">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TM108a</w:t>
            </w:r>
          </w:p>
        </w:tc>
        <w:tc>
          <w:tcPr>
            <w:tcW w:w="3880" w:type="dxa"/>
            <w:tcBorders>
              <w:top w:val="nil"/>
              <w:left w:val="nil"/>
              <w:bottom w:val="single" w:sz="4" w:space="0" w:color="auto"/>
              <w:right w:val="single" w:sz="4" w:space="0" w:color="auto"/>
            </w:tcBorders>
            <w:hideMark/>
          </w:tcPr>
          <w:p w:rsidR="009C48E0" w:rsidRPr="0020182C" w:rsidRDefault="009C48E0" w:rsidP="009C48E0">
            <w:r w:rsidRPr="0020182C">
              <w:t xml:space="preserve">Rechargement en "graveleux latéritiques" provenant d'emprunt </w:t>
            </w:r>
          </w:p>
        </w:tc>
        <w:tc>
          <w:tcPr>
            <w:tcW w:w="1018" w:type="dxa"/>
            <w:tcBorders>
              <w:top w:val="nil"/>
              <w:left w:val="nil"/>
              <w:bottom w:val="single" w:sz="4" w:space="0" w:color="auto"/>
              <w:right w:val="single" w:sz="4" w:space="0" w:color="auto"/>
            </w:tcBorders>
            <w:hideMark/>
          </w:tcPr>
          <w:p w:rsidR="009C48E0" w:rsidRPr="0020182C" w:rsidRDefault="009C48E0" w:rsidP="009C48E0">
            <w:r w:rsidRPr="0020182C">
              <w:t>m3</w:t>
            </w:r>
          </w:p>
        </w:tc>
        <w:tc>
          <w:tcPr>
            <w:tcW w:w="1204" w:type="dxa"/>
            <w:tcBorders>
              <w:top w:val="single" w:sz="4" w:space="0" w:color="auto"/>
              <w:left w:val="nil"/>
              <w:bottom w:val="single" w:sz="4" w:space="0" w:color="auto"/>
              <w:right w:val="single" w:sz="4" w:space="0" w:color="auto"/>
            </w:tcBorders>
            <w:hideMark/>
          </w:tcPr>
          <w:p w:rsidR="009C48E0" w:rsidRPr="0020182C" w:rsidRDefault="009C48E0" w:rsidP="009C48E0">
            <w:r w:rsidRPr="0020182C">
              <w:t>855</w:t>
            </w:r>
          </w:p>
        </w:tc>
        <w:tc>
          <w:tcPr>
            <w:tcW w:w="1143" w:type="dxa"/>
            <w:tcBorders>
              <w:top w:val="nil"/>
              <w:left w:val="nil"/>
              <w:bottom w:val="single" w:sz="4" w:space="0" w:color="auto"/>
              <w:right w:val="single" w:sz="4" w:space="0" w:color="auto"/>
            </w:tcBorders>
            <w:vAlign w:val="center"/>
          </w:tcPr>
          <w:p w:rsidR="009C48E0" w:rsidRPr="00CC00A9" w:rsidRDefault="009C48E0" w:rsidP="009C48E0">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9C48E0" w:rsidRPr="00CC00A9" w:rsidRDefault="009C48E0" w:rsidP="009C48E0">
            <w:pPr>
              <w:suppressAutoHyphens w:val="0"/>
              <w:autoSpaceDN/>
              <w:jc w:val="center"/>
              <w:textAlignment w:val="auto"/>
              <w:rPr>
                <w:rFonts w:ascii="Book Antiqua" w:hAnsi="Book Antiqua" w:cs="Arial"/>
                <w:sz w:val="22"/>
                <w:szCs w:val="22"/>
              </w:rPr>
            </w:pPr>
          </w:p>
        </w:tc>
      </w:tr>
      <w:tr w:rsidR="009C48E0" w:rsidRPr="00CC00A9" w:rsidTr="006F3838">
        <w:trPr>
          <w:trHeight w:val="62"/>
        </w:trPr>
        <w:tc>
          <w:tcPr>
            <w:tcW w:w="1016" w:type="dxa"/>
            <w:tcBorders>
              <w:top w:val="nil"/>
              <w:left w:val="single" w:sz="8" w:space="0" w:color="auto"/>
              <w:bottom w:val="single" w:sz="4" w:space="0" w:color="auto"/>
              <w:right w:val="single" w:sz="4" w:space="0" w:color="auto"/>
            </w:tcBorders>
            <w:vAlign w:val="center"/>
            <w:hideMark/>
          </w:tcPr>
          <w:p w:rsidR="009C48E0" w:rsidRPr="00CC00A9" w:rsidRDefault="009C48E0" w:rsidP="009C48E0">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TM110</w:t>
            </w:r>
          </w:p>
        </w:tc>
        <w:tc>
          <w:tcPr>
            <w:tcW w:w="3880" w:type="dxa"/>
            <w:tcBorders>
              <w:top w:val="nil"/>
              <w:left w:val="nil"/>
              <w:bottom w:val="nil"/>
              <w:right w:val="single" w:sz="4" w:space="0" w:color="auto"/>
            </w:tcBorders>
            <w:hideMark/>
          </w:tcPr>
          <w:p w:rsidR="009C48E0" w:rsidRPr="0020182C" w:rsidRDefault="009C48E0" w:rsidP="009C48E0">
            <w:r w:rsidRPr="0020182C">
              <w:t>Mise en forme de la plateforme y/c fossés et exutoires</w:t>
            </w:r>
          </w:p>
        </w:tc>
        <w:tc>
          <w:tcPr>
            <w:tcW w:w="1018" w:type="dxa"/>
            <w:tcBorders>
              <w:top w:val="nil"/>
              <w:left w:val="nil"/>
              <w:bottom w:val="single" w:sz="4" w:space="0" w:color="auto"/>
              <w:right w:val="single" w:sz="4" w:space="0" w:color="auto"/>
            </w:tcBorders>
            <w:hideMark/>
          </w:tcPr>
          <w:p w:rsidR="009C48E0" w:rsidRPr="0020182C" w:rsidRDefault="009C48E0" w:rsidP="009C48E0">
            <w:r w:rsidRPr="0020182C">
              <w:t>m2</w:t>
            </w:r>
          </w:p>
        </w:tc>
        <w:tc>
          <w:tcPr>
            <w:tcW w:w="1204" w:type="dxa"/>
            <w:tcBorders>
              <w:top w:val="single" w:sz="4" w:space="0" w:color="auto"/>
              <w:left w:val="nil"/>
              <w:bottom w:val="single" w:sz="4" w:space="0" w:color="auto"/>
              <w:right w:val="single" w:sz="4" w:space="0" w:color="000000"/>
            </w:tcBorders>
            <w:hideMark/>
          </w:tcPr>
          <w:p w:rsidR="009C48E0" w:rsidRPr="0020182C" w:rsidRDefault="009C48E0" w:rsidP="009C48E0">
            <w:r w:rsidRPr="0020182C">
              <w:t>158280</w:t>
            </w:r>
          </w:p>
        </w:tc>
        <w:tc>
          <w:tcPr>
            <w:tcW w:w="1143" w:type="dxa"/>
            <w:tcBorders>
              <w:top w:val="nil"/>
              <w:left w:val="nil"/>
              <w:bottom w:val="single" w:sz="4" w:space="0" w:color="auto"/>
              <w:right w:val="single" w:sz="4" w:space="0" w:color="auto"/>
            </w:tcBorders>
            <w:vAlign w:val="center"/>
          </w:tcPr>
          <w:p w:rsidR="009C48E0" w:rsidRPr="00CC00A9" w:rsidRDefault="009C48E0" w:rsidP="009C48E0">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9C48E0" w:rsidRPr="00CC00A9" w:rsidRDefault="009C48E0" w:rsidP="009C48E0">
            <w:pPr>
              <w:suppressAutoHyphens w:val="0"/>
              <w:autoSpaceDN/>
              <w:jc w:val="center"/>
              <w:textAlignment w:val="auto"/>
              <w:rPr>
                <w:rFonts w:ascii="Book Antiqua" w:hAnsi="Book Antiqua" w:cs="Arial"/>
                <w:sz w:val="22"/>
                <w:szCs w:val="22"/>
              </w:rPr>
            </w:pPr>
          </w:p>
        </w:tc>
      </w:tr>
      <w:tr w:rsidR="009C48E0" w:rsidRPr="00CC00A9" w:rsidTr="006F3838">
        <w:trPr>
          <w:trHeight w:val="130"/>
        </w:trPr>
        <w:tc>
          <w:tcPr>
            <w:tcW w:w="1016" w:type="dxa"/>
            <w:tcBorders>
              <w:top w:val="nil"/>
              <w:left w:val="single" w:sz="4" w:space="0" w:color="auto"/>
              <w:bottom w:val="single" w:sz="4" w:space="0" w:color="auto"/>
              <w:right w:val="single" w:sz="4" w:space="0" w:color="auto"/>
            </w:tcBorders>
            <w:vAlign w:val="center"/>
            <w:hideMark/>
          </w:tcPr>
          <w:p w:rsidR="009C48E0" w:rsidRPr="00CC00A9" w:rsidRDefault="009C48E0" w:rsidP="009C48E0">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TM112</w:t>
            </w:r>
          </w:p>
        </w:tc>
        <w:tc>
          <w:tcPr>
            <w:tcW w:w="3880" w:type="dxa"/>
            <w:tcBorders>
              <w:top w:val="single" w:sz="4" w:space="0" w:color="auto"/>
              <w:left w:val="nil"/>
              <w:bottom w:val="nil"/>
              <w:right w:val="nil"/>
            </w:tcBorders>
            <w:hideMark/>
          </w:tcPr>
          <w:p w:rsidR="009C48E0" w:rsidRPr="0020182C" w:rsidRDefault="009C48E0" w:rsidP="009C48E0">
            <w:r w:rsidRPr="0020182C">
              <w:t>Couche de roulement en graveleux latéritique</w:t>
            </w:r>
          </w:p>
        </w:tc>
        <w:tc>
          <w:tcPr>
            <w:tcW w:w="1018" w:type="dxa"/>
            <w:tcBorders>
              <w:top w:val="nil"/>
              <w:left w:val="single" w:sz="4" w:space="0" w:color="auto"/>
              <w:bottom w:val="single" w:sz="4" w:space="0" w:color="auto"/>
              <w:right w:val="single" w:sz="4" w:space="0" w:color="auto"/>
            </w:tcBorders>
            <w:hideMark/>
          </w:tcPr>
          <w:p w:rsidR="009C48E0" w:rsidRPr="0020182C" w:rsidRDefault="009C48E0" w:rsidP="009C48E0">
            <w:r w:rsidRPr="0020182C">
              <w:t>m3</w:t>
            </w:r>
          </w:p>
        </w:tc>
        <w:tc>
          <w:tcPr>
            <w:tcW w:w="1204" w:type="dxa"/>
            <w:tcBorders>
              <w:top w:val="single" w:sz="4" w:space="0" w:color="auto"/>
              <w:left w:val="nil"/>
              <w:bottom w:val="single" w:sz="4" w:space="0" w:color="auto"/>
              <w:right w:val="single" w:sz="4" w:space="0" w:color="000000"/>
            </w:tcBorders>
            <w:hideMark/>
          </w:tcPr>
          <w:p w:rsidR="009C48E0" w:rsidRPr="0020182C" w:rsidRDefault="009C48E0" w:rsidP="009C48E0">
            <w:r w:rsidRPr="0020182C">
              <w:t>1 313</w:t>
            </w:r>
          </w:p>
        </w:tc>
        <w:tc>
          <w:tcPr>
            <w:tcW w:w="1143" w:type="dxa"/>
            <w:tcBorders>
              <w:top w:val="nil"/>
              <w:left w:val="nil"/>
              <w:bottom w:val="single" w:sz="4" w:space="0" w:color="auto"/>
              <w:right w:val="single" w:sz="4" w:space="0" w:color="auto"/>
            </w:tcBorders>
            <w:vAlign w:val="center"/>
          </w:tcPr>
          <w:p w:rsidR="009C48E0" w:rsidRPr="00CC00A9" w:rsidRDefault="009C48E0" w:rsidP="009C48E0">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9C48E0" w:rsidRPr="00CC00A9" w:rsidRDefault="009C48E0" w:rsidP="009C48E0">
            <w:pPr>
              <w:suppressAutoHyphens w:val="0"/>
              <w:autoSpaceDN/>
              <w:jc w:val="center"/>
              <w:textAlignment w:val="auto"/>
              <w:rPr>
                <w:rFonts w:ascii="Book Antiqua" w:hAnsi="Book Antiqua" w:cs="Arial"/>
                <w:sz w:val="22"/>
                <w:szCs w:val="22"/>
              </w:rPr>
            </w:pPr>
          </w:p>
        </w:tc>
      </w:tr>
      <w:tr w:rsidR="009C48E0" w:rsidRPr="00CC00A9" w:rsidTr="006F3838">
        <w:trPr>
          <w:trHeight w:val="62"/>
        </w:trPr>
        <w:tc>
          <w:tcPr>
            <w:tcW w:w="1016" w:type="dxa"/>
            <w:tcBorders>
              <w:top w:val="single" w:sz="4" w:space="0" w:color="auto"/>
              <w:left w:val="single" w:sz="4" w:space="0" w:color="auto"/>
              <w:bottom w:val="single" w:sz="4" w:space="0" w:color="auto"/>
              <w:right w:val="single" w:sz="4" w:space="0" w:color="auto"/>
            </w:tcBorders>
            <w:vAlign w:val="center"/>
            <w:hideMark/>
          </w:tcPr>
          <w:p w:rsidR="009C48E0" w:rsidRPr="00CC00A9" w:rsidRDefault="009C48E0" w:rsidP="009C48E0">
            <w:pPr>
              <w:suppressAutoHyphens w:val="0"/>
              <w:autoSpaceDN/>
              <w:jc w:val="center"/>
              <w:textAlignment w:val="auto"/>
              <w:rPr>
                <w:rFonts w:ascii="Book Antiqua" w:hAnsi="Book Antiqua" w:cs="Arial"/>
                <w:b/>
                <w:bCs/>
                <w:sz w:val="22"/>
                <w:szCs w:val="22"/>
              </w:rPr>
            </w:pPr>
            <w:r w:rsidRPr="00AE78B6">
              <w:rPr>
                <w:rFonts w:ascii="Book Antiqua" w:hAnsi="Book Antiqua" w:cs="Arial"/>
                <w:b/>
                <w:bCs/>
                <w:sz w:val="22"/>
                <w:szCs w:val="22"/>
              </w:rPr>
              <w:t>TM11</w:t>
            </w:r>
            <w:r>
              <w:rPr>
                <w:rFonts w:ascii="Book Antiqua" w:hAnsi="Book Antiqua" w:cs="Arial"/>
                <w:b/>
                <w:bCs/>
                <w:sz w:val="22"/>
                <w:szCs w:val="22"/>
              </w:rPr>
              <w:t>3</w:t>
            </w:r>
            <w:r w:rsidRPr="00CC00A9">
              <w:rPr>
                <w:rFonts w:ascii="Book Antiqua" w:hAnsi="Book Antiqua" w:cs="Arial"/>
                <w:b/>
                <w:bCs/>
                <w:sz w:val="22"/>
                <w:szCs w:val="22"/>
              </w:rPr>
              <w:t> </w:t>
            </w:r>
          </w:p>
        </w:tc>
        <w:tc>
          <w:tcPr>
            <w:tcW w:w="3880" w:type="dxa"/>
            <w:tcBorders>
              <w:top w:val="single" w:sz="4" w:space="0" w:color="auto"/>
              <w:left w:val="nil"/>
              <w:bottom w:val="single" w:sz="4" w:space="0" w:color="auto"/>
              <w:right w:val="single" w:sz="4" w:space="0" w:color="auto"/>
            </w:tcBorders>
            <w:hideMark/>
          </w:tcPr>
          <w:p w:rsidR="009C48E0" w:rsidRPr="0020182C" w:rsidRDefault="009C48E0" w:rsidP="009C48E0">
            <w:r w:rsidRPr="0020182C">
              <w:t>Abattage d'arbres</w:t>
            </w:r>
          </w:p>
        </w:tc>
        <w:tc>
          <w:tcPr>
            <w:tcW w:w="1018" w:type="dxa"/>
            <w:tcBorders>
              <w:top w:val="nil"/>
              <w:left w:val="nil"/>
              <w:bottom w:val="single" w:sz="4" w:space="0" w:color="auto"/>
              <w:right w:val="single" w:sz="4" w:space="0" w:color="auto"/>
            </w:tcBorders>
            <w:hideMark/>
          </w:tcPr>
          <w:p w:rsidR="009C48E0" w:rsidRPr="0020182C" w:rsidRDefault="009C48E0" w:rsidP="009C48E0">
            <w:r w:rsidRPr="0020182C">
              <w:t>U</w:t>
            </w:r>
          </w:p>
        </w:tc>
        <w:tc>
          <w:tcPr>
            <w:tcW w:w="1204" w:type="dxa"/>
            <w:tcBorders>
              <w:top w:val="single" w:sz="4" w:space="0" w:color="auto"/>
              <w:left w:val="nil"/>
              <w:bottom w:val="single" w:sz="4" w:space="0" w:color="auto"/>
              <w:right w:val="single" w:sz="4" w:space="0" w:color="auto"/>
            </w:tcBorders>
            <w:hideMark/>
          </w:tcPr>
          <w:p w:rsidR="009C48E0" w:rsidRPr="0020182C" w:rsidRDefault="009C48E0" w:rsidP="009C48E0">
            <w:r w:rsidRPr="0020182C">
              <w:t>7</w:t>
            </w:r>
          </w:p>
        </w:tc>
        <w:tc>
          <w:tcPr>
            <w:tcW w:w="1143" w:type="dxa"/>
            <w:tcBorders>
              <w:top w:val="nil"/>
              <w:left w:val="nil"/>
              <w:bottom w:val="single" w:sz="4" w:space="0" w:color="auto"/>
              <w:right w:val="single" w:sz="4" w:space="0" w:color="auto"/>
            </w:tcBorders>
            <w:vAlign w:val="center"/>
          </w:tcPr>
          <w:p w:rsidR="009C48E0" w:rsidRPr="00CC00A9" w:rsidRDefault="009C48E0" w:rsidP="009C48E0">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9C48E0" w:rsidRPr="00CC00A9" w:rsidRDefault="009C48E0" w:rsidP="009C48E0">
            <w:pPr>
              <w:suppressAutoHyphens w:val="0"/>
              <w:autoSpaceDN/>
              <w:jc w:val="center"/>
              <w:textAlignment w:val="auto"/>
              <w:rPr>
                <w:rFonts w:ascii="Book Antiqua" w:hAnsi="Book Antiqua" w:cs="Arial"/>
                <w:sz w:val="22"/>
                <w:szCs w:val="22"/>
              </w:rPr>
            </w:pPr>
          </w:p>
        </w:tc>
      </w:tr>
      <w:tr w:rsidR="009C48E0" w:rsidRPr="00CC00A9" w:rsidTr="006F3838">
        <w:trPr>
          <w:trHeight w:val="62"/>
        </w:trPr>
        <w:tc>
          <w:tcPr>
            <w:tcW w:w="1016" w:type="dxa"/>
            <w:tcBorders>
              <w:top w:val="single" w:sz="4" w:space="0" w:color="auto"/>
              <w:left w:val="single" w:sz="4" w:space="0" w:color="auto"/>
              <w:bottom w:val="single" w:sz="4" w:space="0" w:color="auto"/>
              <w:right w:val="single" w:sz="4" w:space="0" w:color="auto"/>
            </w:tcBorders>
            <w:vAlign w:val="center"/>
          </w:tcPr>
          <w:p w:rsidR="009C48E0" w:rsidRPr="00AE78B6" w:rsidRDefault="009C48E0" w:rsidP="009C48E0">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TM11</w:t>
            </w:r>
            <w:r>
              <w:rPr>
                <w:rFonts w:ascii="Book Antiqua" w:hAnsi="Book Antiqua" w:cs="Arial"/>
                <w:b/>
                <w:bCs/>
                <w:sz w:val="22"/>
                <w:szCs w:val="22"/>
              </w:rPr>
              <w:t>4</w:t>
            </w:r>
          </w:p>
        </w:tc>
        <w:tc>
          <w:tcPr>
            <w:tcW w:w="3880" w:type="dxa"/>
            <w:tcBorders>
              <w:top w:val="single" w:sz="4" w:space="0" w:color="auto"/>
              <w:left w:val="nil"/>
              <w:bottom w:val="single" w:sz="4" w:space="0" w:color="auto"/>
              <w:right w:val="single" w:sz="4" w:space="0" w:color="auto"/>
            </w:tcBorders>
          </w:tcPr>
          <w:p w:rsidR="009C48E0" w:rsidRPr="0020182C" w:rsidRDefault="009C48E0" w:rsidP="009C48E0">
            <w:r w:rsidRPr="0020182C">
              <w:t>Dessouchage bambous de Chine</w:t>
            </w:r>
          </w:p>
        </w:tc>
        <w:tc>
          <w:tcPr>
            <w:tcW w:w="1018" w:type="dxa"/>
            <w:tcBorders>
              <w:top w:val="nil"/>
              <w:left w:val="nil"/>
              <w:bottom w:val="single" w:sz="4" w:space="0" w:color="auto"/>
              <w:right w:val="single" w:sz="4" w:space="0" w:color="auto"/>
            </w:tcBorders>
          </w:tcPr>
          <w:p w:rsidR="009C48E0" w:rsidRPr="0020182C" w:rsidRDefault="009C48E0" w:rsidP="009C48E0">
            <w:r w:rsidRPr="0020182C">
              <w:t>m²</w:t>
            </w:r>
          </w:p>
        </w:tc>
        <w:tc>
          <w:tcPr>
            <w:tcW w:w="1204" w:type="dxa"/>
            <w:tcBorders>
              <w:top w:val="single" w:sz="4" w:space="0" w:color="auto"/>
              <w:left w:val="nil"/>
              <w:bottom w:val="single" w:sz="4" w:space="0" w:color="auto"/>
              <w:right w:val="single" w:sz="4" w:space="0" w:color="auto"/>
            </w:tcBorders>
          </w:tcPr>
          <w:p w:rsidR="009C48E0" w:rsidRDefault="009C48E0" w:rsidP="009C48E0">
            <w:r w:rsidRPr="0020182C">
              <w:t>100</w:t>
            </w:r>
          </w:p>
        </w:tc>
        <w:tc>
          <w:tcPr>
            <w:tcW w:w="1143" w:type="dxa"/>
            <w:tcBorders>
              <w:top w:val="nil"/>
              <w:left w:val="nil"/>
              <w:bottom w:val="single" w:sz="4" w:space="0" w:color="auto"/>
              <w:right w:val="single" w:sz="4" w:space="0" w:color="auto"/>
            </w:tcBorders>
            <w:vAlign w:val="center"/>
          </w:tcPr>
          <w:p w:rsidR="009C48E0" w:rsidRPr="00CC00A9" w:rsidRDefault="009C48E0" w:rsidP="009C48E0">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9C48E0" w:rsidRPr="00CC00A9" w:rsidRDefault="009C48E0" w:rsidP="009C48E0">
            <w:pPr>
              <w:suppressAutoHyphens w:val="0"/>
              <w:autoSpaceDN/>
              <w:jc w:val="center"/>
              <w:textAlignment w:val="auto"/>
              <w:rPr>
                <w:rFonts w:ascii="Book Antiqua" w:hAnsi="Book Antiqua" w:cs="Arial"/>
                <w:sz w:val="22"/>
                <w:szCs w:val="22"/>
              </w:rPr>
            </w:pPr>
          </w:p>
        </w:tc>
      </w:tr>
      <w:tr w:rsidR="00D25FC2" w:rsidRPr="00CC00A9" w:rsidTr="006F3838">
        <w:trPr>
          <w:trHeight w:val="62"/>
        </w:trPr>
        <w:tc>
          <w:tcPr>
            <w:tcW w:w="1016" w:type="dxa"/>
            <w:tcBorders>
              <w:top w:val="single" w:sz="4" w:space="0" w:color="auto"/>
              <w:left w:val="single" w:sz="8" w:space="0" w:color="auto"/>
              <w:bottom w:val="single" w:sz="8" w:space="0" w:color="auto"/>
              <w:right w:val="single" w:sz="4" w:space="0" w:color="auto"/>
            </w:tcBorders>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w:t>
            </w:r>
          </w:p>
        </w:tc>
        <w:tc>
          <w:tcPr>
            <w:tcW w:w="7245" w:type="dxa"/>
            <w:gridSpan w:val="4"/>
            <w:tcBorders>
              <w:top w:val="single" w:sz="4" w:space="0" w:color="auto"/>
              <w:left w:val="nil"/>
              <w:bottom w:val="single" w:sz="4" w:space="0" w:color="auto"/>
              <w:right w:val="single" w:sz="4" w:space="0" w:color="auto"/>
            </w:tcBorders>
            <w:vAlign w:val="center"/>
            <w:hideMark/>
          </w:tcPr>
          <w:p w:rsidR="00D25FC2" w:rsidRPr="00CC00A9" w:rsidRDefault="00D25FC2" w:rsidP="0073260C">
            <w:pPr>
              <w:suppressAutoHyphens w:val="0"/>
              <w:autoSpaceDN/>
              <w:textAlignment w:val="auto"/>
              <w:rPr>
                <w:rFonts w:ascii="Book Antiqua" w:hAnsi="Book Antiqua" w:cs="Arial"/>
                <w:b/>
                <w:bCs/>
                <w:sz w:val="22"/>
                <w:szCs w:val="22"/>
              </w:rPr>
            </w:pPr>
            <w:r w:rsidRPr="00CC00A9">
              <w:rPr>
                <w:rFonts w:ascii="Book Antiqua" w:hAnsi="Book Antiqua" w:cs="Arial"/>
                <w:b/>
                <w:bCs/>
                <w:sz w:val="22"/>
                <w:szCs w:val="22"/>
              </w:rPr>
              <w:t>TOTAL SERIE 100: NETTOYAGE ET TERRASSEMENT</w:t>
            </w:r>
          </w:p>
        </w:tc>
        <w:tc>
          <w:tcPr>
            <w:tcW w:w="1660" w:type="dxa"/>
            <w:tcBorders>
              <w:top w:val="single" w:sz="4" w:space="0" w:color="auto"/>
              <w:left w:val="nil"/>
              <w:bottom w:val="single" w:sz="4" w:space="0" w:color="auto"/>
              <w:right w:val="single" w:sz="4" w:space="0" w:color="auto"/>
            </w:tcBorders>
            <w:vAlign w:val="center"/>
            <w:hideMark/>
          </w:tcPr>
          <w:p w:rsidR="00D25FC2" w:rsidRPr="00CC00A9" w:rsidRDefault="00D25FC2" w:rsidP="0073260C">
            <w:pPr>
              <w:suppressAutoHyphens w:val="0"/>
              <w:autoSpaceDN/>
              <w:textAlignment w:val="auto"/>
              <w:rPr>
                <w:rFonts w:ascii="Book Antiqua" w:hAnsi="Book Antiqua" w:cs="Arial"/>
                <w:b/>
                <w:bCs/>
                <w:sz w:val="22"/>
                <w:szCs w:val="22"/>
              </w:rPr>
            </w:pPr>
          </w:p>
        </w:tc>
      </w:tr>
      <w:tr w:rsidR="00D25FC2" w:rsidRPr="00CC00A9" w:rsidTr="006F3838">
        <w:trPr>
          <w:trHeight w:val="52"/>
        </w:trPr>
        <w:tc>
          <w:tcPr>
            <w:tcW w:w="1016" w:type="dxa"/>
            <w:tcBorders>
              <w:top w:val="nil"/>
              <w:left w:val="single" w:sz="8" w:space="0" w:color="auto"/>
              <w:bottom w:val="nil"/>
              <w:right w:val="single" w:sz="4" w:space="0" w:color="auto"/>
            </w:tcBorders>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w:t>
            </w:r>
          </w:p>
        </w:tc>
        <w:tc>
          <w:tcPr>
            <w:tcW w:w="8905" w:type="dxa"/>
            <w:gridSpan w:val="5"/>
            <w:tcBorders>
              <w:top w:val="single" w:sz="8" w:space="0" w:color="auto"/>
              <w:left w:val="nil"/>
              <w:bottom w:val="nil"/>
              <w:right w:val="single" w:sz="4" w:space="0" w:color="auto"/>
            </w:tcBorders>
            <w:vAlign w:val="center"/>
            <w:hideMark/>
          </w:tcPr>
          <w:p w:rsidR="00D25FC2" w:rsidRPr="00CC00A9" w:rsidRDefault="00D25FC2" w:rsidP="0073260C">
            <w:pPr>
              <w:suppressAutoHyphens w:val="0"/>
              <w:autoSpaceDN/>
              <w:textAlignment w:val="auto"/>
              <w:rPr>
                <w:rFonts w:ascii="Book Antiqua" w:hAnsi="Book Antiqua" w:cs="Arial"/>
                <w:b/>
                <w:bCs/>
                <w:sz w:val="22"/>
                <w:szCs w:val="22"/>
              </w:rPr>
            </w:pPr>
            <w:r w:rsidRPr="00CC00A9">
              <w:rPr>
                <w:rFonts w:ascii="Book Antiqua" w:hAnsi="Book Antiqua" w:cs="Arial"/>
                <w:b/>
                <w:bCs/>
                <w:sz w:val="22"/>
                <w:szCs w:val="22"/>
              </w:rPr>
              <w:t>SERIE 300: ASSAINISSEMENT - DRAINAGE</w:t>
            </w:r>
          </w:p>
        </w:tc>
      </w:tr>
      <w:tr w:rsidR="006F3838" w:rsidRPr="00CC00A9" w:rsidTr="006F3838">
        <w:trPr>
          <w:trHeight w:val="169"/>
        </w:trPr>
        <w:tc>
          <w:tcPr>
            <w:tcW w:w="1016" w:type="dxa"/>
            <w:tcBorders>
              <w:top w:val="single" w:sz="4" w:space="0" w:color="auto"/>
              <w:left w:val="single" w:sz="8" w:space="0" w:color="auto"/>
              <w:bottom w:val="single" w:sz="4" w:space="0" w:color="auto"/>
              <w:right w:val="single" w:sz="4" w:space="0" w:color="auto"/>
            </w:tcBorders>
            <w:vAlign w:val="center"/>
            <w:hideMark/>
          </w:tcPr>
          <w:p w:rsidR="006F3838" w:rsidRPr="00CC00A9" w:rsidRDefault="006F3838" w:rsidP="006F3838">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TM302</w:t>
            </w:r>
          </w:p>
        </w:tc>
        <w:tc>
          <w:tcPr>
            <w:tcW w:w="3880" w:type="dxa"/>
            <w:tcBorders>
              <w:top w:val="single" w:sz="4" w:space="0" w:color="auto"/>
              <w:left w:val="nil"/>
              <w:bottom w:val="single" w:sz="4" w:space="0" w:color="auto"/>
              <w:right w:val="single" w:sz="4" w:space="0" w:color="auto"/>
            </w:tcBorders>
            <w:noWrap/>
            <w:hideMark/>
          </w:tcPr>
          <w:p w:rsidR="006F3838" w:rsidRPr="00F960EC" w:rsidRDefault="006F3838" w:rsidP="006F3838">
            <w:r w:rsidRPr="00F960EC">
              <w:t xml:space="preserve">Curage de buses (Ø800) </w:t>
            </w:r>
          </w:p>
        </w:tc>
        <w:tc>
          <w:tcPr>
            <w:tcW w:w="1018" w:type="dxa"/>
            <w:tcBorders>
              <w:top w:val="single" w:sz="4" w:space="0" w:color="auto"/>
              <w:left w:val="nil"/>
              <w:bottom w:val="single" w:sz="4" w:space="0" w:color="auto"/>
              <w:right w:val="single" w:sz="4" w:space="0" w:color="auto"/>
            </w:tcBorders>
            <w:hideMark/>
          </w:tcPr>
          <w:p w:rsidR="006F3838" w:rsidRPr="00F960EC" w:rsidRDefault="006F3838" w:rsidP="006F3838">
            <w:r w:rsidRPr="00F960EC">
              <w:t>U</w:t>
            </w:r>
          </w:p>
        </w:tc>
        <w:tc>
          <w:tcPr>
            <w:tcW w:w="1204" w:type="dxa"/>
            <w:tcBorders>
              <w:top w:val="single" w:sz="4" w:space="0" w:color="auto"/>
              <w:left w:val="nil"/>
              <w:bottom w:val="single" w:sz="4" w:space="0" w:color="auto"/>
              <w:right w:val="single" w:sz="4" w:space="0" w:color="000000"/>
            </w:tcBorders>
            <w:hideMark/>
          </w:tcPr>
          <w:p w:rsidR="006F3838" w:rsidRPr="00F960EC" w:rsidRDefault="006F3838" w:rsidP="006F3838">
            <w:r w:rsidRPr="00F960EC">
              <w:t>13</w:t>
            </w:r>
          </w:p>
        </w:tc>
        <w:tc>
          <w:tcPr>
            <w:tcW w:w="1143" w:type="dxa"/>
            <w:tcBorders>
              <w:top w:val="single" w:sz="4" w:space="0" w:color="auto"/>
              <w:left w:val="nil"/>
              <w:bottom w:val="single" w:sz="4" w:space="0" w:color="auto"/>
              <w:right w:val="single" w:sz="4" w:space="0" w:color="auto"/>
            </w:tcBorders>
            <w:vAlign w:val="center"/>
          </w:tcPr>
          <w:p w:rsidR="006F3838" w:rsidRPr="00CC00A9" w:rsidRDefault="006F3838" w:rsidP="006F3838">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6F3838" w:rsidRPr="00CC00A9" w:rsidRDefault="006F3838" w:rsidP="006F3838">
            <w:pPr>
              <w:suppressAutoHyphens w:val="0"/>
              <w:autoSpaceDN/>
              <w:jc w:val="center"/>
              <w:textAlignment w:val="auto"/>
              <w:rPr>
                <w:rFonts w:ascii="Book Antiqua" w:hAnsi="Book Antiqua" w:cs="Arial"/>
                <w:sz w:val="22"/>
                <w:szCs w:val="22"/>
              </w:rPr>
            </w:pPr>
          </w:p>
        </w:tc>
      </w:tr>
      <w:tr w:rsidR="006F3838" w:rsidRPr="00CC00A9" w:rsidTr="006F3838">
        <w:trPr>
          <w:trHeight w:val="62"/>
        </w:trPr>
        <w:tc>
          <w:tcPr>
            <w:tcW w:w="1016" w:type="dxa"/>
            <w:tcBorders>
              <w:top w:val="nil"/>
              <w:left w:val="single" w:sz="8" w:space="0" w:color="auto"/>
              <w:bottom w:val="single" w:sz="4" w:space="0" w:color="auto"/>
              <w:right w:val="single" w:sz="4" w:space="0" w:color="auto"/>
            </w:tcBorders>
            <w:vAlign w:val="center"/>
            <w:hideMark/>
          </w:tcPr>
          <w:p w:rsidR="006F3838" w:rsidRPr="00CC00A9" w:rsidRDefault="006F3838" w:rsidP="006F3838">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TM307a</w:t>
            </w:r>
          </w:p>
        </w:tc>
        <w:tc>
          <w:tcPr>
            <w:tcW w:w="3880" w:type="dxa"/>
            <w:tcBorders>
              <w:top w:val="nil"/>
              <w:left w:val="nil"/>
              <w:bottom w:val="single" w:sz="4" w:space="0" w:color="auto"/>
              <w:right w:val="single" w:sz="4" w:space="0" w:color="auto"/>
            </w:tcBorders>
            <w:hideMark/>
          </w:tcPr>
          <w:p w:rsidR="006F3838" w:rsidRPr="00F960EC" w:rsidRDefault="006F3838" w:rsidP="006F3838">
            <w:r w:rsidRPr="00F960EC">
              <w:t>Dépose et Pose de buse Ø 1000</w:t>
            </w:r>
          </w:p>
        </w:tc>
        <w:tc>
          <w:tcPr>
            <w:tcW w:w="1018" w:type="dxa"/>
            <w:tcBorders>
              <w:top w:val="nil"/>
              <w:left w:val="nil"/>
              <w:bottom w:val="single" w:sz="4" w:space="0" w:color="auto"/>
              <w:right w:val="single" w:sz="4" w:space="0" w:color="auto"/>
            </w:tcBorders>
            <w:hideMark/>
          </w:tcPr>
          <w:p w:rsidR="006F3838" w:rsidRPr="00F960EC" w:rsidRDefault="006F3838" w:rsidP="006F3838">
            <w:r w:rsidRPr="00F960EC">
              <w:t>ml</w:t>
            </w:r>
          </w:p>
        </w:tc>
        <w:tc>
          <w:tcPr>
            <w:tcW w:w="1204" w:type="dxa"/>
            <w:tcBorders>
              <w:top w:val="single" w:sz="4" w:space="0" w:color="auto"/>
              <w:left w:val="nil"/>
              <w:bottom w:val="single" w:sz="4" w:space="0" w:color="auto"/>
              <w:right w:val="single" w:sz="4" w:space="0" w:color="auto"/>
            </w:tcBorders>
            <w:hideMark/>
          </w:tcPr>
          <w:p w:rsidR="006F3838" w:rsidRDefault="006F3838" w:rsidP="006F3838">
            <w:r w:rsidRPr="00F960EC">
              <w:t>21,6</w:t>
            </w:r>
          </w:p>
        </w:tc>
        <w:tc>
          <w:tcPr>
            <w:tcW w:w="1143" w:type="dxa"/>
            <w:tcBorders>
              <w:top w:val="nil"/>
              <w:left w:val="nil"/>
              <w:bottom w:val="single" w:sz="4" w:space="0" w:color="auto"/>
              <w:right w:val="single" w:sz="4" w:space="0" w:color="auto"/>
            </w:tcBorders>
            <w:vAlign w:val="center"/>
          </w:tcPr>
          <w:p w:rsidR="006F3838" w:rsidRPr="00CC00A9" w:rsidRDefault="006F3838" w:rsidP="006F3838">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6F3838" w:rsidRPr="00CC00A9" w:rsidRDefault="006F3838" w:rsidP="006F3838">
            <w:pPr>
              <w:suppressAutoHyphens w:val="0"/>
              <w:autoSpaceDN/>
              <w:jc w:val="center"/>
              <w:textAlignment w:val="auto"/>
              <w:rPr>
                <w:rFonts w:ascii="Book Antiqua" w:hAnsi="Book Antiqua" w:cs="Arial"/>
                <w:sz w:val="22"/>
                <w:szCs w:val="22"/>
              </w:rPr>
            </w:pPr>
          </w:p>
        </w:tc>
      </w:tr>
      <w:tr w:rsidR="00D25FC2" w:rsidRPr="00CC00A9" w:rsidTr="006F3838">
        <w:trPr>
          <w:trHeight w:val="332"/>
        </w:trPr>
        <w:tc>
          <w:tcPr>
            <w:tcW w:w="1016" w:type="dxa"/>
            <w:tcBorders>
              <w:top w:val="nil"/>
              <w:left w:val="single" w:sz="4" w:space="0" w:color="auto"/>
              <w:bottom w:val="single" w:sz="4" w:space="0" w:color="auto"/>
              <w:right w:val="single" w:sz="4" w:space="0" w:color="auto"/>
            </w:tcBorders>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w:t>
            </w:r>
          </w:p>
        </w:tc>
        <w:tc>
          <w:tcPr>
            <w:tcW w:w="7245" w:type="dxa"/>
            <w:gridSpan w:val="4"/>
            <w:tcBorders>
              <w:top w:val="nil"/>
              <w:left w:val="nil"/>
              <w:bottom w:val="single" w:sz="4" w:space="0" w:color="auto"/>
              <w:right w:val="single" w:sz="4" w:space="0" w:color="auto"/>
            </w:tcBorders>
            <w:vAlign w:val="center"/>
            <w:hideMark/>
          </w:tcPr>
          <w:p w:rsidR="00D25FC2" w:rsidRPr="00CC00A9" w:rsidRDefault="00D25FC2" w:rsidP="0073260C">
            <w:pPr>
              <w:suppressAutoHyphens w:val="0"/>
              <w:autoSpaceDN/>
              <w:jc w:val="right"/>
              <w:textAlignment w:val="auto"/>
              <w:rPr>
                <w:rFonts w:ascii="Book Antiqua" w:hAnsi="Book Antiqua" w:cs="Arial"/>
                <w:b/>
                <w:bCs/>
                <w:sz w:val="22"/>
                <w:szCs w:val="22"/>
              </w:rPr>
            </w:pPr>
            <w:r w:rsidRPr="00CC00A9">
              <w:rPr>
                <w:rFonts w:ascii="Book Antiqua" w:hAnsi="Book Antiqua" w:cs="Arial"/>
                <w:b/>
                <w:bCs/>
                <w:sz w:val="22"/>
                <w:szCs w:val="22"/>
              </w:rPr>
              <w:t>TOTAL SERIE 300 : ASSAINISSEMENT- DRAINAGE </w:t>
            </w:r>
          </w:p>
        </w:tc>
        <w:tc>
          <w:tcPr>
            <w:tcW w:w="1660" w:type="dxa"/>
            <w:tcBorders>
              <w:top w:val="single" w:sz="4" w:space="0" w:color="auto"/>
              <w:left w:val="single" w:sz="4" w:space="0" w:color="auto"/>
              <w:bottom w:val="single" w:sz="4" w:space="0" w:color="auto"/>
              <w:right w:val="single" w:sz="4" w:space="0" w:color="auto"/>
            </w:tcBorders>
            <w:vAlign w:val="center"/>
          </w:tcPr>
          <w:p w:rsidR="00D25FC2" w:rsidRPr="00CC00A9" w:rsidRDefault="00D25FC2" w:rsidP="0073260C">
            <w:pPr>
              <w:suppressAutoHyphens w:val="0"/>
              <w:autoSpaceDN/>
              <w:jc w:val="right"/>
              <w:textAlignment w:val="auto"/>
              <w:rPr>
                <w:rFonts w:ascii="Book Antiqua" w:hAnsi="Book Antiqua" w:cs="Arial"/>
                <w:b/>
                <w:bCs/>
                <w:sz w:val="22"/>
                <w:szCs w:val="22"/>
              </w:rPr>
            </w:pPr>
          </w:p>
        </w:tc>
      </w:tr>
      <w:tr w:rsidR="00D25FC2" w:rsidRPr="00CC00A9" w:rsidTr="006F3838">
        <w:trPr>
          <w:trHeight w:val="317"/>
        </w:trPr>
        <w:tc>
          <w:tcPr>
            <w:tcW w:w="1016" w:type="dxa"/>
            <w:tcBorders>
              <w:top w:val="nil"/>
              <w:left w:val="nil"/>
              <w:bottom w:val="nil"/>
              <w:right w:val="single" w:sz="8" w:space="0" w:color="auto"/>
            </w:tcBorders>
            <w:noWrap/>
            <w:vAlign w:val="center"/>
            <w:hideMark/>
          </w:tcPr>
          <w:p w:rsidR="00D25FC2" w:rsidRPr="00CC00A9" w:rsidRDefault="00D25FC2" w:rsidP="0073260C">
            <w:pPr>
              <w:suppressAutoHyphens w:val="0"/>
              <w:autoSpaceDN/>
              <w:jc w:val="right"/>
              <w:textAlignment w:val="auto"/>
              <w:rPr>
                <w:rFonts w:ascii="Book Antiqua" w:hAnsi="Book Antiqua" w:cs="Arial"/>
                <w:b/>
                <w:bCs/>
                <w:sz w:val="22"/>
                <w:szCs w:val="22"/>
              </w:rPr>
            </w:pPr>
            <w:r w:rsidRPr="00CC00A9">
              <w:rPr>
                <w:rFonts w:ascii="Book Antiqua" w:hAnsi="Book Antiqua" w:cs="Arial"/>
                <w:b/>
                <w:bCs/>
                <w:sz w:val="22"/>
                <w:szCs w:val="22"/>
              </w:rPr>
              <w:t> </w:t>
            </w:r>
          </w:p>
        </w:tc>
        <w:tc>
          <w:tcPr>
            <w:tcW w:w="7245" w:type="dxa"/>
            <w:gridSpan w:val="4"/>
            <w:tcBorders>
              <w:top w:val="nil"/>
              <w:left w:val="nil"/>
              <w:bottom w:val="nil"/>
              <w:right w:val="nil"/>
            </w:tcBorders>
            <w:noWrap/>
            <w:vAlign w:val="center"/>
            <w:hideMark/>
          </w:tcPr>
          <w:p w:rsidR="00D25FC2" w:rsidRPr="00CC00A9" w:rsidRDefault="00D25FC2" w:rsidP="0073260C">
            <w:pPr>
              <w:suppressAutoHyphens w:val="0"/>
              <w:autoSpaceDN/>
              <w:jc w:val="center"/>
              <w:textAlignment w:val="auto"/>
              <w:rPr>
                <w:rFonts w:ascii="Book Antiqua" w:hAnsi="Book Antiqua"/>
                <w:sz w:val="22"/>
                <w:szCs w:val="22"/>
              </w:rPr>
            </w:pPr>
            <w:r w:rsidRPr="00CC00A9">
              <w:rPr>
                <w:rFonts w:ascii="Book Antiqua" w:hAnsi="Book Antiqua" w:cs="Arial"/>
                <w:b/>
                <w:bCs/>
                <w:sz w:val="22"/>
                <w:szCs w:val="22"/>
              </w:rPr>
              <w:t>HT</w:t>
            </w:r>
          </w:p>
        </w:tc>
        <w:tc>
          <w:tcPr>
            <w:tcW w:w="1660" w:type="dxa"/>
            <w:tcBorders>
              <w:top w:val="single" w:sz="4" w:space="0" w:color="auto"/>
              <w:left w:val="single" w:sz="4" w:space="0" w:color="auto"/>
              <w:bottom w:val="single" w:sz="4" w:space="0" w:color="auto"/>
              <w:right w:val="single" w:sz="4" w:space="0" w:color="auto"/>
            </w:tcBorders>
            <w:noWrap/>
            <w:vAlign w:val="center"/>
          </w:tcPr>
          <w:p w:rsidR="00D25FC2" w:rsidRPr="00CC00A9" w:rsidRDefault="00D25FC2" w:rsidP="0073260C">
            <w:pPr>
              <w:suppressAutoHyphens w:val="0"/>
              <w:autoSpaceDN/>
              <w:jc w:val="center"/>
              <w:textAlignment w:val="auto"/>
              <w:rPr>
                <w:rFonts w:ascii="Book Antiqua" w:hAnsi="Book Antiqua" w:cs="Arial"/>
                <w:b/>
                <w:bCs/>
                <w:sz w:val="22"/>
                <w:szCs w:val="22"/>
              </w:rPr>
            </w:pPr>
          </w:p>
        </w:tc>
      </w:tr>
      <w:tr w:rsidR="00D25FC2" w:rsidRPr="00CC00A9" w:rsidTr="006F3838">
        <w:trPr>
          <w:trHeight w:val="317"/>
        </w:trPr>
        <w:tc>
          <w:tcPr>
            <w:tcW w:w="1016" w:type="dxa"/>
            <w:tcBorders>
              <w:top w:val="nil"/>
              <w:left w:val="nil"/>
              <w:bottom w:val="nil"/>
              <w:right w:val="nil"/>
            </w:tcBorders>
            <w:noWrap/>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p>
        </w:tc>
        <w:tc>
          <w:tcPr>
            <w:tcW w:w="7245" w:type="dxa"/>
            <w:gridSpan w:val="4"/>
            <w:tcBorders>
              <w:top w:val="single" w:sz="4" w:space="0" w:color="auto"/>
              <w:left w:val="single" w:sz="8" w:space="0" w:color="auto"/>
              <w:bottom w:val="single" w:sz="4" w:space="0" w:color="auto"/>
              <w:right w:val="nil"/>
            </w:tcBorders>
            <w:noWrap/>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r>
              <w:rPr>
                <w:rFonts w:ascii="Book Antiqua" w:hAnsi="Book Antiqua" w:cs="Arial"/>
                <w:b/>
                <w:bCs/>
                <w:sz w:val="22"/>
                <w:szCs w:val="22"/>
              </w:rPr>
              <w:t>TVA  (19,25%</w:t>
            </w:r>
            <w:r w:rsidRPr="00CC00A9">
              <w:rPr>
                <w:rFonts w:ascii="Book Antiqua" w:hAnsi="Book Antiqua" w:cs="Arial"/>
                <w:b/>
                <w:bCs/>
                <w:sz w:val="22"/>
                <w:szCs w:val="22"/>
              </w:rPr>
              <w:t>)</w:t>
            </w:r>
          </w:p>
        </w:tc>
        <w:tc>
          <w:tcPr>
            <w:tcW w:w="1660" w:type="dxa"/>
            <w:tcBorders>
              <w:top w:val="single" w:sz="4" w:space="0" w:color="auto"/>
              <w:left w:val="single" w:sz="4" w:space="0" w:color="auto"/>
              <w:bottom w:val="single" w:sz="4" w:space="0" w:color="auto"/>
              <w:right w:val="single" w:sz="4" w:space="0" w:color="auto"/>
            </w:tcBorders>
            <w:noWrap/>
            <w:vAlign w:val="center"/>
          </w:tcPr>
          <w:p w:rsidR="00D25FC2" w:rsidRPr="00CC00A9" w:rsidRDefault="00D25FC2" w:rsidP="0073260C">
            <w:pPr>
              <w:suppressAutoHyphens w:val="0"/>
              <w:autoSpaceDN/>
              <w:jc w:val="center"/>
              <w:textAlignment w:val="auto"/>
              <w:rPr>
                <w:rFonts w:ascii="Book Antiqua" w:hAnsi="Book Antiqua" w:cs="Arial"/>
                <w:b/>
                <w:bCs/>
                <w:sz w:val="22"/>
                <w:szCs w:val="22"/>
              </w:rPr>
            </w:pPr>
          </w:p>
        </w:tc>
      </w:tr>
      <w:tr w:rsidR="00D25FC2" w:rsidRPr="00CC00A9" w:rsidTr="006F3838">
        <w:trPr>
          <w:trHeight w:val="317"/>
        </w:trPr>
        <w:tc>
          <w:tcPr>
            <w:tcW w:w="1016" w:type="dxa"/>
            <w:tcBorders>
              <w:top w:val="nil"/>
              <w:left w:val="nil"/>
              <w:bottom w:val="nil"/>
              <w:right w:val="nil"/>
            </w:tcBorders>
            <w:noWrap/>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p>
        </w:tc>
        <w:tc>
          <w:tcPr>
            <w:tcW w:w="7245" w:type="dxa"/>
            <w:gridSpan w:val="4"/>
            <w:tcBorders>
              <w:top w:val="nil"/>
              <w:left w:val="single" w:sz="8" w:space="0" w:color="auto"/>
              <w:bottom w:val="single" w:sz="4" w:space="0" w:color="auto"/>
              <w:right w:val="nil"/>
            </w:tcBorders>
            <w:noWrap/>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AIR  (2,2%</w:t>
            </w:r>
            <w:r>
              <w:rPr>
                <w:rFonts w:ascii="Book Antiqua" w:hAnsi="Book Antiqua" w:cs="Arial"/>
                <w:b/>
                <w:bCs/>
                <w:sz w:val="22"/>
                <w:szCs w:val="22"/>
              </w:rPr>
              <w:t xml:space="preserve"> ou 5</w:t>
            </w:r>
            <w:r w:rsidRPr="00CC00A9">
              <w:rPr>
                <w:rFonts w:ascii="Book Antiqua" w:hAnsi="Book Antiqua" w:cs="Arial"/>
                <w:b/>
                <w:bCs/>
                <w:sz w:val="22"/>
                <w:szCs w:val="22"/>
              </w:rPr>
              <w:t>,</w:t>
            </w:r>
            <w:r>
              <w:rPr>
                <w:rFonts w:ascii="Book Antiqua" w:hAnsi="Book Antiqua" w:cs="Arial"/>
                <w:b/>
                <w:bCs/>
                <w:sz w:val="22"/>
                <w:szCs w:val="22"/>
              </w:rPr>
              <w:t>5</w:t>
            </w:r>
            <w:r w:rsidRPr="00CC00A9">
              <w:rPr>
                <w:rFonts w:ascii="Book Antiqua" w:hAnsi="Book Antiqua" w:cs="Arial"/>
                <w:b/>
                <w:bCs/>
                <w:sz w:val="22"/>
                <w:szCs w:val="22"/>
              </w:rPr>
              <w:t>%)</w:t>
            </w:r>
          </w:p>
        </w:tc>
        <w:tc>
          <w:tcPr>
            <w:tcW w:w="1660" w:type="dxa"/>
            <w:tcBorders>
              <w:top w:val="single" w:sz="4" w:space="0" w:color="auto"/>
              <w:left w:val="single" w:sz="4" w:space="0" w:color="auto"/>
              <w:bottom w:val="single" w:sz="4" w:space="0" w:color="auto"/>
              <w:right w:val="single" w:sz="4" w:space="0" w:color="auto"/>
            </w:tcBorders>
            <w:noWrap/>
            <w:vAlign w:val="center"/>
          </w:tcPr>
          <w:p w:rsidR="00D25FC2" w:rsidRPr="00CC00A9" w:rsidRDefault="00D25FC2" w:rsidP="0073260C">
            <w:pPr>
              <w:suppressAutoHyphens w:val="0"/>
              <w:autoSpaceDN/>
              <w:jc w:val="center"/>
              <w:textAlignment w:val="auto"/>
              <w:rPr>
                <w:rFonts w:ascii="Book Antiqua" w:hAnsi="Book Antiqua" w:cs="Arial"/>
                <w:b/>
                <w:bCs/>
                <w:sz w:val="22"/>
                <w:szCs w:val="22"/>
              </w:rPr>
            </w:pPr>
          </w:p>
        </w:tc>
      </w:tr>
      <w:tr w:rsidR="00D25FC2" w:rsidRPr="00CC00A9" w:rsidTr="006F3838">
        <w:trPr>
          <w:trHeight w:val="317"/>
        </w:trPr>
        <w:tc>
          <w:tcPr>
            <w:tcW w:w="1016" w:type="dxa"/>
            <w:tcBorders>
              <w:top w:val="nil"/>
              <w:left w:val="nil"/>
              <w:bottom w:val="nil"/>
              <w:right w:val="nil"/>
            </w:tcBorders>
            <w:noWrap/>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p>
        </w:tc>
        <w:tc>
          <w:tcPr>
            <w:tcW w:w="7245" w:type="dxa"/>
            <w:gridSpan w:val="4"/>
            <w:tcBorders>
              <w:top w:val="nil"/>
              <w:left w:val="single" w:sz="8" w:space="0" w:color="auto"/>
              <w:bottom w:val="single" w:sz="4" w:space="0" w:color="auto"/>
              <w:right w:val="nil"/>
            </w:tcBorders>
            <w:noWrap/>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r>
              <w:rPr>
                <w:rFonts w:ascii="Book Antiqua" w:hAnsi="Book Antiqua" w:cs="Arial"/>
                <w:b/>
                <w:bCs/>
                <w:sz w:val="22"/>
                <w:szCs w:val="22"/>
              </w:rPr>
              <w:t xml:space="preserve">TTC  </w:t>
            </w:r>
          </w:p>
        </w:tc>
        <w:tc>
          <w:tcPr>
            <w:tcW w:w="1660" w:type="dxa"/>
            <w:tcBorders>
              <w:top w:val="single" w:sz="4" w:space="0" w:color="auto"/>
              <w:left w:val="single" w:sz="4" w:space="0" w:color="auto"/>
              <w:bottom w:val="single" w:sz="4" w:space="0" w:color="auto"/>
              <w:right w:val="single" w:sz="4" w:space="0" w:color="auto"/>
            </w:tcBorders>
            <w:noWrap/>
            <w:vAlign w:val="center"/>
          </w:tcPr>
          <w:p w:rsidR="00D25FC2" w:rsidRPr="00CC00A9" w:rsidRDefault="00D25FC2" w:rsidP="0073260C">
            <w:pPr>
              <w:suppressAutoHyphens w:val="0"/>
              <w:autoSpaceDN/>
              <w:jc w:val="center"/>
              <w:textAlignment w:val="auto"/>
              <w:rPr>
                <w:rFonts w:ascii="Book Antiqua" w:hAnsi="Book Antiqua" w:cs="Arial"/>
                <w:b/>
                <w:bCs/>
                <w:sz w:val="22"/>
                <w:szCs w:val="22"/>
              </w:rPr>
            </w:pPr>
          </w:p>
        </w:tc>
      </w:tr>
      <w:tr w:rsidR="00D25FC2" w:rsidRPr="00CC00A9" w:rsidTr="006F3838">
        <w:trPr>
          <w:trHeight w:val="213"/>
        </w:trPr>
        <w:tc>
          <w:tcPr>
            <w:tcW w:w="1016" w:type="dxa"/>
            <w:tcBorders>
              <w:top w:val="nil"/>
              <w:left w:val="nil"/>
              <w:bottom w:val="nil"/>
              <w:right w:val="nil"/>
            </w:tcBorders>
            <w:noWrap/>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p>
        </w:tc>
        <w:tc>
          <w:tcPr>
            <w:tcW w:w="7245" w:type="dxa"/>
            <w:gridSpan w:val="4"/>
            <w:tcBorders>
              <w:top w:val="nil"/>
              <w:left w:val="single" w:sz="8" w:space="0" w:color="auto"/>
              <w:bottom w:val="single" w:sz="8" w:space="0" w:color="auto"/>
              <w:right w:val="nil"/>
            </w:tcBorders>
            <w:noWrap/>
            <w:vAlign w:val="center"/>
            <w:hideMark/>
          </w:tcPr>
          <w:p w:rsidR="00D25FC2" w:rsidRPr="00CC00A9" w:rsidRDefault="00D25FC2" w:rsidP="0073260C">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xml:space="preserve">Net à Mandater  </w:t>
            </w:r>
          </w:p>
        </w:tc>
        <w:tc>
          <w:tcPr>
            <w:tcW w:w="1660" w:type="dxa"/>
            <w:tcBorders>
              <w:top w:val="single" w:sz="4" w:space="0" w:color="auto"/>
              <w:left w:val="single" w:sz="4" w:space="0" w:color="auto"/>
              <w:bottom w:val="single" w:sz="4" w:space="0" w:color="auto"/>
              <w:right w:val="single" w:sz="4" w:space="0" w:color="auto"/>
            </w:tcBorders>
            <w:noWrap/>
            <w:vAlign w:val="center"/>
          </w:tcPr>
          <w:p w:rsidR="00D25FC2" w:rsidRPr="00CC00A9" w:rsidRDefault="00D25FC2" w:rsidP="0073260C">
            <w:pPr>
              <w:suppressAutoHyphens w:val="0"/>
              <w:autoSpaceDN/>
              <w:jc w:val="center"/>
              <w:textAlignment w:val="auto"/>
              <w:rPr>
                <w:rFonts w:ascii="Book Antiqua" w:hAnsi="Book Antiqua" w:cs="Arial"/>
                <w:b/>
                <w:bCs/>
                <w:sz w:val="22"/>
                <w:szCs w:val="22"/>
              </w:rPr>
            </w:pPr>
          </w:p>
        </w:tc>
      </w:tr>
    </w:tbl>
    <w:p w:rsidR="00D25FC2" w:rsidRPr="00787254" w:rsidRDefault="00D25FC2" w:rsidP="00634CCD">
      <w:pPr>
        <w:widowControl w:val="0"/>
        <w:autoSpaceDE w:val="0"/>
        <w:spacing w:after="120" w:line="360" w:lineRule="auto"/>
        <w:jc w:val="both"/>
        <w:rPr>
          <w:rFonts w:ascii="Book Antiqua" w:hAnsi="Book Antiqua"/>
          <w:b/>
          <w:bCs/>
        </w:rPr>
      </w:pPr>
    </w:p>
    <w:tbl>
      <w:tblPr>
        <w:tblW w:w="9921" w:type="dxa"/>
        <w:tblInd w:w="-10" w:type="dxa"/>
        <w:tblCellMar>
          <w:left w:w="70" w:type="dxa"/>
          <w:right w:w="70" w:type="dxa"/>
        </w:tblCellMar>
        <w:tblLook w:val="04A0"/>
      </w:tblPr>
      <w:tblGrid>
        <w:gridCol w:w="1027"/>
        <w:gridCol w:w="3880"/>
        <w:gridCol w:w="1018"/>
        <w:gridCol w:w="1204"/>
        <w:gridCol w:w="1143"/>
        <w:gridCol w:w="1660"/>
      </w:tblGrid>
      <w:tr w:rsidR="00A714FA" w:rsidRPr="000A3476" w:rsidTr="00A714FA">
        <w:trPr>
          <w:trHeight w:val="135"/>
        </w:trPr>
        <w:tc>
          <w:tcPr>
            <w:tcW w:w="9921" w:type="dxa"/>
            <w:gridSpan w:val="6"/>
            <w:tcBorders>
              <w:top w:val="single" w:sz="8" w:space="0" w:color="auto"/>
              <w:left w:val="single" w:sz="8" w:space="0" w:color="auto"/>
              <w:bottom w:val="single" w:sz="8" w:space="0" w:color="000000"/>
              <w:right w:val="single" w:sz="4" w:space="0" w:color="auto"/>
            </w:tcBorders>
            <w:shd w:val="clear" w:color="000000" w:fill="DAEEF3"/>
            <w:vAlign w:val="center"/>
          </w:tcPr>
          <w:p w:rsidR="00A714FA" w:rsidRPr="009E3193" w:rsidRDefault="00A714FA" w:rsidP="00D72082">
            <w:pPr>
              <w:suppressAutoHyphens w:val="0"/>
              <w:autoSpaceDN/>
              <w:jc w:val="center"/>
              <w:textAlignment w:val="auto"/>
              <w:rPr>
                <w:rFonts w:ascii="Book Antiqua" w:hAnsi="Book Antiqua" w:cs="Arial"/>
                <w:b/>
                <w:bCs/>
                <w:sz w:val="22"/>
                <w:szCs w:val="22"/>
                <w:lang w:val="en-US"/>
              </w:rPr>
            </w:pPr>
            <w:r w:rsidRPr="009E3193">
              <w:rPr>
                <w:rFonts w:ascii="Book Antiqua" w:hAnsi="Book Antiqua" w:cs="Arial"/>
                <w:b/>
                <w:bCs/>
                <w:sz w:val="22"/>
                <w:szCs w:val="22"/>
                <w:lang w:val="en-US"/>
              </w:rPr>
              <w:t>LOT 2 ROUTE :   LOLABE-CAMPO (40 km)</w:t>
            </w:r>
          </w:p>
        </w:tc>
      </w:tr>
      <w:tr w:rsidR="00D72082" w:rsidRPr="00CC00A9" w:rsidTr="00A714FA">
        <w:trPr>
          <w:trHeight w:val="135"/>
        </w:trPr>
        <w:tc>
          <w:tcPr>
            <w:tcW w:w="1016" w:type="dxa"/>
            <w:tcBorders>
              <w:top w:val="single" w:sz="8" w:space="0" w:color="auto"/>
              <w:left w:val="single" w:sz="8" w:space="0" w:color="auto"/>
              <w:bottom w:val="single" w:sz="8" w:space="0" w:color="000000"/>
              <w:right w:val="single" w:sz="4" w:space="0" w:color="auto"/>
            </w:tcBorders>
            <w:shd w:val="clear" w:color="000000" w:fill="DAEEF3"/>
            <w:vAlign w:val="center"/>
          </w:tcPr>
          <w:p w:rsidR="00D72082" w:rsidRPr="00CC00A9" w:rsidRDefault="00D72082" w:rsidP="00D72082">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xml:space="preserve">Prix </w:t>
            </w:r>
          </w:p>
        </w:tc>
        <w:tc>
          <w:tcPr>
            <w:tcW w:w="3880" w:type="dxa"/>
            <w:tcBorders>
              <w:top w:val="single" w:sz="8" w:space="0" w:color="auto"/>
              <w:left w:val="single" w:sz="4" w:space="0" w:color="auto"/>
              <w:bottom w:val="single" w:sz="8" w:space="0" w:color="000000"/>
              <w:right w:val="single" w:sz="4" w:space="0" w:color="auto"/>
            </w:tcBorders>
            <w:shd w:val="clear" w:color="000000" w:fill="DAEEF3"/>
            <w:vAlign w:val="center"/>
          </w:tcPr>
          <w:p w:rsidR="00D72082" w:rsidRPr="00CC00A9" w:rsidRDefault="00D72082" w:rsidP="00D72082">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Désignations</w:t>
            </w:r>
          </w:p>
        </w:tc>
        <w:tc>
          <w:tcPr>
            <w:tcW w:w="1018" w:type="dxa"/>
            <w:tcBorders>
              <w:top w:val="single" w:sz="8" w:space="0" w:color="auto"/>
              <w:left w:val="single" w:sz="4" w:space="0" w:color="auto"/>
              <w:bottom w:val="single" w:sz="8" w:space="0" w:color="000000"/>
              <w:right w:val="single" w:sz="4" w:space="0" w:color="auto"/>
            </w:tcBorders>
            <w:shd w:val="clear" w:color="000000" w:fill="DAEEF3"/>
            <w:vAlign w:val="center"/>
          </w:tcPr>
          <w:p w:rsidR="00D72082" w:rsidRPr="00CC00A9" w:rsidRDefault="00D72082" w:rsidP="00D72082">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xml:space="preserve">Unités </w:t>
            </w:r>
          </w:p>
        </w:tc>
        <w:tc>
          <w:tcPr>
            <w:tcW w:w="1204" w:type="dxa"/>
            <w:tcBorders>
              <w:top w:val="single" w:sz="8" w:space="0" w:color="auto"/>
              <w:left w:val="single" w:sz="4" w:space="0" w:color="auto"/>
              <w:bottom w:val="single" w:sz="8" w:space="0" w:color="000000"/>
              <w:right w:val="single" w:sz="4" w:space="0" w:color="000000"/>
            </w:tcBorders>
            <w:shd w:val="clear" w:color="000000" w:fill="DAEEF3"/>
            <w:vAlign w:val="center"/>
          </w:tcPr>
          <w:p w:rsidR="00D72082" w:rsidRPr="00CC00A9" w:rsidRDefault="00D72082" w:rsidP="00D72082">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Quantités</w:t>
            </w:r>
          </w:p>
        </w:tc>
        <w:tc>
          <w:tcPr>
            <w:tcW w:w="1143" w:type="dxa"/>
            <w:tcBorders>
              <w:top w:val="single" w:sz="8" w:space="0" w:color="auto"/>
              <w:left w:val="single" w:sz="4" w:space="0" w:color="auto"/>
              <w:bottom w:val="single" w:sz="8" w:space="0" w:color="000000"/>
              <w:right w:val="single" w:sz="4" w:space="0" w:color="auto"/>
            </w:tcBorders>
            <w:shd w:val="clear" w:color="000000" w:fill="DAEEF3"/>
            <w:vAlign w:val="center"/>
          </w:tcPr>
          <w:p w:rsidR="00D72082" w:rsidRPr="00CC00A9" w:rsidRDefault="00D72082" w:rsidP="00D72082">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xml:space="preserve"> PU HT </w:t>
            </w:r>
          </w:p>
        </w:tc>
        <w:tc>
          <w:tcPr>
            <w:tcW w:w="1660" w:type="dxa"/>
            <w:tcBorders>
              <w:top w:val="single" w:sz="4" w:space="0" w:color="auto"/>
              <w:left w:val="single" w:sz="4" w:space="0" w:color="auto"/>
              <w:bottom w:val="single" w:sz="4" w:space="0" w:color="auto"/>
              <w:right w:val="single" w:sz="4" w:space="0" w:color="auto"/>
            </w:tcBorders>
            <w:shd w:val="clear" w:color="000000" w:fill="DAEEF3"/>
            <w:vAlign w:val="center"/>
          </w:tcPr>
          <w:p w:rsidR="00D72082" w:rsidRPr="00CC00A9" w:rsidRDefault="00D72082" w:rsidP="00D72082">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xml:space="preserve"> TOTAL HT </w:t>
            </w:r>
          </w:p>
        </w:tc>
      </w:tr>
      <w:tr w:rsidR="00D72082" w:rsidRPr="00CC00A9" w:rsidTr="00A714FA">
        <w:trPr>
          <w:trHeight w:val="135"/>
        </w:trPr>
        <w:tc>
          <w:tcPr>
            <w:tcW w:w="1016" w:type="dxa"/>
            <w:tcBorders>
              <w:top w:val="single" w:sz="4" w:space="0" w:color="auto"/>
              <w:left w:val="single" w:sz="8" w:space="0" w:color="auto"/>
              <w:bottom w:val="single" w:sz="4" w:space="0" w:color="auto"/>
              <w:right w:val="single" w:sz="4" w:space="0" w:color="auto"/>
            </w:tcBorders>
            <w:vAlign w:val="center"/>
          </w:tcPr>
          <w:p w:rsidR="00D72082" w:rsidRPr="00CC00A9" w:rsidRDefault="00D72082" w:rsidP="00CC00A9">
            <w:pPr>
              <w:suppressAutoHyphens w:val="0"/>
              <w:autoSpaceDN/>
              <w:jc w:val="center"/>
              <w:textAlignment w:val="auto"/>
              <w:rPr>
                <w:rFonts w:ascii="Book Antiqua" w:hAnsi="Book Antiqua" w:cs="Arial"/>
                <w:b/>
                <w:bCs/>
                <w:sz w:val="22"/>
                <w:szCs w:val="22"/>
              </w:rPr>
            </w:pPr>
          </w:p>
        </w:tc>
        <w:tc>
          <w:tcPr>
            <w:tcW w:w="8905" w:type="dxa"/>
            <w:gridSpan w:val="5"/>
            <w:tcBorders>
              <w:top w:val="single" w:sz="4" w:space="0" w:color="auto"/>
              <w:left w:val="nil"/>
              <w:bottom w:val="single" w:sz="4" w:space="0" w:color="auto"/>
              <w:right w:val="single" w:sz="4" w:space="0" w:color="auto"/>
            </w:tcBorders>
            <w:vAlign w:val="center"/>
          </w:tcPr>
          <w:p w:rsidR="00D72082" w:rsidRPr="00CC00A9" w:rsidRDefault="00D72082" w:rsidP="00CC00A9">
            <w:pPr>
              <w:suppressAutoHyphens w:val="0"/>
              <w:autoSpaceDN/>
              <w:jc w:val="center"/>
              <w:textAlignment w:val="auto"/>
              <w:rPr>
                <w:rFonts w:ascii="Book Antiqua" w:hAnsi="Book Antiqua" w:cs="Arial"/>
                <w:sz w:val="22"/>
                <w:szCs w:val="22"/>
              </w:rPr>
            </w:pPr>
            <w:r w:rsidRPr="00CC00A9">
              <w:rPr>
                <w:rFonts w:ascii="Book Antiqua" w:hAnsi="Book Antiqua" w:cs="Arial"/>
                <w:b/>
                <w:bCs/>
                <w:sz w:val="22"/>
                <w:szCs w:val="22"/>
              </w:rPr>
              <w:t>SERIE 000: INSTALLATIONS</w:t>
            </w:r>
            <w:r w:rsidRPr="00CC00A9">
              <w:rPr>
                <w:rFonts w:ascii="Book Antiqua" w:hAnsi="Book Antiqua" w:cs="Arial"/>
                <w:b/>
                <w:bCs/>
                <w:color w:val="FFFFFF"/>
                <w:sz w:val="22"/>
                <w:szCs w:val="22"/>
              </w:rPr>
              <w:t> </w:t>
            </w:r>
          </w:p>
        </w:tc>
      </w:tr>
      <w:tr w:rsidR="003664AA" w:rsidRPr="00CC00A9" w:rsidTr="00A714FA">
        <w:trPr>
          <w:trHeight w:val="135"/>
        </w:trPr>
        <w:tc>
          <w:tcPr>
            <w:tcW w:w="1016" w:type="dxa"/>
            <w:tcBorders>
              <w:top w:val="single" w:sz="4" w:space="0" w:color="auto"/>
              <w:left w:val="single" w:sz="8" w:space="0" w:color="auto"/>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TM001</w:t>
            </w:r>
          </w:p>
        </w:tc>
        <w:tc>
          <w:tcPr>
            <w:tcW w:w="3880" w:type="dxa"/>
            <w:tcBorders>
              <w:top w:val="single" w:sz="4" w:space="0" w:color="auto"/>
              <w:left w:val="nil"/>
              <w:bottom w:val="single" w:sz="4" w:space="0" w:color="auto"/>
              <w:right w:val="single" w:sz="4" w:space="0" w:color="auto"/>
            </w:tcBorders>
            <w:vAlign w:val="center"/>
            <w:hideMark/>
          </w:tcPr>
          <w:p w:rsidR="00CC00A9" w:rsidRPr="00CC00A9" w:rsidRDefault="00CC00A9" w:rsidP="00CC00A9">
            <w:pPr>
              <w:suppressAutoHyphens w:val="0"/>
              <w:autoSpaceDN/>
              <w:textAlignment w:val="auto"/>
              <w:rPr>
                <w:rFonts w:ascii="Book Antiqua" w:hAnsi="Book Antiqua" w:cs="Arial"/>
                <w:sz w:val="22"/>
                <w:szCs w:val="22"/>
              </w:rPr>
            </w:pPr>
            <w:r w:rsidRPr="00CC00A9">
              <w:rPr>
                <w:rFonts w:ascii="Book Antiqua" w:hAnsi="Book Antiqua" w:cs="Arial"/>
                <w:sz w:val="22"/>
                <w:szCs w:val="22"/>
              </w:rPr>
              <w:t>Installation de chantier</w:t>
            </w:r>
          </w:p>
        </w:tc>
        <w:tc>
          <w:tcPr>
            <w:tcW w:w="1018" w:type="dxa"/>
            <w:tcBorders>
              <w:top w:val="single" w:sz="4" w:space="0" w:color="auto"/>
              <w:left w:val="nil"/>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sz w:val="22"/>
                <w:szCs w:val="22"/>
              </w:rPr>
            </w:pPr>
            <w:r w:rsidRPr="00CC00A9">
              <w:rPr>
                <w:rFonts w:ascii="Book Antiqua" w:hAnsi="Book Antiqua" w:cs="Arial"/>
                <w:sz w:val="22"/>
                <w:szCs w:val="22"/>
              </w:rPr>
              <w:t>Ft</w:t>
            </w:r>
          </w:p>
        </w:tc>
        <w:tc>
          <w:tcPr>
            <w:tcW w:w="1204" w:type="dxa"/>
            <w:tcBorders>
              <w:top w:val="single" w:sz="4" w:space="0" w:color="auto"/>
              <w:left w:val="nil"/>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1</w:t>
            </w:r>
          </w:p>
        </w:tc>
        <w:tc>
          <w:tcPr>
            <w:tcW w:w="1143" w:type="dxa"/>
            <w:tcBorders>
              <w:top w:val="single" w:sz="4" w:space="0" w:color="auto"/>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r>
      <w:tr w:rsidR="003664AA" w:rsidRPr="00CC00A9" w:rsidTr="00A714FA">
        <w:trPr>
          <w:trHeight w:val="62"/>
        </w:trPr>
        <w:tc>
          <w:tcPr>
            <w:tcW w:w="1016" w:type="dxa"/>
            <w:tcBorders>
              <w:top w:val="nil"/>
              <w:left w:val="single" w:sz="8" w:space="0" w:color="auto"/>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TM002</w:t>
            </w:r>
          </w:p>
        </w:tc>
        <w:tc>
          <w:tcPr>
            <w:tcW w:w="3880" w:type="dxa"/>
            <w:tcBorders>
              <w:top w:val="nil"/>
              <w:left w:val="nil"/>
              <w:bottom w:val="single" w:sz="4" w:space="0" w:color="auto"/>
              <w:right w:val="single" w:sz="4" w:space="0" w:color="auto"/>
            </w:tcBorders>
            <w:vAlign w:val="center"/>
            <w:hideMark/>
          </w:tcPr>
          <w:p w:rsidR="00CC00A9" w:rsidRPr="00CC00A9" w:rsidRDefault="00CC00A9" w:rsidP="00CC00A9">
            <w:pPr>
              <w:suppressAutoHyphens w:val="0"/>
              <w:autoSpaceDN/>
              <w:textAlignment w:val="auto"/>
              <w:rPr>
                <w:rFonts w:ascii="Book Antiqua" w:hAnsi="Book Antiqua" w:cs="Arial"/>
                <w:sz w:val="22"/>
                <w:szCs w:val="22"/>
              </w:rPr>
            </w:pPr>
            <w:r w:rsidRPr="00CC00A9">
              <w:rPr>
                <w:rFonts w:ascii="Book Antiqua" w:hAnsi="Book Antiqua" w:cs="Arial"/>
                <w:sz w:val="22"/>
                <w:szCs w:val="22"/>
              </w:rPr>
              <w:t>Amené et repli du matériel</w:t>
            </w:r>
          </w:p>
        </w:tc>
        <w:tc>
          <w:tcPr>
            <w:tcW w:w="1018" w:type="dxa"/>
            <w:tcBorders>
              <w:top w:val="nil"/>
              <w:left w:val="nil"/>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sz w:val="22"/>
                <w:szCs w:val="22"/>
              </w:rPr>
            </w:pPr>
            <w:r w:rsidRPr="00CC00A9">
              <w:rPr>
                <w:rFonts w:ascii="Book Antiqua" w:hAnsi="Book Antiqua" w:cs="Arial"/>
                <w:sz w:val="22"/>
                <w:szCs w:val="22"/>
              </w:rPr>
              <w:t>Ft</w:t>
            </w:r>
          </w:p>
        </w:tc>
        <w:tc>
          <w:tcPr>
            <w:tcW w:w="1204" w:type="dxa"/>
            <w:tcBorders>
              <w:top w:val="single" w:sz="4" w:space="0" w:color="auto"/>
              <w:left w:val="nil"/>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1</w:t>
            </w:r>
          </w:p>
        </w:tc>
        <w:tc>
          <w:tcPr>
            <w:tcW w:w="1143" w:type="dxa"/>
            <w:tcBorders>
              <w:top w:val="nil"/>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shd w:val="clear" w:color="000000" w:fill="C5D9F1"/>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r>
      <w:tr w:rsidR="003664AA" w:rsidRPr="00CC00A9" w:rsidTr="00A714FA">
        <w:trPr>
          <w:trHeight w:val="62"/>
        </w:trPr>
        <w:tc>
          <w:tcPr>
            <w:tcW w:w="1016" w:type="dxa"/>
            <w:tcBorders>
              <w:top w:val="nil"/>
              <w:left w:val="single" w:sz="8" w:space="0" w:color="auto"/>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TM003</w:t>
            </w:r>
          </w:p>
        </w:tc>
        <w:tc>
          <w:tcPr>
            <w:tcW w:w="3880" w:type="dxa"/>
            <w:tcBorders>
              <w:top w:val="nil"/>
              <w:left w:val="nil"/>
              <w:bottom w:val="nil"/>
              <w:right w:val="single" w:sz="4" w:space="0" w:color="auto"/>
            </w:tcBorders>
            <w:vAlign w:val="center"/>
            <w:hideMark/>
          </w:tcPr>
          <w:p w:rsidR="00CC00A9" w:rsidRPr="00CC00A9" w:rsidRDefault="00CC00A9" w:rsidP="00CC00A9">
            <w:pPr>
              <w:suppressAutoHyphens w:val="0"/>
              <w:autoSpaceDN/>
              <w:textAlignment w:val="auto"/>
              <w:rPr>
                <w:rFonts w:ascii="Book Antiqua" w:hAnsi="Book Antiqua" w:cs="Arial"/>
                <w:sz w:val="22"/>
                <w:szCs w:val="22"/>
              </w:rPr>
            </w:pPr>
            <w:r w:rsidRPr="00CC00A9">
              <w:rPr>
                <w:rFonts w:ascii="Book Antiqua" w:hAnsi="Book Antiqua" w:cs="Arial"/>
                <w:sz w:val="22"/>
                <w:szCs w:val="22"/>
              </w:rPr>
              <w:t xml:space="preserve">Etude d'exécution et </w:t>
            </w:r>
            <w:r w:rsidR="008D7118" w:rsidRPr="00CC00A9">
              <w:rPr>
                <w:rFonts w:ascii="Book Antiqua" w:hAnsi="Book Antiqua" w:cs="Arial"/>
                <w:sz w:val="22"/>
                <w:szCs w:val="22"/>
              </w:rPr>
              <w:t>récolement</w:t>
            </w:r>
          </w:p>
        </w:tc>
        <w:tc>
          <w:tcPr>
            <w:tcW w:w="1018" w:type="dxa"/>
            <w:tcBorders>
              <w:top w:val="nil"/>
              <w:left w:val="nil"/>
              <w:bottom w:val="nil"/>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sz w:val="22"/>
                <w:szCs w:val="22"/>
              </w:rPr>
            </w:pPr>
            <w:r w:rsidRPr="00CC00A9">
              <w:rPr>
                <w:rFonts w:ascii="Book Antiqua" w:hAnsi="Book Antiqua" w:cs="Arial"/>
                <w:sz w:val="22"/>
                <w:szCs w:val="22"/>
              </w:rPr>
              <w:t>Ft</w:t>
            </w:r>
          </w:p>
        </w:tc>
        <w:tc>
          <w:tcPr>
            <w:tcW w:w="1204" w:type="dxa"/>
            <w:tcBorders>
              <w:top w:val="single" w:sz="4" w:space="0" w:color="auto"/>
              <w:left w:val="nil"/>
              <w:bottom w:val="single" w:sz="4" w:space="0" w:color="auto"/>
              <w:right w:val="single" w:sz="4" w:space="0" w:color="000000"/>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1</w:t>
            </w:r>
          </w:p>
        </w:tc>
        <w:tc>
          <w:tcPr>
            <w:tcW w:w="1143" w:type="dxa"/>
            <w:tcBorders>
              <w:top w:val="nil"/>
              <w:left w:val="nil"/>
              <w:bottom w:val="nil"/>
              <w:right w:val="nil"/>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c>
          <w:tcPr>
            <w:tcW w:w="1660" w:type="dxa"/>
            <w:tcBorders>
              <w:top w:val="single" w:sz="4" w:space="0" w:color="auto"/>
              <w:left w:val="single" w:sz="4" w:space="0" w:color="auto"/>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r>
      <w:tr w:rsidR="003664AA" w:rsidRPr="00CC00A9" w:rsidTr="00A714FA">
        <w:trPr>
          <w:trHeight w:val="332"/>
        </w:trPr>
        <w:tc>
          <w:tcPr>
            <w:tcW w:w="1016" w:type="dxa"/>
            <w:tcBorders>
              <w:top w:val="nil"/>
              <w:left w:val="single" w:sz="8" w:space="0" w:color="auto"/>
              <w:bottom w:val="single" w:sz="8"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w:t>
            </w:r>
          </w:p>
        </w:tc>
        <w:tc>
          <w:tcPr>
            <w:tcW w:w="3880" w:type="dxa"/>
            <w:tcBorders>
              <w:top w:val="single" w:sz="4" w:space="0" w:color="auto"/>
              <w:left w:val="nil"/>
              <w:bottom w:val="single" w:sz="8" w:space="0" w:color="auto"/>
              <w:right w:val="single" w:sz="4" w:space="0" w:color="auto"/>
            </w:tcBorders>
            <w:vAlign w:val="center"/>
            <w:hideMark/>
          </w:tcPr>
          <w:p w:rsidR="00CC00A9" w:rsidRPr="00CC00A9" w:rsidRDefault="00CC00A9" w:rsidP="00CC00A9">
            <w:pPr>
              <w:suppressAutoHyphens w:val="0"/>
              <w:autoSpaceDN/>
              <w:jc w:val="right"/>
              <w:textAlignment w:val="auto"/>
              <w:rPr>
                <w:rFonts w:ascii="Book Antiqua" w:hAnsi="Book Antiqua" w:cs="Arial"/>
                <w:b/>
                <w:bCs/>
                <w:sz w:val="22"/>
                <w:szCs w:val="22"/>
              </w:rPr>
            </w:pPr>
            <w:r w:rsidRPr="00CC00A9">
              <w:rPr>
                <w:rFonts w:ascii="Book Antiqua" w:hAnsi="Book Antiqua" w:cs="Arial"/>
                <w:b/>
                <w:bCs/>
                <w:sz w:val="22"/>
                <w:szCs w:val="22"/>
              </w:rPr>
              <w:t>TOTAL SERIE 000: INSTALL</w:t>
            </w:r>
            <w:r w:rsidRPr="00CC00A9">
              <w:rPr>
                <w:rFonts w:ascii="Book Antiqua" w:hAnsi="Book Antiqua" w:cs="Arial"/>
                <w:b/>
                <w:bCs/>
                <w:sz w:val="22"/>
                <w:szCs w:val="22"/>
              </w:rPr>
              <w:t>A</w:t>
            </w:r>
            <w:r w:rsidRPr="00CC00A9">
              <w:rPr>
                <w:rFonts w:ascii="Book Antiqua" w:hAnsi="Book Antiqua" w:cs="Arial"/>
                <w:b/>
                <w:bCs/>
                <w:sz w:val="22"/>
                <w:szCs w:val="22"/>
              </w:rPr>
              <w:t>TIONS</w:t>
            </w:r>
          </w:p>
        </w:tc>
        <w:tc>
          <w:tcPr>
            <w:tcW w:w="1018" w:type="dxa"/>
            <w:tcBorders>
              <w:top w:val="single" w:sz="4" w:space="0" w:color="auto"/>
              <w:left w:val="nil"/>
              <w:bottom w:val="single" w:sz="8" w:space="0" w:color="auto"/>
              <w:right w:val="single" w:sz="4" w:space="0" w:color="auto"/>
            </w:tcBorders>
            <w:vAlign w:val="center"/>
            <w:hideMark/>
          </w:tcPr>
          <w:p w:rsidR="00CC00A9" w:rsidRPr="00CC00A9" w:rsidRDefault="00CC00A9" w:rsidP="00CC00A9">
            <w:pPr>
              <w:suppressAutoHyphens w:val="0"/>
              <w:autoSpaceDN/>
              <w:textAlignment w:val="auto"/>
              <w:rPr>
                <w:rFonts w:ascii="Book Antiqua" w:hAnsi="Book Antiqua" w:cs="Arial"/>
                <w:b/>
                <w:bCs/>
                <w:sz w:val="22"/>
                <w:szCs w:val="22"/>
              </w:rPr>
            </w:pPr>
            <w:r w:rsidRPr="00CC00A9">
              <w:rPr>
                <w:rFonts w:ascii="Book Antiqua" w:hAnsi="Book Antiqua" w:cs="Arial"/>
                <w:b/>
                <w:bCs/>
                <w:sz w:val="22"/>
                <w:szCs w:val="22"/>
              </w:rPr>
              <w:t> </w:t>
            </w:r>
          </w:p>
        </w:tc>
        <w:tc>
          <w:tcPr>
            <w:tcW w:w="1204" w:type="dxa"/>
            <w:tcBorders>
              <w:top w:val="single" w:sz="4" w:space="0" w:color="auto"/>
              <w:left w:val="nil"/>
              <w:bottom w:val="single" w:sz="8" w:space="0" w:color="auto"/>
              <w:right w:val="single" w:sz="4" w:space="0" w:color="000000"/>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w:t>
            </w:r>
          </w:p>
        </w:tc>
        <w:tc>
          <w:tcPr>
            <w:tcW w:w="1143" w:type="dxa"/>
            <w:tcBorders>
              <w:top w:val="single" w:sz="4" w:space="0" w:color="auto"/>
              <w:left w:val="nil"/>
              <w:bottom w:val="single" w:sz="8" w:space="0" w:color="auto"/>
              <w:right w:val="single" w:sz="4" w:space="0" w:color="auto"/>
            </w:tcBorders>
            <w:vAlign w:val="center"/>
            <w:hideMark/>
          </w:tcPr>
          <w:p w:rsidR="00CC00A9" w:rsidRPr="00CC00A9" w:rsidRDefault="00CC00A9" w:rsidP="00CC00A9">
            <w:pPr>
              <w:suppressAutoHyphens w:val="0"/>
              <w:autoSpaceDN/>
              <w:textAlignment w:val="auto"/>
              <w:rPr>
                <w:rFonts w:ascii="Book Antiqua" w:hAnsi="Book Antiqua" w:cs="Arial"/>
                <w:b/>
                <w:bCs/>
                <w:sz w:val="22"/>
                <w:szCs w:val="22"/>
              </w:rPr>
            </w:pPr>
            <w:r w:rsidRPr="00CC00A9">
              <w:rPr>
                <w:rFonts w:ascii="Book Antiqua" w:hAnsi="Book Antiqua" w:cs="Arial"/>
                <w:b/>
                <w:bCs/>
                <w:sz w:val="22"/>
                <w:szCs w:val="22"/>
              </w:rPr>
              <w:t> </w:t>
            </w:r>
          </w:p>
        </w:tc>
        <w:tc>
          <w:tcPr>
            <w:tcW w:w="1660" w:type="dxa"/>
            <w:tcBorders>
              <w:top w:val="single" w:sz="4" w:space="0" w:color="auto"/>
              <w:left w:val="single" w:sz="4" w:space="0" w:color="auto"/>
              <w:bottom w:val="single" w:sz="4" w:space="0" w:color="auto"/>
              <w:right w:val="single" w:sz="4" w:space="0" w:color="auto"/>
            </w:tcBorders>
            <w:vAlign w:val="center"/>
            <w:hideMark/>
          </w:tcPr>
          <w:p w:rsidR="00CC00A9" w:rsidRPr="00CC00A9" w:rsidRDefault="00CC00A9" w:rsidP="00CC00A9">
            <w:pPr>
              <w:suppressAutoHyphens w:val="0"/>
              <w:autoSpaceDN/>
              <w:jc w:val="right"/>
              <w:textAlignment w:val="auto"/>
              <w:rPr>
                <w:rFonts w:ascii="Book Antiqua" w:hAnsi="Book Antiqua" w:cs="Arial"/>
                <w:b/>
                <w:bCs/>
                <w:sz w:val="22"/>
                <w:szCs w:val="22"/>
              </w:rPr>
            </w:pPr>
          </w:p>
        </w:tc>
      </w:tr>
      <w:tr w:rsidR="008D7118" w:rsidRPr="00CC00A9" w:rsidTr="00A714FA">
        <w:trPr>
          <w:trHeight w:val="437"/>
        </w:trPr>
        <w:tc>
          <w:tcPr>
            <w:tcW w:w="1016" w:type="dxa"/>
            <w:tcBorders>
              <w:top w:val="nil"/>
              <w:left w:val="single" w:sz="8" w:space="0" w:color="auto"/>
              <w:bottom w:val="nil"/>
              <w:right w:val="single" w:sz="4" w:space="0" w:color="auto"/>
            </w:tcBorders>
            <w:vAlign w:val="center"/>
            <w:hideMark/>
          </w:tcPr>
          <w:p w:rsidR="008D7118" w:rsidRPr="00CC00A9" w:rsidRDefault="008D7118"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w:t>
            </w:r>
          </w:p>
        </w:tc>
        <w:tc>
          <w:tcPr>
            <w:tcW w:w="8905" w:type="dxa"/>
            <w:gridSpan w:val="5"/>
            <w:tcBorders>
              <w:top w:val="nil"/>
              <w:left w:val="nil"/>
              <w:bottom w:val="nil"/>
              <w:right w:val="single" w:sz="4" w:space="0" w:color="auto"/>
            </w:tcBorders>
            <w:vAlign w:val="center"/>
            <w:hideMark/>
          </w:tcPr>
          <w:p w:rsidR="008D7118" w:rsidRPr="00CC00A9" w:rsidRDefault="008D7118" w:rsidP="008D7118">
            <w:pPr>
              <w:suppressAutoHyphens w:val="0"/>
              <w:autoSpaceDN/>
              <w:textAlignment w:val="auto"/>
              <w:rPr>
                <w:rFonts w:ascii="Book Antiqua" w:hAnsi="Book Antiqua" w:cs="Arial"/>
                <w:b/>
                <w:bCs/>
                <w:sz w:val="22"/>
                <w:szCs w:val="22"/>
              </w:rPr>
            </w:pPr>
            <w:r w:rsidRPr="00CC00A9">
              <w:rPr>
                <w:rFonts w:ascii="Book Antiqua" w:hAnsi="Book Antiqua" w:cs="Arial"/>
                <w:b/>
                <w:bCs/>
                <w:sz w:val="22"/>
                <w:szCs w:val="22"/>
              </w:rPr>
              <w:t>SERIE 100: NETTOYAGE ET TERRASSEMENT</w:t>
            </w:r>
          </w:p>
        </w:tc>
      </w:tr>
      <w:tr w:rsidR="003664AA" w:rsidRPr="00CC00A9" w:rsidTr="00A714FA">
        <w:trPr>
          <w:trHeight w:val="299"/>
        </w:trPr>
        <w:tc>
          <w:tcPr>
            <w:tcW w:w="1016" w:type="dxa"/>
            <w:tcBorders>
              <w:top w:val="single" w:sz="4" w:space="0" w:color="auto"/>
              <w:left w:val="single" w:sz="8" w:space="0" w:color="auto"/>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TM102</w:t>
            </w:r>
          </w:p>
        </w:tc>
        <w:tc>
          <w:tcPr>
            <w:tcW w:w="3880" w:type="dxa"/>
            <w:tcBorders>
              <w:top w:val="single" w:sz="4" w:space="0" w:color="auto"/>
              <w:left w:val="nil"/>
              <w:bottom w:val="single" w:sz="4" w:space="0" w:color="auto"/>
              <w:right w:val="single" w:sz="4" w:space="0" w:color="auto"/>
            </w:tcBorders>
            <w:shd w:val="clear" w:color="000000" w:fill="FFFFFF"/>
            <w:vAlign w:val="center"/>
            <w:hideMark/>
          </w:tcPr>
          <w:p w:rsidR="00CC00A9" w:rsidRPr="00CC00A9" w:rsidRDefault="00CC00A9" w:rsidP="00CC00A9">
            <w:pPr>
              <w:suppressAutoHyphens w:val="0"/>
              <w:autoSpaceDN/>
              <w:textAlignment w:val="auto"/>
              <w:rPr>
                <w:rFonts w:ascii="Book Antiqua" w:hAnsi="Book Antiqua" w:cs="Arial"/>
                <w:sz w:val="22"/>
                <w:szCs w:val="22"/>
              </w:rPr>
            </w:pPr>
            <w:r w:rsidRPr="00CC00A9">
              <w:rPr>
                <w:rFonts w:ascii="Book Antiqua" w:hAnsi="Book Antiqua" w:cs="Arial"/>
                <w:sz w:val="22"/>
                <w:szCs w:val="22"/>
              </w:rPr>
              <w:t>Dégagement mécanique</w:t>
            </w:r>
          </w:p>
        </w:tc>
        <w:tc>
          <w:tcPr>
            <w:tcW w:w="1018" w:type="dxa"/>
            <w:tcBorders>
              <w:top w:val="single" w:sz="4" w:space="0" w:color="auto"/>
              <w:left w:val="nil"/>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sz w:val="22"/>
                <w:szCs w:val="22"/>
              </w:rPr>
            </w:pPr>
            <w:r w:rsidRPr="00CC00A9">
              <w:rPr>
                <w:rFonts w:ascii="Book Antiqua" w:hAnsi="Book Antiqua" w:cs="Arial"/>
                <w:sz w:val="22"/>
                <w:szCs w:val="22"/>
              </w:rPr>
              <w:t>m²</w:t>
            </w:r>
          </w:p>
        </w:tc>
        <w:tc>
          <w:tcPr>
            <w:tcW w:w="1204" w:type="dxa"/>
            <w:tcBorders>
              <w:top w:val="single" w:sz="4" w:space="0" w:color="auto"/>
              <w:left w:val="nil"/>
              <w:bottom w:val="single" w:sz="4" w:space="0" w:color="auto"/>
              <w:right w:val="single" w:sz="4" w:space="0" w:color="000000"/>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109 000</w:t>
            </w:r>
          </w:p>
        </w:tc>
        <w:tc>
          <w:tcPr>
            <w:tcW w:w="1143" w:type="dxa"/>
            <w:tcBorders>
              <w:top w:val="single" w:sz="4" w:space="0" w:color="auto"/>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r>
      <w:tr w:rsidR="003664AA" w:rsidRPr="00CC00A9" w:rsidTr="00A714FA">
        <w:trPr>
          <w:trHeight w:val="170"/>
        </w:trPr>
        <w:tc>
          <w:tcPr>
            <w:tcW w:w="1016" w:type="dxa"/>
            <w:tcBorders>
              <w:top w:val="nil"/>
              <w:left w:val="single" w:sz="8" w:space="0" w:color="auto"/>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TM108a</w:t>
            </w:r>
          </w:p>
        </w:tc>
        <w:tc>
          <w:tcPr>
            <w:tcW w:w="3880" w:type="dxa"/>
            <w:tcBorders>
              <w:top w:val="nil"/>
              <w:left w:val="nil"/>
              <w:bottom w:val="single" w:sz="4" w:space="0" w:color="auto"/>
              <w:right w:val="single" w:sz="4" w:space="0" w:color="auto"/>
            </w:tcBorders>
            <w:vAlign w:val="center"/>
            <w:hideMark/>
          </w:tcPr>
          <w:p w:rsidR="00CC00A9" w:rsidRPr="00CC00A9" w:rsidRDefault="00CC00A9" w:rsidP="00CC00A9">
            <w:pPr>
              <w:suppressAutoHyphens w:val="0"/>
              <w:autoSpaceDN/>
              <w:textAlignment w:val="auto"/>
              <w:rPr>
                <w:rFonts w:ascii="Book Antiqua" w:hAnsi="Book Antiqua" w:cs="Arial"/>
                <w:sz w:val="22"/>
                <w:szCs w:val="22"/>
              </w:rPr>
            </w:pPr>
            <w:r w:rsidRPr="00CC00A9">
              <w:rPr>
                <w:rFonts w:ascii="Book Antiqua" w:hAnsi="Book Antiqua" w:cs="Arial"/>
                <w:sz w:val="22"/>
                <w:szCs w:val="22"/>
              </w:rPr>
              <w:t>Rechargement en "graveleux latér</w:t>
            </w:r>
            <w:r w:rsidRPr="00CC00A9">
              <w:rPr>
                <w:rFonts w:ascii="Book Antiqua" w:hAnsi="Book Antiqua" w:cs="Arial"/>
                <w:sz w:val="22"/>
                <w:szCs w:val="22"/>
              </w:rPr>
              <w:t>i</w:t>
            </w:r>
            <w:r w:rsidRPr="00CC00A9">
              <w:rPr>
                <w:rFonts w:ascii="Book Antiqua" w:hAnsi="Book Antiqua" w:cs="Arial"/>
                <w:sz w:val="22"/>
                <w:szCs w:val="22"/>
              </w:rPr>
              <w:t xml:space="preserve">tiques" provenant d'emprunt </w:t>
            </w:r>
          </w:p>
        </w:tc>
        <w:tc>
          <w:tcPr>
            <w:tcW w:w="1018" w:type="dxa"/>
            <w:tcBorders>
              <w:top w:val="nil"/>
              <w:left w:val="nil"/>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sz w:val="22"/>
                <w:szCs w:val="22"/>
              </w:rPr>
            </w:pPr>
            <w:r w:rsidRPr="00CC00A9">
              <w:rPr>
                <w:rFonts w:ascii="Book Antiqua" w:hAnsi="Book Antiqua" w:cs="Arial"/>
                <w:sz w:val="22"/>
                <w:szCs w:val="22"/>
              </w:rPr>
              <w:t>m</w:t>
            </w:r>
            <w:r w:rsidRPr="00CC00A9">
              <w:rPr>
                <w:rFonts w:ascii="Book Antiqua" w:hAnsi="Book Antiqua" w:cs="Calibri"/>
                <w:sz w:val="22"/>
                <w:szCs w:val="22"/>
              </w:rPr>
              <w:t>³</w:t>
            </w:r>
          </w:p>
        </w:tc>
        <w:tc>
          <w:tcPr>
            <w:tcW w:w="1204" w:type="dxa"/>
            <w:tcBorders>
              <w:top w:val="single" w:sz="4" w:space="0" w:color="auto"/>
              <w:left w:val="nil"/>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1 679</w:t>
            </w:r>
          </w:p>
        </w:tc>
        <w:tc>
          <w:tcPr>
            <w:tcW w:w="1143" w:type="dxa"/>
            <w:tcBorders>
              <w:top w:val="nil"/>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r>
      <w:tr w:rsidR="003664AA" w:rsidRPr="00CC00A9" w:rsidTr="00A714FA">
        <w:trPr>
          <w:trHeight w:val="62"/>
        </w:trPr>
        <w:tc>
          <w:tcPr>
            <w:tcW w:w="1016" w:type="dxa"/>
            <w:tcBorders>
              <w:top w:val="nil"/>
              <w:left w:val="single" w:sz="8" w:space="0" w:color="auto"/>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TM110</w:t>
            </w:r>
          </w:p>
        </w:tc>
        <w:tc>
          <w:tcPr>
            <w:tcW w:w="3880" w:type="dxa"/>
            <w:tcBorders>
              <w:top w:val="nil"/>
              <w:left w:val="nil"/>
              <w:bottom w:val="nil"/>
              <w:right w:val="single" w:sz="4" w:space="0" w:color="auto"/>
            </w:tcBorders>
            <w:vAlign w:val="center"/>
            <w:hideMark/>
          </w:tcPr>
          <w:p w:rsidR="00CC00A9" w:rsidRPr="00CC00A9" w:rsidRDefault="00CC00A9" w:rsidP="00CC00A9">
            <w:pPr>
              <w:suppressAutoHyphens w:val="0"/>
              <w:autoSpaceDN/>
              <w:textAlignment w:val="auto"/>
              <w:rPr>
                <w:rFonts w:ascii="Book Antiqua" w:hAnsi="Book Antiqua" w:cs="Arial"/>
                <w:sz w:val="22"/>
                <w:szCs w:val="22"/>
              </w:rPr>
            </w:pPr>
            <w:r w:rsidRPr="00CC00A9">
              <w:rPr>
                <w:rFonts w:ascii="Book Antiqua" w:hAnsi="Book Antiqua" w:cs="Arial"/>
                <w:sz w:val="22"/>
                <w:szCs w:val="22"/>
              </w:rPr>
              <w:t xml:space="preserve">Mise en forme de la </w:t>
            </w:r>
            <w:r w:rsidR="00285219" w:rsidRPr="00CC00A9">
              <w:rPr>
                <w:rFonts w:ascii="Book Antiqua" w:hAnsi="Book Antiqua" w:cs="Arial"/>
                <w:sz w:val="22"/>
                <w:szCs w:val="22"/>
              </w:rPr>
              <w:t>plateforme</w:t>
            </w:r>
            <w:r w:rsidRPr="00CC00A9">
              <w:rPr>
                <w:rFonts w:ascii="Book Antiqua" w:hAnsi="Book Antiqua" w:cs="Arial"/>
                <w:sz w:val="22"/>
                <w:szCs w:val="22"/>
              </w:rPr>
              <w:t xml:space="preserve"> y/c fossés et exutoires</w:t>
            </w:r>
          </w:p>
        </w:tc>
        <w:tc>
          <w:tcPr>
            <w:tcW w:w="1018" w:type="dxa"/>
            <w:tcBorders>
              <w:top w:val="nil"/>
              <w:left w:val="nil"/>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sz w:val="22"/>
                <w:szCs w:val="22"/>
              </w:rPr>
            </w:pPr>
            <w:r w:rsidRPr="00CC00A9">
              <w:rPr>
                <w:rFonts w:ascii="Book Antiqua" w:hAnsi="Book Antiqua" w:cs="Arial"/>
                <w:sz w:val="22"/>
                <w:szCs w:val="22"/>
              </w:rPr>
              <w:t>m²</w:t>
            </w:r>
          </w:p>
        </w:tc>
        <w:tc>
          <w:tcPr>
            <w:tcW w:w="1204" w:type="dxa"/>
            <w:tcBorders>
              <w:top w:val="single" w:sz="4" w:space="0" w:color="auto"/>
              <w:left w:val="nil"/>
              <w:bottom w:val="single" w:sz="4" w:space="0" w:color="auto"/>
              <w:right w:val="single" w:sz="4" w:space="0" w:color="000000"/>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89 000</w:t>
            </w:r>
          </w:p>
        </w:tc>
        <w:tc>
          <w:tcPr>
            <w:tcW w:w="1143" w:type="dxa"/>
            <w:tcBorders>
              <w:top w:val="nil"/>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r>
      <w:tr w:rsidR="003664AA" w:rsidRPr="00CC00A9" w:rsidTr="00A714FA">
        <w:trPr>
          <w:trHeight w:val="130"/>
        </w:trPr>
        <w:tc>
          <w:tcPr>
            <w:tcW w:w="1016" w:type="dxa"/>
            <w:tcBorders>
              <w:top w:val="nil"/>
              <w:left w:val="single" w:sz="4" w:space="0" w:color="auto"/>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TM112</w:t>
            </w:r>
          </w:p>
        </w:tc>
        <w:tc>
          <w:tcPr>
            <w:tcW w:w="3880" w:type="dxa"/>
            <w:tcBorders>
              <w:top w:val="single" w:sz="4" w:space="0" w:color="auto"/>
              <w:left w:val="nil"/>
              <w:bottom w:val="nil"/>
              <w:right w:val="nil"/>
            </w:tcBorders>
            <w:vAlign w:val="center"/>
            <w:hideMark/>
          </w:tcPr>
          <w:p w:rsidR="00CC00A9" w:rsidRPr="00CC00A9" w:rsidRDefault="00CC00A9" w:rsidP="00CC00A9">
            <w:pPr>
              <w:suppressAutoHyphens w:val="0"/>
              <w:autoSpaceDN/>
              <w:textAlignment w:val="auto"/>
              <w:rPr>
                <w:rFonts w:ascii="Book Antiqua" w:hAnsi="Book Antiqua" w:cs="Arial"/>
                <w:sz w:val="22"/>
                <w:szCs w:val="22"/>
              </w:rPr>
            </w:pPr>
            <w:r w:rsidRPr="00CC00A9">
              <w:rPr>
                <w:rFonts w:ascii="Book Antiqua" w:hAnsi="Book Antiqua" w:cs="Arial"/>
                <w:sz w:val="22"/>
                <w:szCs w:val="22"/>
              </w:rPr>
              <w:t>Couche de roulement en graveleux latéritique</w:t>
            </w:r>
          </w:p>
        </w:tc>
        <w:tc>
          <w:tcPr>
            <w:tcW w:w="1018" w:type="dxa"/>
            <w:tcBorders>
              <w:top w:val="nil"/>
              <w:left w:val="single" w:sz="4" w:space="0" w:color="auto"/>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sz w:val="22"/>
                <w:szCs w:val="22"/>
              </w:rPr>
            </w:pPr>
            <w:r w:rsidRPr="00CC00A9">
              <w:rPr>
                <w:rFonts w:ascii="Book Antiqua" w:hAnsi="Book Antiqua" w:cs="Arial"/>
                <w:sz w:val="22"/>
                <w:szCs w:val="22"/>
              </w:rPr>
              <w:t>m</w:t>
            </w:r>
            <w:r w:rsidRPr="00CC00A9">
              <w:rPr>
                <w:rFonts w:ascii="Book Antiqua" w:hAnsi="Book Antiqua" w:cs="Calibri"/>
                <w:sz w:val="22"/>
                <w:szCs w:val="22"/>
              </w:rPr>
              <w:t>³</w:t>
            </w:r>
          </w:p>
        </w:tc>
        <w:tc>
          <w:tcPr>
            <w:tcW w:w="1204" w:type="dxa"/>
            <w:tcBorders>
              <w:top w:val="single" w:sz="4" w:space="0" w:color="auto"/>
              <w:left w:val="nil"/>
              <w:bottom w:val="single" w:sz="4" w:space="0" w:color="auto"/>
              <w:right w:val="single" w:sz="4" w:space="0" w:color="000000"/>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3 087</w:t>
            </w:r>
          </w:p>
        </w:tc>
        <w:tc>
          <w:tcPr>
            <w:tcW w:w="1143" w:type="dxa"/>
            <w:tcBorders>
              <w:top w:val="nil"/>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r>
      <w:tr w:rsidR="003664AA" w:rsidRPr="00CC00A9" w:rsidTr="00A714FA">
        <w:trPr>
          <w:trHeight w:val="62"/>
        </w:trPr>
        <w:tc>
          <w:tcPr>
            <w:tcW w:w="1016" w:type="dxa"/>
            <w:tcBorders>
              <w:top w:val="nil"/>
              <w:left w:val="single" w:sz="8" w:space="0" w:color="auto"/>
              <w:bottom w:val="nil"/>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lastRenderedPageBreak/>
              <w:t> </w:t>
            </w:r>
          </w:p>
        </w:tc>
        <w:tc>
          <w:tcPr>
            <w:tcW w:w="3880" w:type="dxa"/>
            <w:tcBorders>
              <w:top w:val="single" w:sz="4" w:space="0" w:color="auto"/>
              <w:left w:val="nil"/>
              <w:bottom w:val="single" w:sz="4" w:space="0" w:color="auto"/>
              <w:right w:val="single" w:sz="4" w:space="0" w:color="auto"/>
            </w:tcBorders>
            <w:vAlign w:val="center"/>
            <w:hideMark/>
          </w:tcPr>
          <w:p w:rsidR="00CC00A9" w:rsidRPr="00CC00A9" w:rsidRDefault="00CC00A9" w:rsidP="00CC00A9">
            <w:pPr>
              <w:suppressAutoHyphens w:val="0"/>
              <w:autoSpaceDN/>
              <w:textAlignment w:val="auto"/>
              <w:rPr>
                <w:rFonts w:ascii="Book Antiqua" w:hAnsi="Book Antiqua" w:cs="Arial"/>
                <w:sz w:val="22"/>
                <w:szCs w:val="22"/>
              </w:rPr>
            </w:pPr>
            <w:r w:rsidRPr="00CC00A9">
              <w:rPr>
                <w:rFonts w:ascii="Book Antiqua" w:hAnsi="Book Antiqua" w:cs="Arial"/>
                <w:sz w:val="22"/>
                <w:szCs w:val="22"/>
              </w:rPr>
              <w:t>Abattage d'arbres</w:t>
            </w:r>
          </w:p>
        </w:tc>
        <w:tc>
          <w:tcPr>
            <w:tcW w:w="1018" w:type="dxa"/>
            <w:tcBorders>
              <w:top w:val="nil"/>
              <w:left w:val="nil"/>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sz w:val="22"/>
                <w:szCs w:val="22"/>
              </w:rPr>
            </w:pPr>
            <w:r w:rsidRPr="00CC00A9">
              <w:rPr>
                <w:rFonts w:ascii="Book Antiqua" w:hAnsi="Book Antiqua" w:cs="Arial"/>
                <w:sz w:val="22"/>
                <w:szCs w:val="22"/>
              </w:rPr>
              <w:t>U</w:t>
            </w:r>
          </w:p>
        </w:tc>
        <w:tc>
          <w:tcPr>
            <w:tcW w:w="1204" w:type="dxa"/>
            <w:tcBorders>
              <w:top w:val="single" w:sz="4" w:space="0" w:color="auto"/>
              <w:left w:val="nil"/>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5</w:t>
            </w:r>
          </w:p>
        </w:tc>
        <w:tc>
          <w:tcPr>
            <w:tcW w:w="1143" w:type="dxa"/>
            <w:tcBorders>
              <w:top w:val="nil"/>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r>
      <w:tr w:rsidR="00CC00A9" w:rsidRPr="00CC00A9" w:rsidTr="00A714FA">
        <w:trPr>
          <w:trHeight w:val="62"/>
        </w:trPr>
        <w:tc>
          <w:tcPr>
            <w:tcW w:w="1016" w:type="dxa"/>
            <w:tcBorders>
              <w:top w:val="nil"/>
              <w:left w:val="single" w:sz="8" w:space="0" w:color="auto"/>
              <w:bottom w:val="single" w:sz="8"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w:t>
            </w:r>
          </w:p>
        </w:tc>
        <w:tc>
          <w:tcPr>
            <w:tcW w:w="7245" w:type="dxa"/>
            <w:gridSpan w:val="4"/>
            <w:tcBorders>
              <w:top w:val="single" w:sz="4" w:space="0" w:color="auto"/>
              <w:left w:val="nil"/>
              <w:bottom w:val="single" w:sz="4" w:space="0" w:color="auto"/>
              <w:right w:val="single" w:sz="4" w:space="0" w:color="auto"/>
            </w:tcBorders>
            <w:vAlign w:val="center"/>
            <w:hideMark/>
          </w:tcPr>
          <w:p w:rsidR="00CC00A9" w:rsidRPr="00CC00A9" w:rsidRDefault="00CC00A9" w:rsidP="00CC00A9">
            <w:pPr>
              <w:suppressAutoHyphens w:val="0"/>
              <w:autoSpaceDN/>
              <w:textAlignment w:val="auto"/>
              <w:rPr>
                <w:rFonts w:ascii="Book Antiqua" w:hAnsi="Book Antiqua" w:cs="Arial"/>
                <w:b/>
                <w:bCs/>
                <w:sz w:val="22"/>
                <w:szCs w:val="22"/>
              </w:rPr>
            </w:pPr>
            <w:r w:rsidRPr="00CC00A9">
              <w:rPr>
                <w:rFonts w:ascii="Book Antiqua" w:hAnsi="Book Antiqua" w:cs="Arial"/>
                <w:b/>
                <w:bCs/>
                <w:sz w:val="22"/>
                <w:szCs w:val="22"/>
              </w:rPr>
              <w:t>TOTAL SERIE 100: NETTOYAGE ET TERRASSEMENT</w:t>
            </w:r>
          </w:p>
        </w:tc>
        <w:tc>
          <w:tcPr>
            <w:tcW w:w="1660" w:type="dxa"/>
            <w:tcBorders>
              <w:top w:val="single" w:sz="4" w:space="0" w:color="auto"/>
              <w:left w:val="nil"/>
              <w:bottom w:val="single" w:sz="4" w:space="0" w:color="auto"/>
              <w:right w:val="single" w:sz="4" w:space="0" w:color="auto"/>
            </w:tcBorders>
            <w:vAlign w:val="center"/>
            <w:hideMark/>
          </w:tcPr>
          <w:p w:rsidR="00CC00A9" w:rsidRPr="00CC00A9" w:rsidRDefault="00CC00A9" w:rsidP="00CC00A9">
            <w:pPr>
              <w:suppressAutoHyphens w:val="0"/>
              <w:autoSpaceDN/>
              <w:textAlignment w:val="auto"/>
              <w:rPr>
                <w:rFonts w:ascii="Book Antiqua" w:hAnsi="Book Antiqua" w:cs="Arial"/>
                <w:b/>
                <w:bCs/>
                <w:sz w:val="22"/>
                <w:szCs w:val="22"/>
              </w:rPr>
            </w:pPr>
          </w:p>
        </w:tc>
      </w:tr>
      <w:tr w:rsidR="00285219" w:rsidRPr="00CC00A9" w:rsidTr="00A714FA">
        <w:trPr>
          <w:trHeight w:val="52"/>
        </w:trPr>
        <w:tc>
          <w:tcPr>
            <w:tcW w:w="1016" w:type="dxa"/>
            <w:tcBorders>
              <w:top w:val="nil"/>
              <w:left w:val="single" w:sz="8" w:space="0" w:color="auto"/>
              <w:bottom w:val="nil"/>
              <w:right w:val="single" w:sz="4" w:space="0" w:color="auto"/>
            </w:tcBorders>
            <w:vAlign w:val="center"/>
            <w:hideMark/>
          </w:tcPr>
          <w:p w:rsidR="00285219" w:rsidRPr="00CC00A9" w:rsidRDefault="0028521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w:t>
            </w:r>
          </w:p>
        </w:tc>
        <w:tc>
          <w:tcPr>
            <w:tcW w:w="8905" w:type="dxa"/>
            <w:gridSpan w:val="5"/>
            <w:tcBorders>
              <w:top w:val="single" w:sz="8" w:space="0" w:color="auto"/>
              <w:left w:val="nil"/>
              <w:bottom w:val="nil"/>
              <w:right w:val="single" w:sz="4" w:space="0" w:color="auto"/>
            </w:tcBorders>
            <w:vAlign w:val="center"/>
            <w:hideMark/>
          </w:tcPr>
          <w:p w:rsidR="00285219" w:rsidRPr="00CC00A9" w:rsidRDefault="00285219" w:rsidP="00285219">
            <w:pPr>
              <w:suppressAutoHyphens w:val="0"/>
              <w:autoSpaceDN/>
              <w:textAlignment w:val="auto"/>
              <w:rPr>
                <w:rFonts w:ascii="Book Antiqua" w:hAnsi="Book Antiqua" w:cs="Arial"/>
                <w:b/>
                <w:bCs/>
                <w:sz w:val="22"/>
                <w:szCs w:val="22"/>
              </w:rPr>
            </w:pPr>
            <w:r w:rsidRPr="00CC00A9">
              <w:rPr>
                <w:rFonts w:ascii="Book Antiqua" w:hAnsi="Book Antiqua" w:cs="Arial"/>
                <w:b/>
                <w:bCs/>
                <w:sz w:val="22"/>
                <w:szCs w:val="22"/>
              </w:rPr>
              <w:t>SERIE 300: ASSAINISSEMENT - DRAINAGE</w:t>
            </w:r>
          </w:p>
        </w:tc>
      </w:tr>
      <w:tr w:rsidR="003664AA" w:rsidRPr="00CC00A9" w:rsidTr="00A714FA">
        <w:trPr>
          <w:trHeight w:val="169"/>
        </w:trPr>
        <w:tc>
          <w:tcPr>
            <w:tcW w:w="1016" w:type="dxa"/>
            <w:tcBorders>
              <w:top w:val="single" w:sz="4" w:space="0" w:color="auto"/>
              <w:left w:val="single" w:sz="8" w:space="0" w:color="auto"/>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TM302</w:t>
            </w:r>
          </w:p>
        </w:tc>
        <w:tc>
          <w:tcPr>
            <w:tcW w:w="3880" w:type="dxa"/>
            <w:tcBorders>
              <w:top w:val="single" w:sz="4" w:space="0" w:color="auto"/>
              <w:left w:val="nil"/>
              <w:bottom w:val="single" w:sz="4" w:space="0" w:color="auto"/>
              <w:right w:val="single" w:sz="4" w:space="0" w:color="auto"/>
            </w:tcBorders>
            <w:noWrap/>
            <w:vAlign w:val="center"/>
            <w:hideMark/>
          </w:tcPr>
          <w:p w:rsidR="00CC00A9" w:rsidRPr="00CC00A9" w:rsidRDefault="00CC00A9" w:rsidP="00CC00A9">
            <w:pPr>
              <w:suppressAutoHyphens w:val="0"/>
              <w:autoSpaceDN/>
              <w:textAlignment w:val="auto"/>
              <w:rPr>
                <w:rFonts w:ascii="Book Antiqua" w:hAnsi="Book Antiqua" w:cs="Arial"/>
                <w:sz w:val="22"/>
                <w:szCs w:val="22"/>
              </w:rPr>
            </w:pPr>
            <w:r w:rsidRPr="00CC00A9">
              <w:rPr>
                <w:rFonts w:ascii="Book Antiqua" w:hAnsi="Book Antiqua" w:cs="Arial"/>
                <w:sz w:val="22"/>
                <w:szCs w:val="22"/>
              </w:rPr>
              <w:t xml:space="preserve">Curage de buses (Ø800) </w:t>
            </w:r>
          </w:p>
        </w:tc>
        <w:tc>
          <w:tcPr>
            <w:tcW w:w="1018" w:type="dxa"/>
            <w:tcBorders>
              <w:top w:val="single" w:sz="4" w:space="0" w:color="auto"/>
              <w:left w:val="nil"/>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sz w:val="22"/>
                <w:szCs w:val="22"/>
              </w:rPr>
            </w:pPr>
            <w:r w:rsidRPr="00CC00A9">
              <w:rPr>
                <w:rFonts w:ascii="Book Antiqua" w:hAnsi="Book Antiqua" w:cs="Arial"/>
                <w:sz w:val="22"/>
                <w:szCs w:val="22"/>
              </w:rPr>
              <w:t>U</w:t>
            </w:r>
          </w:p>
        </w:tc>
        <w:tc>
          <w:tcPr>
            <w:tcW w:w="1204" w:type="dxa"/>
            <w:tcBorders>
              <w:top w:val="single" w:sz="4" w:space="0" w:color="auto"/>
              <w:left w:val="nil"/>
              <w:bottom w:val="single" w:sz="4" w:space="0" w:color="auto"/>
              <w:right w:val="single" w:sz="4" w:space="0" w:color="000000"/>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11</w:t>
            </w:r>
          </w:p>
        </w:tc>
        <w:tc>
          <w:tcPr>
            <w:tcW w:w="1143" w:type="dxa"/>
            <w:tcBorders>
              <w:top w:val="single" w:sz="4" w:space="0" w:color="auto"/>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r>
      <w:tr w:rsidR="003664AA" w:rsidRPr="00CC00A9" w:rsidTr="00A714FA">
        <w:trPr>
          <w:trHeight w:val="62"/>
        </w:trPr>
        <w:tc>
          <w:tcPr>
            <w:tcW w:w="1016" w:type="dxa"/>
            <w:tcBorders>
              <w:top w:val="nil"/>
              <w:left w:val="single" w:sz="8" w:space="0" w:color="auto"/>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TM307a</w:t>
            </w:r>
          </w:p>
        </w:tc>
        <w:tc>
          <w:tcPr>
            <w:tcW w:w="3880" w:type="dxa"/>
            <w:tcBorders>
              <w:top w:val="nil"/>
              <w:left w:val="nil"/>
              <w:bottom w:val="single" w:sz="4" w:space="0" w:color="auto"/>
              <w:right w:val="single" w:sz="4" w:space="0" w:color="auto"/>
            </w:tcBorders>
            <w:vAlign w:val="center"/>
            <w:hideMark/>
          </w:tcPr>
          <w:p w:rsidR="00CC00A9" w:rsidRPr="00CC00A9" w:rsidRDefault="00CC00A9" w:rsidP="00CC00A9">
            <w:pPr>
              <w:suppressAutoHyphens w:val="0"/>
              <w:autoSpaceDN/>
              <w:textAlignment w:val="auto"/>
              <w:rPr>
                <w:rFonts w:ascii="Book Antiqua" w:hAnsi="Book Antiqua" w:cs="Arial"/>
                <w:sz w:val="22"/>
                <w:szCs w:val="22"/>
              </w:rPr>
            </w:pPr>
            <w:r w:rsidRPr="00CC00A9">
              <w:rPr>
                <w:rFonts w:ascii="Book Antiqua" w:hAnsi="Book Antiqua" w:cs="Arial"/>
                <w:sz w:val="22"/>
                <w:szCs w:val="22"/>
              </w:rPr>
              <w:t>F+ P de buse Ø 800</w:t>
            </w:r>
          </w:p>
        </w:tc>
        <w:tc>
          <w:tcPr>
            <w:tcW w:w="1018" w:type="dxa"/>
            <w:tcBorders>
              <w:top w:val="nil"/>
              <w:left w:val="nil"/>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sz w:val="22"/>
                <w:szCs w:val="22"/>
              </w:rPr>
            </w:pPr>
            <w:r w:rsidRPr="00CC00A9">
              <w:rPr>
                <w:rFonts w:ascii="Book Antiqua" w:hAnsi="Book Antiqua" w:cs="Arial"/>
                <w:sz w:val="22"/>
                <w:szCs w:val="22"/>
              </w:rPr>
              <w:t>ml</w:t>
            </w:r>
          </w:p>
        </w:tc>
        <w:tc>
          <w:tcPr>
            <w:tcW w:w="1204" w:type="dxa"/>
            <w:tcBorders>
              <w:top w:val="single" w:sz="4" w:space="0" w:color="auto"/>
              <w:left w:val="nil"/>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36,0</w:t>
            </w:r>
          </w:p>
        </w:tc>
        <w:tc>
          <w:tcPr>
            <w:tcW w:w="1143" w:type="dxa"/>
            <w:tcBorders>
              <w:top w:val="nil"/>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c>
          <w:tcPr>
            <w:tcW w:w="1660" w:type="dxa"/>
            <w:tcBorders>
              <w:top w:val="single" w:sz="4" w:space="0" w:color="auto"/>
              <w:left w:val="nil"/>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r>
      <w:tr w:rsidR="00AF54BD" w:rsidRPr="00CC00A9" w:rsidTr="00A714FA">
        <w:trPr>
          <w:trHeight w:val="62"/>
        </w:trPr>
        <w:tc>
          <w:tcPr>
            <w:tcW w:w="1016" w:type="dxa"/>
            <w:tcBorders>
              <w:top w:val="nil"/>
              <w:left w:val="single" w:sz="4" w:space="0" w:color="auto"/>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w:t>
            </w:r>
            <w:r w:rsidR="009B5D58">
              <w:rPr>
                <w:rFonts w:ascii="Book Antiqua" w:hAnsi="Book Antiqua" w:cs="Arial"/>
                <w:b/>
                <w:bCs/>
                <w:sz w:val="22"/>
                <w:szCs w:val="22"/>
              </w:rPr>
              <w:t>TM307b</w:t>
            </w:r>
          </w:p>
        </w:tc>
        <w:tc>
          <w:tcPr>
            <w:tcW w:w="3880" w:type="dxa"/>
            <w:tcBorders>
              <w:top w:val="nil"/>
              <w:left w:val="nil"/>
              <w:bottom w:val="single" w:sz="4" w:space="0" w:color="auto"/>
              <w:right w:val="single" w:sz="4" w:space="0" w:color="auto"/>
            </w:tcBorders>
            <w:vAlign w:val="center"/>
            <w:hideMark/>
          </w:tcPr>
          <w:p w:rsidR="00CC00A9" w:rsidRPr="00CC00A9" w:rsidRDefault="00CC00A9" w:rsidP="00CC00A9">
            <w:pPr>
              <w:suppressAutoHyphens w:val="0"/>
              <w:autoSpaceDN/>
              <w:textAlignment w:val="auto"/>
              <w:rPr>
                <w:rFonts w:ascii="Book Antiqua" w:hAnsi="Book Antiqua" w:cs="Arial"/>
                <w:sz w:val="22"/>
                <w:szCs w:val="22"/>
              </w:rPr>
            </w:pPr>
            <w:r w:rsidRPr="00CC00A9">
              <w:rPr>
                <w:rFonts w:ascii="Book Antiqua" w:hAnsi="Book Antiqua" w:cs="Arial"/>
                <w:sz w:val="22"/>
                <w:szCs w:val="22"/>
              </w:rPr>
              <w:t>Réfection de platelage</w:t>
            </w:r>
          </w:p>
        </w:tc>
        <w:tc>
          <w:tcPr>
            <w:tcW w:w="1018" w:type="dxa"/>
            <w:tcBorders>
              <w:top w:val="nil"/>
              <w:left w:val="nil"/>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sz w:val="22"/>
                <w:szCs w:val="22"/>
              </w:rPr>
            </w:pPr>
            <w:r w:rsidRPr="00CC00A9">
              <w:rPr>
                <w:rFonts w:ascii="Book Antiqua" w:hAnsi="Book Antiqua" w:cs="Arial"/>
                <w:sz w:val="22"/>
                <w:szCs w:val="22"/>
              </w:rPr>
              <w:t>m</w:t>
            </w:r>
            <w:r w:rsidRPr="00CC00A9">
              <w:rPr>
                <w:rFonts w:ascii="Book Antiqua" w:hAnsi="Book Antiqua" w:cs="Calibri"/>
                <w:sz w:val="22"/>
                <w:szCs w:val="22"/>
              </w:rPr>
              <w:t>³</w:t>
            </w:r>
          </w:p>
        </w:tc>
        <w:tc>
          <w:tcPr>
            <w:tcW w:w="1204" w:type="dxa"/>
            <w:tcBorders>
              <w:top w:val="single" w:sz="4" w:space="0" w:color="auto"/>
              <w:left w:val="nil"/>
              <w:bottom w:val="single" w:sz="4" w:space="0" w:color="auto"/>
              <w:right w:val="single" w:sz="4" w:space="0" w:color="auto"/>
            </w:tcBorders>
            <w:vAlign w:val="center"/>
            <w:hideMark/>
          </w:tcPr>
          <w:p w:rsidR="00CC00A9" w:rsidRPr="00CC00A9" w:rsidRDefault="00CC00A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16,0</w:t>
            </w:r>
          </w:p>
        </w:tc>
        <w:tc>
          <w:tcPr>
            <w:tcW w:w="1143" w:type="dxa"/>
            <w:tcBorders>
              <w:top w:val="single" w:sz="4" w:space="0" w:color="auto"/>
              <w:left w:val="single" w:sz="4" w:space="0" w:color="auto"/>
              <w:bottom w:val="single" w:sz="4" w:space="0" w:color="auto"/>
              <w:right w:val="nil"/>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c>
          <w:tcPr>
            <w:tcW w:w="1660" w:type="dxa"/>
            <w:tcBorders>
              <w:top w:val="single" w:sz="4" w:space="0" w:color="auto"/>
              <w:left w:val="single" w:sz="4" w:space="0" w:color="auto"/>
              <w:bottom w:val="single" w:sz="4" w:space="0" w:color="auto"/>
              <w:right w:val="single" w:sz="4" w:space="0" w:color="auto"/>
            </w:tcBorders>
            <w:vAlign w:val="center"/>
          </w:tcPr>
          <w:p w:rsidR="00CC00A9" w:rsidRPr="00CC00A9" w:rsidRDefault="00CC00A9" w:rsidP="00CC00A9">
            <w:pPr>
              <w:suppressAutoHyphens w:val="0"/>
              <w:autoSpaceDN/>
              <w:jc w:val="center"/>
              <w:textAlignment w:val="auto"/>
              <w:rPr>
                <w:rFonts w:ascii="Book Antiqua" w:hAnsi="Book Antiqua" w:cs="Arial"/>
                <w:sz w:val="22"/>
                <w:szCs w:val="22"/>
              </w:rPr>
            </w:pPr>
          </w:p>
        </w:tc>
      </w:tr>
      <w:tr w:rsidR="00285219" w:rsidRPr="00CC00A9" w:rsidTr="00A714FA">
        <w:trPr>
          <w:trHeight w:val="332"/>
        </w:trPr>
        <w:tc>
          <w:tcPr>
            <w:tcW w:w="1016" w:type="dxa"/>
            <w:tcBorders>
              <w:top w:val="nil"/>
              <w:left w:val="single" w:sz="4" w:space="0" w:color="auto"/>
              <w:bottom w:val="single" w:sz="4" w:space="0" w:color="auto"/>
              <w:right w:val="single" w:sz="4" w:space="0" w:color="auto"/>
            </w:tcBorders>
            <w:vAlign w:val="center"/>
            <w:hideMark/>
          </w:tcPr>
          <w:p w:rsidR="00285219" w:rsidRPr="00CC00A9" w:rsidRDefault="00285219" w:rsidP="00CC00A9">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w:t>
            </w:r>
          </w:p>
        </w:tc>
        <w:tc>
          <w:tcPr>
            <w:tcW w:w="7245" w:type="dxa"/>
            <w:gridSpan w:val="4"/>
            <w:tcBorders>
              <w:top w:val="nil"/>
              <w:left w:val="nil"/>
              <w:bottom w:val="single" w:sz="4" w:space="0" w:color="auto"/>
              <w:right w:val="single" w:sz="4" w:space="0" w:color="auto"/>
            </w:tcBorders>
            <w:vAlign w:val="center"/>
            <w:hideMark/>
          </w:tcPr>
          <w:p w:rsidR="00285219" w:rsidRPr="00CC00A9" w:rsidRDefault="00285219" w:rsidP="00285219">
            <w:pPr>
              <w:suppressAutoHyphens w:val="0"/>
              <w:autoSpaceDN/>
              <w:jc w:val="right"/>
              <w:textAlignment w:val="auto"/>
              <w:rPr>
                <w:rFonts w:ascii="Book Antiqua" w:hAnsi="Book Antiqua" w:cs="Arial"/>
                <w:b/>
                <w:bCs/>
                <w:sz w:val="22"/>
                <w:szCs w:val="22"/>
              </w:rPr>
            </w:pPr>
            <w:r w:rsidRPr="00CC00A9">
              <w:rPr>
                <w:rFonts w:ascii="Book Antiqua" w:hAnsi="Book Antiqua" w:cs="Arial"/>
                <w:b/>
                <w:bCs/>
                <w:sz w:val="22"/>
                <w:szCs w:val="22"/>
              </w:rPr>
              <w:t>TOTAL SERIE 300 : ASSAINISSEMENT- DRAINAGE </w:t>
            </w:r>
          </w:p>
        </w:tc>
        <w:tc>
          <w:tcPr>
            <w:tcW w:w="1660" w:type="dxa"/>
            <w:tcBorders>
              <w:top w:val="single" w:sz="4" w:space="0" w:color="auto"/>
              <w:left w:val="single" w:sz="4" w:space="0" w:color="auto"/>
              <w:bottom w:val="single" w:sz="4" w:space="0" w:color="auto"/>
              <w:right w:val="single" w:sz="4" w:space="0" w:color="auto"/>
            </w:tcBorders>
            <w:vAlign w:val="center"/>
          </w:tcPr>
          <w:p w:rsidR="00285219" w:rsidRPr="00CC00A9" w:rsidRDefault="00285219" w:rsidP="00CC00A9">
            <w:pPr>
              <w:suppressAutoHyphens w:val="0"/>
              <w:autoSpaceDN/>
              <w:jc w:val="right"/>
              <w:textAlignment w:val="auto"/>
              <w:rPr>
                <w:rFonts w:ascii="Book Antiqua" w:hAnsi="Book Antiqua" w:cs="Arial"/>
                <w:b/>
                <w:bCs/>
                <w:sz w:val="22"/>
                <w:szCs w:val="22"/>
              </w:rPr>
            </w:pPr>
          </w:p>
        </w:tc>
      </w:tr>
      <w:tr w:rsidR="00285219" w:rsidRPr="00CC00A9" w:rsidTr="00A714FA">
        <w:trPr>
          <w:trHeight w:val="317"/>
        </w:trPr>
        <w:tc>
          <w:tcPr>
            <w:tcW w:w="1016" w:type="dxa"/>
            <w:tcBorders>
              <w:top w:val="nil"/>
              <w:left w:val="nil"/>
              <w:bottom w:val="nil"/>
              <w:right w:val="single" w:sz="8" w:space="0" w:color="auto"/>
            </w:tcBorders>
            <w:noWrap/>
            <w:vAlign w:val="center"/>
            <w:hideMark/>
          </w:tcPr>
          <w:p w:rsidR="00285219" w:rsidRPr="00CC00A9" w:rsidRDefault="00285219" w:rsidP="00CC00A9">
            <w:pPr>
              <w:suppressAutoHyphens w:val="0"/>
              <w:autoSpaceDN/>
              <w:jc w:val="right"/>
              <w:textAlignment w:val="auto"/>
              <w:rPr>
                <w:rFonts w:ascii="Book Antiqua" w:hAnsi="Book Antiqua" w:cs="Arial"/>
                <w:b/>
                <w:bCs/>
                <w:sz w:val="22"/>
                <w:szCs w:val="22"/>
              </w:rPr>
            </w:pPr>
            <w:r w:rsidRPr="00CC00A9">
              <w:rPr>
                <w:rFonts w:ascii="Book Antiqua" w:hAnsi="Book Antiqua" w:cs="Arial"/>
                <w:b/>
                <w:bCs/>
                <w:sz w:val="22"/>
                <w:szCs w:val="22"/>
              </w:rPr>
              <w:t> </w:t>
            </w:r>
          </w:p>
        </w:tc>
        <w:tc>
          <w:tcPr>
            <w:tcW w:w="7245" w:type="dxa"/>
            <w:gridSpan w:val="4"/>
            <w:tcBorders>
              <w:top w:val="nil"/>
              <w:left w:val="nil"/>
              <w:bottom w:val="nil"/>
              <w:right w:val="nil"/>
            </w:tcBorders>
            <w:noWrap/>
            <w:vAlign w:val="center"/>
            <w:hideMark/>
          </w:tcPr>
          <w:p w:rsidR="00285219" w:rsidRPr="00CC00A9" w:rsidRDefault="00285219" w:rsidP="00CC00A9">
            <w:pPr>
              <w:suppressAutoHyphens w:val="0"/>
              <w:autoSpaceDN/>
              <w:jc w:val="center"/>
              <w:textAlignment w:val="auto"/>
              <w:rPr>
                <w:rFonts w:ascii="Book Antiqua" w:hAnsi="Book Antiqua"/>
                <w:sz w:val="22"/>
                <w:szCs w:val="22"/>
              </w:rPr>
            </w:pPr>
            <w:r w:rsidRPr="00CC00A9">
              <w:rPr>
                <w:rFonts w:ascii="Book Antiqua" w:hAnsi="Book Antiqua" w:cs="Arial"/>
                <w:b/>
                <w:bCs/>
                <w:sz w:val="22"/>
                <w:szCs w:val="22"/>
              </w:rPr>
              <w:t>HT</w:t>
            </w:r>
          </w:p>
        </w:tc>
        <w:tc>
          <w:tcPr>
            <w:tcW w:w="1660" w:type="dxa"/>
            <w:tcBorders>
              <w:top w:val="single" w:sz="4" w:space="0" w:color="auto"/>
              <w:left w:val="single" w:sz="4" w:space="0" w:color="auto"/>
              <w:bottom w:val="single" w:sz="4" w:space="0" w:color="auto"/>
              <w:right w:val="single" w:sz="4" w:space="0" w:color="auto"/>
            </w:tcBorders>
            <w:noWrap/>
            <w:vAlign w:val="center"/>
          </w:tcPr>
          <w:p w:rsidR="00285219" w:rsidRPr="00CC00A9" w:rsidRDefault="00285219" w:rsidP="00CC00A9">
            <w:pPr>
              <w:suppressAutoHyphens w:val="0"/>
              <w:autoSpaceDN/>
              <w:jc w:val="center"/>
              <w:textAlignment w:val="auto"/>
              <w:rPr>
                <w:rFonts w:ascii="Book Antiqua" w:hAnsi="Book Antiqua" w:cs="Arial"/>
                <w:b/>
                <w:bCs/>
                <w:sz w:val="22"/>
                <w:szCs w:val="22"/>
              </w:rPr>
            </w:pPr>
          </w:p>
        </w:tc>
      </w:tr>
      <w:tr w:rsidR="00285219" w:rsidRPr="00CC00A9" w:rsidTr="00A714FA">
        <w:trPr>
          <w:trHeight w:val="317"/>
        </w:trPr>
        <w:tc>
          <w:tcPr>
            <w:tcW w:w="1016" w:type="dxa"/>
            <w:tcBorders>
              <w:top w:val="nil"/>
              <w:left w:val="nil"/>
              <w:bottom w:val="nil"/>
              <w:right w:val="nil"/>
            </w:tcBorders>
            <w:noWrap/>
            <w:vAlign w:val="center"/>
            <w:hideMark/>
          </w:tcPr>
          <w:p w:rsidR="00285219" w:rsidRPr="00CC00A9" w:rsidRDefault="00285219" w:rsidP="00CC00A9">
            <w:pPr>
              <w:suppressAutoHyphens w:val="0"/>
              <w:autoSpaceDN/>
              <w:jc w:val="center"/>
              <w:textAlignment w:val="auto"/>
              <w:rPr>
                <w:rFonts w:ascii="Book Antiqua" w:hAnsi="Book Antiqua" w:cs="Arial"/>
                <w:b/>
                <w:bCs/>
                <w:sz w:val="22"/>
                <w:szCs w:val="22"/>
              </w:rPr>
            </w:pPr>
          </w:p>
        </w:tc>
        <w:tc>
          <w:tcPr>
            <w:tcW w:w="7245" w:type="dxa"/>
            <w:gridSpan w:val="4"/>
            <w:tcBorders>
              <w:top w:val="single" w:sz="4" w:space="0" w:color="auto"/>
              <w:left w:val="single" w:sz="8" w:space="0" w:color="auto"/>
              <w:bottom w:val="single" w:sz="4" w:space="0" w:color="auto"/>
              <w:right w:val="nil"/>
            </w:tcBorders>
            <w:noWrap/>
            <w:vAlign w:val="center"/>
            <w:hideMark/>
          </w:tcPr>
          <w:p w:rsidR="00285219" w:rsidRPr="00CC00A9" w:rsidRDefault="003D019E" w:rsidP="003D019E">
            <w:pPr>
              <w:suppressAutoHyphens w:val="0"/>
              <w:autoSpaceDN/>
              <w:jc w:val="center"/>
              <w:textAlignment w:val="auto"/>
              <w:rPr>
                <w:rFonts w:ascii="Book Antiqua" w:hAnsi="Book Antiqua" w:cs="Arial"/>
                <w:b/>
                <w:bCs/>
                <w:sz w:val="22"/>
                <w:szCs w:val="22"/>
              </w:rPr>
            </w:pPr>
            <w:r>
              <w:rPr>
                <w:rFonts w:ascii="Book Antiqua" w:hAnsi="Book Antiqua" w:cs="Arial"/>
                <w:b/>
                <w:bCs/>
                <w:sz w:val="22"/>
                <w:szCs w:val="22"/>
              </w:rPr>
              <w:t>TVA  (19,25%</w:t>
            </w:r>
            <w:r w:rsidR="00285219" w:rsidRPr="00CC00A9">
              <w:rPr>
                <w:rFonts w:ascii="Book Antiqua" w:hAnsi="Book Antiqua" w:cs="Arial"/>
                <w:b/>
                <w:bCs/>
                <w:sz w:val="22"/>
                <w:szCs w:val="22"/>
              </w:rPr>
              <w:t>)</w:t>
            </w:r>
          </w:p>
        </w:tc>
        <w:tc>
          <w:tcPr>
            <w:tcW w:w="1660" w:type="dxa"/>
            <w:tcBorders>
              <w:top w:val="single" w:sz="4" w:space="0" w:color="auto"/>
              <w:left w:val="single" w:sz="4" w:space="0" w:color="auto"/>
              <w:bottom w:val="single" w:sz="4" w:space="0" w:color="auto"/>
              <w:right w:val="single" w:sz="4" w:space="0" w:color="auto"/>
            </w:tcBorders>
            <w:noWrap/>
            <w:vAlign w:val="center"/>
          </w:tcPr>
          <w:p w:rsidR="00285219" w:rsidRPr="00CC00A9" w:rsidRDefault="00285219" w:rsidP="00CC00A9">
            <w:pPr>
              <w:suppressAutoHyphens w:val="0"/>
              <w:autoSpaceDN/>
              <w:jc w:val="center"/>
              <w:textAlignment w:val="auto"/>
              <w:rPr>
                <w:rFonts w:ascii="Book Antiqua" w:hAnsi="Book Antiqua" w:cs="Arial"/>
                <w:b/>
                <w:bCs/>
                <w:sz w:val="22"/>
                <w:szCs w:val="22"/>
              </w:rPr>
            </w:pPr>
          </w:p>
        </w:tc>
      </w:tr>
      <w:tr w:rsidR="00285219" w:rsidRPr="00CC00A9" w:rsidTr="00A714FA">
        <w:trPr>
          <w:trHeight w:val="317"/>
        </w:trPr>
        <w:tc>
          <w:tcPr>
            <w:tcW w:w="1016" w:type="dxa"/>
            <w:tcBorders>
              <w:top w:val="nil"/>
              <w:left w:val="nil"/>
              <w:bottom w:val="nil"/>
              <w:right w:val="nil"/>
            </w:tcBorders>
            <w:noWrap/>
            <w:vAlign w:val="center"/>
            <w:hideMark/>
          </w:tcPr>
          <w:p w:rsidR="00285219" w:rsidRPr="00CC00A9" w:rsidRDefault="00285219" w:rsidP="00CC00A9">
            <w:pPr>
              <w:suppressAutoHyphens w:val="0"/>
              <w:autoSpaceDN/>
              <w:jc w:val="center"/>
              <w:textAlignment w:val="auto"/>
              <w:rPr>
                <w:rFonts w:ascii="Book Antiqua" w:hAnsi="Book Antiqua" w:cs="Arial"/>
                <w:b/>
                <w:bCs/>
                <w:sz w:val="22"/>
                <w:szCs w:val="22"/>
              </w:rPr>
            </w:pPr>
          </w:p>
        </w:tc>
        <w:tc>
          <w:tcPr>
            <w:tcW w:w="7245" w:type="dxa"/>
            <w:gridSpan w:val="4"/>
            <w:tcBorders>
              <w:top w:val="nil"/>
              <w:left w:val="single" w:sz="8" w:space="0" w:color="auto"/>
              <w:bottom w:val="single" w:sz="4" w:space="0" w:color="auto"/>
              <w:right w:val="nil"/>
            </w:tcBorders>
            <w:noWrap/>
            <w:vAlign w:val="center"/>
            <w:hideMark/>
          </w:tcPr>
          <w:p w:rsidR="00285219" w:rsidRPr="00CC00A9" w:rsidRDefault="00285219" w:rsidP="003D019E">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AIR  (2,2%</w:t>
            </w:r>
            <w:r w:rsidR="003D019E">
              <w:rPr>
                <w:rFonts w:ascii="Book Antiqua" w:hAnsi="Book Antiqua" w:cs="Arial"/>
                <w:b/>
                <w:bCs/>
                <w:sz w:val="22"/>
                <w:szCs w:val="22"/>
              </w:rPr>
              <w:t xml:space="preserve"> ou 5</w:t>
            </w:r>
            <w:r w:rsidR="003D019E" w:rsidRPr="00CC00A9">
              <w:rPr>
                <w:rFonts w:ascii="Book Antiqua" w:hAnsi="Book Antiqua" w:cs="Arial"/>
                <w:b/>
                <w:bCs/>
                <w:sz w:val="22"/>
                <w:szCs w:val="22"/>
              </w:rPr>
              <w:t>,</w:t>
            </w:r>
            <w:r w:rsidR="003D019E">
              <w:rPr>
                <w:rFonts w:ascii="Book Antiqua" w:hAnsi="Book Antiqua" w:cs="Arial"/>
                <w:b/>
                <w:bCs/>
                <w:sz w:val="22"/>
                <w:szCs w:val="22"/>
              </w:rPr>
              <w:t>5</w:t>
            </w:r>
            <w:r w:rsidR="003D019E" w:rsidRPr="00CC00A9">
              <w:rPr>
                <w:rFonts w:ascii="Book Antiqua" w:hAnsi="Book Antiqua" w:cs="Arial"/>
                <w:b/>
                <w:bCs/>
                <w:sz w:val="22"/>
                <w:szCs w:val="22"/>
              </w:rPr>
              <w:t>%</w:t>
            </w:r>
            <w:r w:rsidRPr="00CC00A9">
              <w:rPr>
                <w:rFonts w:ascii="Book Antiqua" w:hAnsi="Book Antiqua" w:cs="Arial"/>
                <w:b/>
                <w:bCs/>
                <w:sz w:val="22"/>
                <w:szCs w:val="22"/>
              </w:rPr>
              <w:t>)</w:t>
            </w:r>
          </w:p>
        </w:tc>
        <w:tc>
          <w:tcPr>
            <w:tcW w:w="1660" w:type="dxa"/>
            <w:tcBorders>
              <w:top w:val="single" w:sz="4" w:space="0" w:color="auto"/>
              <w:left w:val="single" w:sz="4" w:space="0" w:color="auto"/>
              <w:bottom w:val="single" w:sz="4" w:space="0" w:color="auto"/>
              <w:right w:val="single" w:sz="4" w:space="0" w:color="auto"/>
            </w:tcBorders>
            <w:noWrap/>
            <w:vAlign w:val="center"/>
          </w:tcPr>
          <w:p w:rsidR="00285219" w:rsidRPr="00CC00A9" w:rsidRDefault="00285219" w:rsidP="00CC00A9">
            <w:pPr>
              <w:suppressAutoHyphens w:val="0"/>
              <w:autoSpaceDN/>
              <w:jc w:val="center"/>
              <w:textAlignment w:val="auto"/>
              <w:rPr>
                <w:rFonts w:ascii="Book Antiqua" w:hAnsi="Book Antiqua" w:cs="Arial"/>
                <w:b/>
                <w:bCs/>
                <w:sz w:val="22"/>
                <w:szCs w:val="22"/>
              </w:rPr>
            </w:pPr>
          </w:p>
        </w:tc>
      </w:tr>
      <w:tr w:rsidR="00285219" w:rsidRPr="00CC00A9" w:rsidTr="00A714FA">
        <w:trPr>
          <w:trHeight w:val="317"/>
        </w:trPr>
        <w:tc>
          <w:tcPr>
            <w:tcW w:w="1016" w:type="dxa"/>
            <w:tcBorders>
              <w:top w:val="nil"/>
              <w:left w:val="nil"/>
              <w:bottom w:val="nil"/>
              <w:right w:val="nil"/>
            </w:tcBorders>
            <w:noWrap/>
            <w:vAlign w:val="center"/>
            <w:hideMark/>
          </w:tcPr>
          <w:p w:rsidR="00285219" w:rsidRPr="00CC00A9" w:rsidRDefault="00285219" w:rsidP="00CC00A9">
            <w:pPr>
              <w:suppressAutoHyphens w:val="0"/>
              <w:autoSpaceDN/>
              <w:jc w:val="center"/>
              <w:textAlignment w:val="auto"/>
              <w:rPr>
                <w:rFonts w:ascii="Book Antiqua" w:hAnsi="Book Antiqua" w:cs="Arial"/>
                <w:b/>
                <w:bCs/>
                <w:sz w:val="22"/>
                <w:szCs w:val="22"/>
              </w:rPr>
            </w:pPr>
          </w:p>
        </w:tc>
        <w:tc>
          <w:tcPr>
            <w:tcW w:w="7245" w:type="dxa"/>
            <w:gridSpan w:val="4"/>
            <w:tcBorders>
              <w:top w:val="nil"/>
              <w:left w:val="single" w:sz="8" w:space="0" w:color="auto"/>
              <w:bottom w:val="single" w:sz="4" w:space="0" w:color="auto"/>
              <w:right w:val="nil"/>
            </w:tcBorders>
            <w:noWrap/>
            <w:vAlign w:val="center"/>
            <w:hideMark/>
          </w:tcPr>
          <w:p w:rsidR="00285219" w:rsidRPr="00CC00A9" w:rsidRDefault="003D019E" w:rsidP="003D019E">
            <w:pPr>
              <w:suppressAutoHyphens w:val="0"/>
              <w:autoSpaceDN/>
              <w:jc w:val="center"/>
              <w:textAlignment w:val="auto"/>
              <w:rPr>
                <w:rFonts w:ascii="Book Antiqua" w:hAnsi="Book Antiqua" w:cs="Arial"/>
                <w:b/>
                <w:bCs/>
                <w:sz w:val="22"/>
                <w:szCs w:val="22"/>
              </w:rPr>
            </w:pPr>
            <w:r>
              <w:rPr>
                <w:rFonts w:ascii="Book Antiqua" w:hAnsi="Book Antiqua" w:cs="Arial"/>
                <w:b/>
                <w:bCs/>
                <w:sz w:val="22"/>
                <w:szCs w:val="22"/>
              </w:rPr>
              <w:t xml:space="preserve">TTC  </w:t>
            </w:r>
          </w:p>
        </w:tc>
        <w:tc>
          <w:tcPr>
            <w:tcW w:w="1660" w:type="dxa"/>
            <w:tcBorders>
              <w:top w:val="single" w:sz="4" w:space="0" w:color="auto"/>
              <w:left w:val="single" w:sz="4" w:space="0" w:color="auto"/>
              <w:bottom w:val="single" w:sz="4" w:space="0" w:color="auto"/>
              <w:right w:val="single" w:sz="4" w:space="0" w:color="auto"/>
            </w:tcBorders>
            <w:noWrap/>
            <w:vAlign w:val="center"/>
          </w:tcPr>
          <w:p w:rsidR="00285219" w:rsidRPr="00CC00A9" w:rsidRDefault="00285219" w:rsidP="00CC00A9">
            <w:pPr>
              <w:suppressAutoHyphens w:val="0"/>
              <w:autoSpaceDN/>
              <w:jc w:val="center"/>
              <w:textAlignment w:val="auto"/>
              <w:rPr>
                <w:rFonts w:ascii="Book Antiqua" w:hAnsi="Book Antiqua" w:cs="Arial"/>
                <w:b/>
                <w:bCs/>
                <w:sz w:val="22"/>
                <w:szCs w:val="22"/>
              </w:rPr>
            </w:pPr>
          </w:p>
        </w:tc>
      </w:tr>
      <w:tr w:rsidR="00285219" w:rsidRPr="00CC00A9" w:rsidTr="00A714FA">
        <w:trPr>
          <w:trHeight w:val="213"/>
        </w:trPr>
        <w:tc>
          <w:tcPr>
            <w:tcW w:w="1016" w:type="dxa"/>
            <w:tcBorders>
              <w:top w:val="nil"/>
              <w:left w:val="nil"/>
              <w:bottom w:val="nil"/>
              <w:right w:val="nil"/>
            </w:tcBorders>
            <w:noWrap/>
            <w:vAlign w:val="center"/>
            <w:hideMark/>
          </w:tcPr>
          <w:p w:rsidR="00285219" w:rsidRPr="00CC00A9" w:rsidRDefault="00285219" w:rsidP="00CC00A9">
            <w:pPr>
              <w:suppressAutoHyphens w:val="0"/>
              <w:autoSpaceDN/>
              <w:jc w:val="center"/>
              <w:textAlignment w:val="auto"/>
              <w:rPr>
                <w:rFonts w:ascii="Book Antiqua" w:hAnsi="Book Antiqua" w:cs="Arial"/>
                <w:b/>
                <w:bCs/>
                <w:sz w:val="22"/>
                <w:szCs w:val="22"/>
              </w:rPr>
            </w:pPr>
          </w:p>
        </w:tc>
        <w:tc>
          <w:tcPr>
            <w:tcW w:w="7245" w:type="dxa"/>
            <w:gridSpan w:val="4"/>
            <w:tcBorders>
              <w:top w:val="nil"/>
              <w:left w:val="single" w:sz="8" w:space="0" w:color="auto"/>
              <w:bottom w:val="single" w:sz="8" w:space="0" w:color="auto"/>
              <w:right w:val="nil"/>
            </w:tcBorders>
            <w:noWrap/>
            <w:vAlign w:val="center"/>
            <w:hideMark/>
          </w:tcPr>
          <w:p w:rsidR="00285219" w:rsidRPr="00CC00A9" w:rsidRDefault="00285219" w:rsidP="003D019E">
            <w:pPr>
              <w:suppressAutoHyphens w:val="0"/>
              <w:autoSpaceDN/>
              <w:jc w:val="center"/>
              <w:textAlignment w:val="auto"/>
              <w:rPr>
                <w:rFonts w:ascii="Book Antiqua" w:hAnsi="Book Antiqua" w:cs="Arial"/>
                <w:b/>
                <w:bCs/>
                <w:sz w:val="22"/>
                <w:szCs w:val="22"/>
              </w:rPr>
            </w:pPr>
            <w:r w:rsidRPr="00CC00A9">
              <w:rPr>
                <w:rFonts w:ascii="Book Antiqua" w:hAnsi="Book Antiqua" w:cs="Arial"/>
                <w:b/>
                <w:bCs/>
                <w:sz w:val="22"/>
                <w:szCs w:val="22"/>
              </w:rPr>
              <w:t xml:space="preserve">Net à Mandater  </w:t>
            </w:r>
          </w:p>
        </w:tc>
        <w:tc>
          <w:tcPr>
            <w:tcW w:w="1660" w:type="dxa"/>
            <w:tcBorders>
              <w:top w:val="single" w:sz="4" w:space="0" w:color="auto"/>
              <w:left w:val="single" w:sz="4" w:space="0" w:color="auto"/>
              <w:bottom w:val="single" w:sz="4" w:space="0" w:color="auto"/>
              <w:right w:val="single" w:sz="4" w:space="0" w:color="auto"/>
            </w:tcBorders>
            <w:noWrap/>
            <w:vAlign w:val="center"/>
          </w:tcPr>
          <w:p w:rsidR="00285219" w:rsidRPr="00CC00A9" w:rsidRDefault="00285219" w:rsidP="00CC00A9">
            <w:pPr>
              <w:suppressAutoHyphens w:val="0"/>
              <w:autoSpaceDN/>
              <w:jc w:val="center"/>
              <w:textAlignment w:val="auto"/>
              <w:rPr>
                <w:rFonts w:ascii="Book Antiqua" w:hAnsi="Book Antiqua" w:cs="Arial"/>
                <w:b/>
                <w:bCs/>
                <w:sz w:val="22"/>
                <w:szCs w:val="22"/>
              </w:rPr>
            </w:pPr>
          </w:p>
        </w:tc>
      </w:tr>
    </w:tbl>
    <w:p w:rsidR="00902E2C" w:rsidRPr="00787254" w:rsidRDefault="00902E2C" w:rsidP="00634CCD">
      <w:pPr>
        <w:widowControl w:val="0"/>
        <w:autoSpaceDE w:val="0"/>
        <w:spacing w:after="120" w:line="360" w:lineRule="auto"/>
        <w:jc w:val="both"/>
        <w:rPr>
          <w:rFonts w:ascii="Book Antiqua" w:hAnsi="Book Antiqua"/>
          <w:b/>
          <w:bCs/>
        </w:rPr>
      </w:pPr>
    </w:p>
    <w:tbl>
      <w:tblPr>
        <w:tblW w:w="9945" w:type="dxa"/>
        <w:tblInd w:w="-240" w:type="dxa"/>
        <w:tblCellMar>
          <w:left w:w="70" w:type="dxa"/>
          <w:right w:w="70" w:type="dxa"/>
        </w:tblCellMar>
        <w:tblLook w:val="04A0"/>
      </w:tblPr>
      <w:tblGrid>
        <w:gridCol w:w="1095"/>
        <w:gridCol w:w="4027"/>
        <w:gridCol w:w="998"/>
        <w:gridCol w:w="982"/>
        <w:gridCol w:w="1148"/>
        <w:gridCol w:w="64"/>
        <w:gridCol w:w="1566"/>
        <w:gridCol w:w="65"/>
      </w:tblGrid>
      <w:tr w:rsidR="006E5ED6" w:rsidRPr="00C56B30" w:rsidTr="00201CAA">
        <w:trPr>
          <w:trHeight w:val="323"/>
        </w:trPr>
        <w:tc>
          <w:tcPr>
            <w:tcW w:w="9945" w:type="dxa"/>
            <w:gridSpan w:val="8"/>
            <w:tcBorders>
              <w:top w:val="single" w:sz="8" w:space="0" w:color="auto"/>
              <w:left w:val="single" w:sz="8" w:space="0" w:color="auto"/>
              <w:bottom w:val="single" w:sz="8" w:space="0" w:color="000000"/>
              <w:right w:val="single" w:sz="8" w:space="0" w:color="auto"/>
            </w:tcBorders>
            <w:shd w:val="clear" w:color="000000" w:fill="DAEEF3"/>
            <w:vAlign w:val="center"/>
          </w:tcPr>
          <w:p w:rsidR="006E5ED6" w:rsidRPr="00371482" w:rsidRDefault="006E5ED6" w:rsidP="00902E2C">
            <w:pPr>
              <w:suppressAutoHyphens w:val="0"/>
              <w:autoSpaceDN/>
              <w:jc w:val="center"/>
              <w:textAlignment w:val="auto"/>
              <w:rPr>
                <w:rFonts w:ascii="Book Antiqua" w:hAnsi="Book Antiqua" w:cs="Arial"/>
                <w:b/>
                <w:bCs/>
                <w:sz w:val="22"/>
                <w:szCs w:val="22"/>
              </w:rPr>
            </w:pPr>
            <w:r w:rsidRPr="00371482">
              <w:rPr>
                <w:rFonts w:ascii="Book Antiqua" w:hAnsi="Book Antiqua" w:cs="Arial"/>
                <w:b/>
                <w:bCs/>
                <w:sz w:val="22"/>
                <w:szCs w:val="22"/>
              </w:rPr>
              <w:t xml:space="preserve">LOT 3 ROUTE : </w:t>
            </w:r>
            <w:r w:rsidRPr="00902E2C">
              <w:rPr>
                <w:rFonts w:ascii="Book Antiqua" w:hAnsi="Book Antiqua" w:cs="Arial"/>
                <w:b/>
                <w:bCs/>
                <w:sz w:val="22"/>
                <w:szCs w:val="22"/>
              </w:rPr>
              <w:t xml:space="preserve">NGOULEMAKONG-MFOULADJA (54 km)                                                 </w:t>
            </w:r>
          </w:p>
        </w:tc>
      </w:tr>
      <w:tr w:rsidR="00902E2C" w:rsidRPr="00C56B30" w:rsidTr="00201CAA">
        <w:trPr>
          <w:trHeight w:val="323"/>
        </w:trPr>
        <w:tc>
          <w:tcPr>
            <w:tcW w:w="1095" w:type="dxa"/>
            <w:vMerge w:val="restart"/>
            <w:tcBorders>
              <w:top w:val="single" w:sz="8" w:space="0" w:color="auto"/>
              <w:left w:val="single" w:sz="8" w:space="0" w:color="auto"/>
              <w:bottom w:val="single" w:sz="8" w:space="0" w:color="000000"/>
              <w:right w:val="single" w:sz="4" w:space="0" w:color="auto"/>
            </w:tcBorders>
            <w:shd w:val="clear" w:color="000000" w:fill="DAEEF3"/>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 xml:space="preserve">Prix </w:t>
            </w:r>
          </w:p>
        </w:tc>
        <w:tc>
          <w:tcPr>
            <w:tcW w:w="4027" w:type="dxa"/>
            <w:vMerge w:val="restart"/>
            <w:tcBorders>
              <w:top w:val="single" w:sz="8" w:space="0" w:color="auto"/>
              <w:left w:val="single" w:sz="4" w:space="0" w:color="auto"/>
              <w:bottom w:val="single" w:sz="8" w:space="0" w:color="000000"/>
              <w:right w:val="single" w:sz="4" w:space="0" w:color="auto"/>
            </w:tcBorders>
            <w:shd w:val="clear" w:color="000000" w:fill="DAEEF3"/>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Désignations</w:t>
            </w:r>
          </w:p>
        </w:tc>
        <w:tc>
          <w:tcPr>
            <w:tcW w:w="998" w:type="dxa"/>
            <w:vMerge w:val="restart"/>
            <w:tcBorders>
              <w:top w:val="single" w:sz="8" w:space="0" w:color="auto"/>
              <w:left w:val="single" w:sz="4" w:space="0" w:color="auto"/>
              <w:bottom w:val="single" w:sz="8" w:space="0" w:color="000000"/>
              <w:right w:val="single" w:sz="4" w:space="0" w:color="auto"/>
            </w:tcBorders>
            <w:shd w:val="clear" w:color="000000" w:fill="DAEEF3"/>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 xml:space="preserve">Unités </w:t>
            </w:r>
          </w:p>
        </w:tc>
        <w:tc>
          <w:tcPr>
            <w:tcW w:w="982" w:type="dxa"/>
            <w:vMerge w:val="restart"/>
            <w:tcBorders>
              <w:top w:val="single" w:sz="8" w:space="0" w:color="auto"/>
              <w:left w:val="nil"/>
              <w:bottom w:val="single" w:sz="8" w:space="0" w:color="000000"/>
              <w:right w:val="single" w:sz="4" w:space="0" w:color="000000"/>
            </w:tcBorders>
            <w:shd w:val="clear" w:color="000000" w:fill="DAEEF3"/>
            <w:vAlign w:val="center"/>
            <w:hideMark/>
          </w:tcPr>
          <w:p w:rsidR="00902E2C" w:rsidRPr="00902E2C" w:rsidRDefault="00993571" w:rsidP="00902E2C">
            <w:pPr>
              <w:suppressAutoHyphens w:val="0"/>
              <w:autoSpaceDN/>
              <w:jc w:val="center"/>
              <w:textAlignment w:val="auto"/>
              <w:rPr>
                <w:rFonts w:ascii="Book Antiqua" w:hAnsi="Book Antiqua" w:cs="Arial"/>
                <w:bCs/>
                <w:sz w:val="22"/>
                <w:szCs w:val="22"/>
              </w:rPr>
            </w:pPr>
            <w:r w:rsidRPr="00C56B30">
              <w:rPr>
                <w:rFonts w:ascii="Book Antiqua" w:hAnsi="Book Antiqua" w:cs="Arial"/>
                <w:bCs/>
                <w:sz w:val="22"/>
                <w:szCs w:val="22"/>
              </w:rPr>
              <w:t>Q</w:t>
            </w:r>
            <w:r w:rsidR="00902E2C" w:rsidRPr="00902E2C">
              <w:rPr>
                <w:rFonts w:ascii="Book Antiqua" w:hAnsi="Book Antiqua" w:cs="Arial"/>
                <w:bCs/>
                <w:sz w:val="22"/>
                <w:szCs w:val="22"/>
              </w:rPr>
              <w:t>tés</w:t>
            </w:r>
          </w:p>
        </w:tc>
        <w:tc>
          <w:tcPr>
            <w:tcW w:w="1212" w:type="dxa"/>
            <w:gridSpan w:val="2"/>
            <w:vMerge w:val="restart"/>
            <w:tcBorders>
              <w:top w:val="single" w:sz="8" w:space="0" w:color="auto"/>
              <w:left w:val="single" w:sz="4" w:space="0" w:color="auto"/>
              <w:bottom w:val="single" w:sz="8" w:space="0" w:color="000000"/>
              <w:right w:val="single" w:sz="4" w:space="0" w:color="auto"/>
            </w:tcBorders>
            <w:shd w:val="clear" w:color="000000" w:fill="DAEEF3"/>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 xml:space="preserve"> PU HT </w:t>
            </w:r>
          </w:p>
        </w:tc>
        <w:tc>
          <w:tcPr>
            <w:tcW w:w="1631" w:type="dxa"/>
            <w:gridSpan w:val="2"/>
            <w:vMerge w:val="restart"/>
            <w:tcBorders>
              <w:top w:val="single" w:sz="8" w:space="0" w:color="auto"/>
              <w:left w:val="single" w:sz="4" w:space="0" w:color="auto"/>
              <w:bottom w:val="single" w:sz="8" w:space="0" w:color="000000"/>
              <w:right w:val="single" w:sz="8" w:space="0" w:color="auto"/>
            </w:tcBorders>
            <w:shd w:val="clear" w:color="000000" w:fill="DAEEF3"/>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 xml:space="preserve"> TOTAL HT </w:t>
            </w:r>
          </w:p>
        </w:tc>
      </w:tr>
      <w:tr w:rsidR="00993571" w:rsidRPr="00C56B30" w:rsidTr="00201CAA">
        <w:trPr>
          <w:trHeight w:val="276"/>
        </w:trPr>
        <w:tc>
          <w:tcPr>
            <w:tcW w:w="1095" w:type="dxa"/>
            <w:vMerge/>
            <w:tcBorders>
              <w:top w:val="single" w:sz="8" w:space="0" w:color="auto"/>
              <w:left w:val="single" w:sz="8" w:space="0" w:color="auto"/>
              <w:bottom w:val="single" w:sz="8" w:space="0" w:color="000000"/>
              <w:right w:val="single" w:sz="4" w:space="0" w:color="auto"/>
            </w:tcBorders>
            <w:vAlign w:val="center"/>
            <w:hideMark/>
          </w:tcPr>
          <w:p w:rsidR="00902E2C" w:rsidRPr="00902E2C" w:rsidRDefault="00902E2C" w:rsidP="00902E2C">
            <w:pPr>
              <w:suppressAutoHyphens w:val="0"/>
              <w:autoSpaceDN/>
              <w:textAlignment w:val="auto"/>
              <w:rPr>
                <w:rFonts w:ascii="Book Antiqua" w:hAnsi="Book Antiqua" w:cs="Arial"/>
                <w:bCs/>
                <w:sz w:val="22"/>
                <w:szCs w:val="22"/>
              </w:rPr>
            </w:pPr>
          </w:p>
        </w:tc>
        <w:tc>
          <w:tcPr>
            <w:tcW w:w="4027" w:type="dxa"/>
            <w:vMerge/>
            <w:tcBorders>
              <w:top w:val="single" w:sz="8" w:space="0" w:color="auto"/>
              <w:left w:val="single" w:sz="4" w:space="0" w:color="auto"/>
              <w:bottom w:val="single" w:sz="8" w:space="0" w:color="000000"/>
              <w:right w:val="single" w:sz="4" w:space="0" w:color="auto"/>
            </w:tcBorders>
            <w:vAlign w:val="center"/>
            <w:hideMark/>
          </w:tcPr>
          <w:p w:rsidR="00902E2C" w:rsidRPr="00902E2C" w:rsidRDefault="00902E2C" w:rsidP="00902E2C">
            <w:pPr>
              <w:suppressAutoHyphens w:val="0"/>
              <w:autoSpaceDN/>
              <w:textAlignment w:val="auto"/>
              <w:rPr>
                <w:rFonts w:ascii="Book Antiqua" w:hAnsi="Book Antiqua" w:cs="Arial"/>
                <w:bCs/>
                <w:sz w:val="22"/>
                <w:szCs w:val="22"/>
              </w:rPr>
            </w:pPr>
          </w:p>
        </w:tc>
        <w:tc>
          <w:tcPr>
            <w:tcW w:w="998" w:type="dxa"/>
            <w:vMerge/>
            <w:tcBorders>
              <w:top w:val="single" w:sz="8" w:space="0" w:color="auto"/>
              <w:left w:val="single" w:sz="4" w:space="0" w:color="auto"/>
              <w:bottom w:val="single" w:sz="8" w:space="0" w:color="000000"/>
              <w:right w:val="single" w:sz="4" w:space="0" w:color="auto"/>
            </w:tcBorders>
            <w:vAlign w:val="center"/>
            <w:hideMark/>
          </w:tcPr>
          <w:p w:rsidR="00902E2C" w:rsidRPr="00902E2C" w:rsidRDefault="00902E2C" w:rsidP="00902E2C">
            <w:pPr>
              <w:suppressAutoHyphens w:val="0"/>
              <w:autoSpaceDN/>
              <w:textAlignment w:val="auto"/>
              <w:rPr>
                <w:rFonts w:ascii="Book Antiqua" w:hAnsi="Book Antiqua" w:cs="Arial"/>
                <w:bCs/>
                <w:sz w:val="22"/>
                <w:szCs w:val="22"/>
              </w:rPr>
            </w:pPr>
          </w:p>
        </w:tc>
        <w:tc>
          <w:tcPr>
            <w:tcW w:w="982" w:type="dxa"/>
            <w:vMerge/>
            <w:tcBorders>
              <w:top w:val="single" w:sz="8" w:space="0" w:color="auto"/>
              <w:left w:val="nil"/>
              <w:bottom w:val="single" w:sz="8" w:space="0" w:color="000000"/>
              <w:right w:val="single" w:sz="4" w:space="0" w:color="000000"/>
            </w:tcBorders>
            <w:vAlign w:val="center"/>
            <w:hideMark/>
          </w:tcPr>
          <w:p w:rsidR="00902E2C" w:rsidRPr="00902E2C" w:rsidRDefault="00902E2C" w:rsidP="00902E2C">
            <w:pPr>
              <w:suppressAutoHyphens w:val="0"/>
              <w:autoSpaceDN/>
              <w:textAlignment w:val="auto"/>
              <w:rPr>
                <w:rFonts w:ascii="Book Antiqua" w:hAnsi="Book Antiqua" w:cs="Arial"/>
                <w:bCs/>
                <w:sz w:val="22"/>
                <w:szCs w:val="22"/>
              </w:rPr>
            </w:pPr>
          </w:p>
        </w:tc>
        <w:tc>
          <w:tcPr>
            <w:tcW w:w="1212" w:type="dxa"/>
            <w:gridSpan w:val="2"/>
            <w:vMerge/>
            <w:tcBorders>
              <w:top w:val="single" w:sz="8" w:space="0" w:color="auto"/>
              <w:left w:val="single" w:sz="4" w:space="0" w:color="auto"/>
              <w:bottom w:val="single" w:sz="8" w:space="0" w:color="000000"/>
              <w:right w:val="single" w:sz="4" w:space="0" w:color="auto"/>
            </w:tcBorders>
            <w:vAlign w:val="center"/>
            <w:hideMark/>
          </w:tcPr>
          <w:p w:rsidR="00902E2C" w:rsidRPr="00902E2C" w:rsidRDefault="00902E2C" w:rsidP="00902E2C">
            <w:pPr>
              <w:suppressAutoHyphens w:val="0"/>
              <w:autoSpaceDN/>
              <w:textAlignment w:val="auto"/>
              <w:rPr>
                <w:rFonts w:ascii="Book Antiqua" w:hAnsi="Book Antiqua" w:cs="Arial"/>
                <w:bCs/>
                <w:sz w:val="22"/>
                <w:szCs w:val="22"/>
              </w:rPr>
            </w:pPr>
          </w:p>
        </w:tc>
        <w:tc>
          <w:tcPr>
            <w:tcW w:w="1631" w:type="dxa"/>
            <w:gridSpan w:val="2"/>
            <w:vMerge/>
            <w:tcBorders>
              <w:top w:val="single" w:sz="8" w:space="0" w:color="auto"/>
              <w:left w:val="single" w:sz="4" w:space="0" w:color="auto"/>
              <w:bottom w:val="single" w:sz="8" w:space="0" w:color="000000"/>
              <w:right w:val="single" w:sz="8" w:space="0" w:color="auto"/>
            </w:tcBorders>
            <w:vAlign w:val="center"/>
            <w:hideMark/>
          </w:tcPr>
          <w:p w:rsidR="00902E2C" w:rsidRPr="00902E2C" w:rsidRDefault="00902E2C" w:rsidP="00902E2C">
            <w:pPr>
              <w:suppressAutoHyphens w:val="0"/>
              <w:autoSpaceDN/>
              <w:textAlignment w:val="auto"/>
              <w:rPr>
                <w:rFonts w:ascii="Book Antiqua" w:hAnsi="Book Antiqua" w:cs="Arial"/>
                <w:bCs/>
                <w:sz w:val="22"/>
                <w:szCs w:val="22"/>
              </w:rPr>
            </w:pPr>
          </w:p>
        </w:tc>
      </w:tr>
      <w:tr w:rsidR="00993571" w:rsidRPr="00C56B30" w:rsidTr="00201CAA">
        <w:trPr>
          <w:trHeight w:val="229"/>
        </w:trPr>
        <w:tc>
          <w:tcPr>
            <w:tcW w:w="1095" w:type="dxa"/>
            <w:tcBorders>
              <w:top w:val="nil"/>
              <w:left w:val="single" w:sz="8" w:space="0" w:color="auto"/>
              <w:bottom w:val="nil"/>
              <w:right w:val="single" w:sz="4" w:space="0" w:color="auto"/>
            </w:tcBorders>
            <w:vAlign w:val="center"/>
            <w:hideMark/>
          </w:tcPr>
          <w:p w:rsidR="00993571" w:rsidRPr="00902E2C" w:rsidRDefault="00993571"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 </w:t>
            </w:r>
          </w:p>
        </w:tc>
        <w:tc>
          <w:tcPr>
            <w:tcW w:w="8850" w:type="dxa"/>
            <w:gridSpan w:val="7"/>
            <w:tcBorders>
              <w:top w:val="nil"/>
              <w:left w:val="nil"/>
              <w:bottom w:val="nil"/>
              <w:right w:val="single" w:sz="8" w:space="0" w:color="auto"/>
            </w:tcBorders>
            <w:vAlign w:val="center"/>
            <w:hideMark/>
          </w:tcPr>
          <w:p w:rsidR="00993571" w:rsidRPr="00902E2C" w:rsidRDefault="00993571" w:rsidP="00993571">
            <w:pPr>
              <w:suppressAutoHyphens w:val="0"/>
              <w:autoSpaceDN/>
              <w:textAlignment w:val="auto"/>
              <w:rPr>
                <w:rFonts w:ascii="Book Antiqua" w:hAnsi="Book Antiqua" w:cs="Arial"/>
                <w:bCs/>
                <w:sz w:val="22"/>
                <w:szCs w:val="22"/>
              </w:rPr>
            </w:pPr>
            <w:r w:rsidRPr="00902E2C">
              <w:rPr>
                <w:rFonts w:ascii="Book Antiqua" w:hAnsi="Book Antiqua" w:cs="Arial"/>
                <w:bCs/>
                <w:sz w:val="22"/>
                <w:szCs w:val="22"/>
              </w:rPr>
              <w:t>SERIE 000: INSTALLATIONS</w:t>
            </w:r>
          </w:p>
        </w:tc>
      </w:tr>
      <w:tr w:rsidR="00993571" w:rsidRPr="00C56B30" w:rsidTr="00D96C4C">
        <w:trPr>
          <w:trHeight w:val="62"/>
        </w:trPr>
        <w:tc>
          <w:tcPr>
            <w:tcW w:w="1095" w:type="dxa"/>
            <w:tcBorders>
              <w:top w:val="single" w:sz="4" w:space="0" w:color="auto"/>
              <w:left w:val="single" w:sz="8" w:space="0" w:color="auto"/>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TM001</w:t>
            </w:r>
          </w:p>
        </w:tc>
        <w:tc>
          <w:tcPr>
            <w:tcW w:w="4027" w:type="dxa"/>
            <w:tcBorders>
              <w:top w:val="single" w:sz="4" w:space="0" w:color="auto"/>
              <w:left w:val="nil"/>
              <w:bottom w:val="single" w:sz="4" w:space="0" w:color="auto"/>
              <w:right w:val="single" w:sz="4" w:space="0" w:color="auto"/>
            </w:tcBorders>
            <w:vAlign w:val="center"/>
            <w:hideMark/>
          </w:tcPr>
          <w:p w:rsidR="00902E2C" w:rsidRPr="00902E2C" w:rsidRDefault="00902E2C" w:rsidP="00902E2C">
            <w:pPr>
              <w:suppressAutoHyphens w:val="0"/>
              <w:autoSpaceDN/>
              <w:textAlignment w:val="auto"/>
              <w:rPr>
                <w:rFonts w:ascii="Book Antiqua" w:hAnsi="Book Antiqua" w:cs="Arial"/>
                <w:sz w:val="22"/>
                <w:szCs w:val="22"/>
              </w:rPr>
            </w:pPr>
            <w:r w:rsidRPr="00902E2C">
              <w:rPr>
                <w:rFonts w:ascii="Book Antiqua" w:hAnsi="Book Antiqua" w:cs="Arial"/>
                <w:sz w:val="22"/>
                <w:szCs w:val="22"/>
              </w:rPr>
              <w:t>Installation de chantier</w:t>
            </w:r>
          </w:p>
        </w:tc>
        <w:tc>
          <w:tcPr>
            <w:tcW w:w="998" w:type="dxa"/>
            <w:tcBorders>
              <w:top w:val="single" w:sz="4" w:space="0" w:color="auto"/>
              <w:left w:val="nil"/>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sz w:val="22"/>
                <w:szCs w:val="22"/>
              </w:rPr>
            </w:pPr>
            <w:r w:rsidRPr="00902E2C">
              <w:rPr>
                <w:rFonts w:ascii="Book Antiqua" w:hAnsi="Book Antiqua" w:cs="Arial"/>
                <w:sz w:val="22"/>
                <w:szCs w:val="22"/>
              </w:rPr>
              <w:t>Ft</w:t>
            </w:r>
          </w:p>
        </w:tc>
        <w:tc>
          <w:tcPr>
            <w:tcW w:w="982" w:type="dxa"/>
            <w:tcBorders>
              <w:top w:val="single" w:sz="4" w:space="0" w:color="auto"/>
              <w:left w:val="nil"/>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1</w:t>
            </w:r>
          </w:p>
        </w:tc>
        <w:tc>
          <w:tcPr>
            <w:tcW w:w="1212" w:type="dxa"/>
            <w:gridSpan w:val="2"/>
            <w:tcBorders>
              <w:top w:val="single" w:sz="4" w:space="0" w:color="auto"/>
              <w:left w:val="nil"/>
              <w:bottom w:val="single" w:sz="4" w:space="0" w:color="auto"/>
              <w:right w:val="single" w:sz="4" w:space="0" w:color="auto"/>
            </w:tcBorders>
            <w:vAlign w:val="center"/>
          </w:tcPr>
          <w:p w:rsidR="00902E2C" w:rsidRPr="00902E2C" w:rsidRDefault="00902E2C" w:rsidP="00902E2C">
            <w:pPr>
              <w:suppressAutoHyphens w:val="0"/>
              <w:autoSpaceDN/>
              <w:jc w:val="center"/>
              <w:textAlignment w:val="auto"/>
              <w:rPr>
                <w:rFonts w:ascii="Book Antiqua" w:hAnsi="Book Antiqua" w:cs="Arial"/>
                <w:sz w:val="22"/>
                <w:szCs w:val="22"/>
              </w:rPr>
            </w:pPr>
          </w:p>
        </w:tc>
        <w:tc>
          <w:tcPr>
            <w:tcW w:w="1631" w:type="dxa"/>
            <w:gridSpan w:val="2"/>
            <w:tcBorders>
              <w:top w:val="single" w:sz="4" w:space="0" w:color="auto"/>
              <w:left w:val="nil"/>
              <w:bottom w:val="single" w:sz="4" w:space="0" w:color="auto"/>
              <w:right w:val="single" w:sz="8" w:space="0" w:color="auto"/>
            </w:tcBorders>
            <w:vAlign w:val="center"/>
          </w:tcPr>
          <w:p w:rsidR="00902E2C" w:rsidRPr="00902E2C" w:rsidRDefault="00902E2C" w:rsidP="00902E2C">
            <w:pPr>
              <w:suppressAutoHyphens w:val="0"/>
              <w:autoSpaceDN/>
              <w:textAlignment w:val="auto"/>
              <w:rPr>
                <w:rFonts w:ascii="Book Antiqua" w:hAnsi="Book Antiqua" w:cs="Arial"/>
                <w:sz w:val="22"/>
                <w:szCs w:val="22"/>
              </w:rPr>
            </w:pPr>
          </w:p>
        </w:tc>
      </w:tr>
      <w:tr w:rsidR="00993571" w:rsidRPr="00C56B30" w:rsidTr="00D96C4C">
        <w:trPr>
          <w:trHeight w:val="62"/>
        </w:trPr>
        <w:tc>
          <w:tcPr>
            <w:tcW w:w="1095" w:type="dxa"/>
            <w:tcBorders>
              <w:top w:val="nil"/>
              <w:left w:val="single" w:sz="8" w:space="0" w:color="auto"/>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TM002</w:t>
            </w:r>
          </w:p>
        </w:tc>
        <w:tc>
          <w:tcPr>
            <w:tcW w:w="4027" w:type="dxa"/>
            <w:tcBorders>
              <w:top w:val="nil"/>
              <w:left w:val="nil"/>
              <w:bottom w:val="single" w:sz="4" w:space="0" w:color="auto"/>
              <w:right w:val="single" w:sz="4" w:space="0" w:color="auto"/>
            </w:tcBorders>
            <w:vAlign w:val="center"/>
            <w:hideMark/>
          </w:tcPr>
          <w:p w:rsidR="00902E2C" w:rsidRPr="00902E2C" w:rsidRDefault="00902E2C" w:rsidP="00902E2C">
            <w:pPr>
              <w:suppressAutoHyphens w:val="0"/>
              <w:autoSpaceDN/>
              <w:textAlignment w:val="auto"/>
              <w:rPr>
                <w:rFonts w:ascii="Book Antiqua" w:hAnsi="Book Antiqua" w:cs="Arial"/>
                <w:sz w:val="22"/>
                <w:szCs w:val="22"/>
              </w:rPr>
            </w:pPr>
            <w:r w:rsidRPr="00902E2C">
              <w:rPr>
                <w:rFonts w:ascii="Book Antiqua" w:hAnsi="Book Antiqua" w:cs="Arial"/>
                <w:sz w:val="22"/>
                <w:szCs w:val="22"/>
              </w:rPr>
              <w:t>Amené et repli du matériel</w:t>
            </w:r>
          </w:p>
        </w:tc>
        <w:tc>
          <w:tcPr>
            <w:tcW w:w="998" w:type="dxa"/>
            <w:tcBorders>
              <w:top w:val="nil"/>
              <w:left w:val="nil"/>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sz w:val="22"/>
                <w:szCs w:val="22"/>
              </w:rPr>
            </w:pPr>
            <w:r w:rsidRPr="00902E2C">
              <w:rPr>
                <w:rFonts w:ascii="Book Antiqua" w:hAnsi="Book Antiqua" w:cs="Arial"/>
                <w:sz w:val="22"/>
                <w:szCs w:val="22"/>
              </w:rPr>
              <w:t>Ft</w:t>
            </w:r>
          </w:p>
        </w:tc>
        <w:tc>
          <w:tcPr>
            <w:tcW w:w="982" w:type="dxa"/>
            <w:tcBorders>
              <w:top w:val="single" w:sz="4" w:space="0" w:color="auto"/>
              <w:left w:val="nil"/>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1</w:t>
            </w:r>
          </w:p>
        </w:tc>
        <w:tc>
          <w:tcPr>
            <w:tcW w:w="1212" w:type="dxa"/>
            <w:gridSpan w:val="2"/>
            <w:tcBorders>
              <w:top w:val="nil"/>
              <w:left w:val="nil"/>
              <w:bottom w:val="single" w:sz="4" w:space="0" w:color="auto"/>
              <w:right w:val="single" w:sz="4" w:space="0" w:color="auto"/>
            </w:tcBorders>
            <w:vAlign w:val="center"/>
          </w:tcPr>
          <w:p w:rsidR="00902E2C" w:rsidRPr="00902E2C" w:rsidRDefault="00902E2C" w:rsidP="00902E2C">
            <w:pPr>
              <w:suppressAutoHyphens w:val="0"/>
              <w:autoSpaceDN/>
              <w:jc w:val="center"/>
              <w:textAlignment w:val="auto"/>
              <w:rPr>
                <w:rFonts w:ascii="Book Antiqua" w:hAnsi="Book Antiqua" w:cs="Arial"/>
                <w:sz w:val="22"/>
                <w:szCs w:val="22"/>
              </w:rPr>
            </w:pPr>
          </w:p>
        </w:tc>
        <w:tc>
          <w:tcPr>
            <w:tcW w:w="1631" w:type="dxa"/>
            <w:gridSpan w:val="2"/>
            <w:tcBorders>
              <w:top w:val="nil"/>
              <w:left w:val="nil"/>
              <w:bottom w:val="nil"/>
              <w:right w:val="single" w:sz="8" w:space="0" w:color="auto"/>
            </w:tcBorders>
            <w:vAlign w:val="center"/>
          </w:tcPr>
          <w:p w:rsidR="00902E2C" w:rsidRPr="00902E2C" w:rsidRDefault="00902E2C" w:rsidP="00902E2C">
            <w:pPr>
              <w:suppressAutoHyphens w:val="0"/>
              <w:autoSpaceDN/>
              <w:textAlignment w:val="auto"/>
              <w:rPr>
                <w:rFonts w:ascii="Book Antiqua" w:hAnsi="Book Antiqua" w:cs="Arial"/>
                <w:sz w:val="22"/>
                <w:szCs w:val="22"/>
              </w:rPr>
            </w:pPr>
          </w:p>
        </w:tc>
      </w:tr>
      <w:tr w:rsidR="00993571" w:rsidRPr="00C56B30" w:rsidTr="00D96C4C">
        <w:trPr>
          <w:trHeight w:val="62"/>
        </w:trPr>
        <w:tc>
          <w:tcPr>
            <w:tcW w:w="1095" w:type="dxa"/>
            <w:tcBorders>
              <w:top w:val="nil"/>
              <w:left w:val="single" w:sz="8" w:space="0" w:color="auto"/>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TM003</w:t>
            </w:r>
          </w:p>
        </w:tc>
        <w:tc>
          <w:tcPr>
            <w:tcW w:w="4027" w:type="dxa"/>
            <w:tcBorders>
              <w:top w:val="nil"/>
              <w:left w:val="nil"/>
              <w:bottom w:val="nil"/>
              <w:right w:val="single" w:sz="4" w:space="0" w:color="auto"/>
            </w:tcBorders>
            <w:vAlign w:val="center"/>
            <w:hideMark/>
          </w:tcPr>
          <w:p w:rsidR="00902E2C" w:rsidRPr="00902E2C" w:rsidRDefault="00902E2C" w:rsidP="00902E2C">
            <w:pPr>
              <w:suppressAutoHyphens w:val="0"/>
              <w:autoSpaceDN/>
              <w:textAlignment w:val="auto"/>
              <w:rPr>
                <w:rFonts w:ascii="Book Antiqua" w:hAnsi="Book Antiqua" w:cs="Arial"/>
                <w:sz w:val="22"/>
                <w:szCs w:val="22"/>
              </w:rPr>
            </w:pPr>
            <w:r w:rsidRPr="00902E2C">
              <w:rPr>
                <w:rFonts w:ascii="Book Antiqua" w:hAnsi="Book Antiqua" w:cs="Arial"/>
                <w:sz w:val="22"/>
                <w:szCs w:val="22"/>
              </w:rPr>
              <w:t xml:space="preserve">Etude d'exécution et </w:t>
            </w:r>
            <w:r w:rsidR="00965644" w:rsidRPr="00C56B30">
              <w:rPr>
                <w:rFonts w:ascii="Book Antiqua" w:hAnsi="Book Antiqua" w:cs="Arial"/>
                <w:sz w:val="22"/>
                <w:szCs w:val="22"/>
              </w:rPr>
              <w:t>récolement</w:t>
            </w:r>
          </w:p>
        </w:tc>
        <w:tc>
          <w:tcPr>
            <w:tcW w:w="998" w:type="dxa"/>
            <w:tcBorders>
              <w:top w:val="nil"/>
              <w:left w:val="nil"/>
              <w:bottom w:val="nil"/>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sz w:val="22"/>
                <w:szCs w:val="22"/>
              </w:rPr>
            </w:pPr>
            <w:r w:rsidRPr="00902E2C">
              <w:rPr>
                <w:rFonts w:ascii="Book Antiqua" w:hAnsi="Book Antiqua" w:cs="Arial"/>
                <w:sz w:val="22"/>
                <w:szCs w:val="22"/>
              </w:rPr>
              <w:t>Ft</w:t>
            </w:r>
          </w:p>
        </w:tc>
        <w:tc>
          <w:tcPr>
            <w:tcW w:w="982" w:type="dxa"/>
            <w:tcBorders>
              <w:top w:val="single" w:sz="4" w:space="0" w:color="auto"/>
              <w:left w:val="nil"/>
              <w:bottom w:val="single" w:sz="4" w:space="0" w:color="auto"/>
              <w:right w:val="single" w:sz="4" w:space="0" w:color="000000"/>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1</w:t>
            </w:r>
          </w:p>
        </w:tc>
        <w:tc>
          <w:tcPr>
            <w:tcW w:w="1212" w:type="dxa"/>
            <w:gridSpan w:val="2"/>
            <w:tcBorders>
              <w:top w:val="nil"/>
              <w:left w:val="nil"/>
              <w:bottom w:val="nil"/>
              <w:right w:val="nil"/>
            </w:tcBorders>
            <w:vAlign w:val="center"/>
          </w:tcPr>
          <w:p w:rsidR="00902E2C" w:rsidRPr="00902E2C" w:rsidRDefault="00902E2C" w:rsidP="00902E2C">
            <w:pPr>
              <w:suppressAutoHyphens w:val="0"/>
              <w:autoSpaceDN/>
              <w:jc w:val="center"/>
              <w:textAlignment w:val="auto"/>
              <w:rPr>
                <w:rFonts w:ascii="Book Antiqua" w:hAnsi="Book Antiqua" w:cs="Arial"/>
                <w:sz w:val="22"/>
                <w:szCs w:val="22"/>
              </w:rPr>
            </w:pPr>
          </w:p>
        </w:tc>
        <w:tc>
          <w:tcPr>
            <w:tcW w:w="1631" w:type="dxa"/>
            <w:gridSpan w:val="2"/>
            <w:tcBorders>
              <w:top w:val="single" w:sz="4" w:space="0" w:color="auto"/>
              <w:left w:val="single" w:sz="4" w:space="0" w:color="auto"/>
              <w:bottom w:val="single" w:sz="4" w:space="0" w:color="auto"/>
              <w:right w:val="single" w:sz="4" w:space="0" w:color="auto"/>
            </w:tcBorders>
            <w:vAlign w:val="center"/>
          </w:tcPr>
          <w:p w:rsidR="00902E2C" w:rsidRPr="00902E2C" w:rsidRDefault="00902E2C" w:rsidP="00902E2C">
            <w:pPr>
              <w:suppressAutoHyphens w:val="0"/>
              <w:autoSpaceDN/>
              <w:textAlignment w:val="auto"/>
              <w:rPr>
                <w:rFonts w:ascii="Book Antiqua" w:hAnsi="Book Antiqua" w:cs="Arial"/>
                <w:sz w:val="22"/>
                <w:szCs w:val="22"/>
              </w:rPr>
            </w:pPr>
          </w:p>
        </w:tc>
      </w:tr>
      <w:tr w:rsidR="00993571" w:rsidRPr="00C56B30" w:rsidTr="00201CAA">
        <w:trPr>
          <w:trHeight w:val="353"/>
        </w:trPr>
        <w:tc>
          <w:tcPr>
            <w:tcW w:w="1095" w:type="dxa"/>
            <w:tcBorders>
              <w:top w:val="nil"/>
              <w:left w:val="single" w:sz="8" w:space="0" w:color="auto"/>
              <w:bottom w:val="single" w:sz="8" w:space="0" w:color="auto"/>
              <w:right w:val="single" w:sz="4" w:space="0" w:color="auto"/>
            </w:tcBorders>
            <w:vAlign w:val="center"/>
            <w:hideMark/>
          </w:tcPr>
          <w:p w:rsidR="00993571" w:rsidRPr="00902E2C" w:rsidRDefault="00993571"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 </w:t>
            </w:r>
          </w:p>
        </w:tc>
        <w:tc>
          <w:tcPr>
            <w:tcW w:w="7219" w:type="dxa"/>
            <w:gridSpan w:val="5"/>
            <w:tcBorders>
              <w:top w:val="single" w:sz="4" w:space="0" w:color="auto"/>
              <w:left w:val="nil"/>
              <w:bottom w:val="single" w:sz="8" w:space="0" w:color="auto"/>
              <w:right w:val="single" w:sz="8" w:space="0" w:color="auto"/>
            </w:tcBorders>
            <w:vAlign w:val="center"/>
            <w:hideMark/>
          </w:tcPr>
          <w:p w:rsidR="00993571" w:rsidRPr="00902E2C" w:rsidRDefault="00993571" w:rsidP="00993571">
            <w:pPr>
              <w:suppressAutoHyphens w:val="0"/>
              <w:autoSpaceDN/>
              <w:textAlignment w:val="auto"/>
              <w:rPr>
                <w:rFonts w:ascii="Book Antiqua" w:hAnsi="Book Antiqua" w:cs="Arial"/>
                <w:bCs/>
                <w:sz w:val="22"/>
                <w:szCs w:val="22"/>
              </w:rPr>
            </w:pPr>
            <w:r w:rsidRPr="00902E2C">
              <w:rPr>
                <w:rFonts w:ascii="Book Antiqua" w:hAnsi="Book Antiqua" w:cs="Arial"/>
                <w:bCs/>
                <w:sz w:val="22"/>
                <w:szCs w:val="22"/>
              </w:rPr>
              <w:t>TOTAL SERIE 000: INSTALLATIONS</w:t>
            </w:r>
          </w:p>
        </w:tc>
        <w:tc>
          <w:tcPr>
            <w:tcW w:w="1631" w:type="dxa"/>
            <w:gridSpan w:val="2"/>
            <w:tcBorders>
              <w:top w:val="nil"/>
              <w:left w:val="nil"/>
              <w:bottom w:val="single" w:sz="8" w:space="0" w:color="auto"/>
              <w:right w:val="single" w:sz="8" w:space="0" w:color="auto"/>
            </w:tcBorders>
            <w:vAlign w:val="center"/>
            <w:hideMark/>
          </w:tcPr>
          <w:p w:rsidR="00993571" w:rsidRPr="00902E2C" w:rsidRDefault="00993571" w:rsidP="00902E2C">
            <w:pPr>
              <w:suppressAutoHyphens w:val="0"/>
              <w:autoSpaceDN/>
              <w:textAlignment w:val="auto"/>
              <w:rPr>
                <w:rFonts w:ascii="Book Antiqua" w:hAnsi="Book Antiqua" w:cs="Arial"/>
                <w:bCs/>
                <w:sz w:val="22"/>
                <w:szCs w:val="22"/>
              </w:rPr>
            </w:pPr>
          </w:p>
        </w:tc>
      </w:tr>
      <w:tr w:rsidR="006E5ED6" w:rsidRPr="00C56B30" w:rsidTr="00201CAA">
        <w:trPr>
          <w:trHeight w:val="52"/>
        </w:trPr>
        <w:tc>
          <w:tcPr>
            <w:tcW w:w="1095" w:type="dxa"/>
            <w:tcBorders>
              <w:top w:val="nil"/>
              <w:left w:val="single" w:sz="8" w:space="0" w:color="auto"/>
              <w:bottom w:val="nil"/>
              <w:right w:val="single" w:sz="4" w:space="0" w:color="auto"/>
            </w:tcBorders>
            <w:vAlign w:val="center"/>
            <w:hideMark/>
          </w:tcPr>
          <w:p w:rsidR="006E5ED6" w:rsidRPr="00902E2C" w:rsidRDefault="006E5ED6"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 </w:t>
            </w:r>
          </w:p>
        </w:tc>
        <w:tc>
          <w:tcPr>
            <w:tcW w:w="8850" w:type="dxa"/>
            <w:gridSpan w:val="7"/>
            <w:tcBorders>
              <w:top w:val="nil"/>
              <w:left w:val="nil"/>
              <w:bottom w:val="nil"/>
              <w:right w:val="single" w:sz="8" w:space="0" w:color="auto"/>
            </w:tcBorders>
            <w:vAlign w:val="center"/>
            <w:hideMark/>
          </w:tcPr>
          <w:p w:rsidR="006E5ED6" w:rsidRPr="00902E2C" w:rsidRDefault="006E5ED6" w:rsidP="00993571">
            <w:pPr>
              <w:suppressAutoHyphens w:val="0"/>
              <w:autoSpaceDN/>
              <w:textAlignment w:val="auto"/>
              <w:rPr>
                <w:rFonts w:ascii="Book Antiqua" w:hAnsi="Book Antiqua" w:cs="Arial"/>
                <w:bCs/>
                <w:sz w:val="22"/>
                <w:szCs w:val="22"/>
              </w:rPr>
            </w:pPr>
            <w:r w:rsidRPr="00902E2C">
              <w:rPr>
                <w:rFonts w:ascii="Book Antiqua" w:hAnsi="Book Antiqua" w:cs="Arial"/>
                <w:bCs/>
                <w:sz w:val="22"/>
                <w:szCs w:val="22"/>
              </w:rPr>
              <w:t>SERIE 100: NETTOYAGE ET TERRASSEMENT</w:t>
            </w:r>
          </w:p>
        </w:tc>
      </w:tr>
      <w:tr w:rsidR="00993571" w:rsidRPr="00C56B30" w:rsidTr="00D96C4C">
        <w:trPr>
          <w:trHeight w:val="290"/>
        </w:trPr>
        <w:tc>
          <w:tcPr>
            <w:tcW w:w="1095" w:type="dxa"/>
            <w:tcBorders>
              <w:top w:val="single" w:sz="4" w:space="0" w:color="auto"/>
              <w:left w:val="single" w:sz="8" w:space="0" w:color="auto"/>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TM102</w:t>
            </w:r>
          </w:p>
        </w:tc>
        <w:tc>
          <w:tcPr>
            <w:tcW w:w="4027" w:type="dxa"/>
            <w:tcBorders>
              <w:top w:val="single" w:sz="4" w:space="0" w:color="auto"/>
              <w:left w:val="nil"/>
              <w:bottom w:val="single" w:sz="4" w:space="0" w:color="auto"/>
              <w:right w:val="single" w:sz="4" w:space="0" w:color="auto"/>
            </w:tcBorders>
            <w:shd w:val="clear" w:color="000000" w:fill="FFFFFF"/>
            <w:vAlign w:val="center"/>
            <w:hideMark/>
          </w:tcPr>
          <w:p w:rsidR="00902E2C" w:rsidRPr="00902E2C" w:rsidRDefault="00902E2C" w:rsidP="00902E2C">
            <w:pPr>
              <w:suppressAutoHyphens w:val="0"/>
              <w:autoSpaceDN/>
              <w:textAlignment w:val="auto"/>
              <w:rPr>
                <w:rFonts w:ascii="Book Antiqua" w:hAnsi="Book Antiqua" w:cs="Arial"/>
                <w:sz w:val="22"/>
                <w:szCs w:val="22"/>
              </w:rPr>
            </w:pPr>
            <w:r w:rsidRPr="00902E2C">
              <w:rPr>
                <w:rFonts w:ascii="Book Antiqua" w:hAnsi="Book Antiqua" w:cs="Arial"/>
                <w:sz w:val="22"/>
                <w:szCs w:val="22"/>
              </w:rPr>
              <w:t>Dégagement mécanique</w:t>
            </w:r>
          </w:p>
        </w:tc>
        <w:tc>
          <w:tcPr>
            <w:tcW w:w="998" w:type="dxa"/>
            <w:tcBorders>
              <w:top w:val="single" w:sz="4" w:space="0" w:color="auto"/>
              <w:left w:val="nil"/>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sz w:val="22"/>
                <w:szCs w:val="22"/>
              </w:rPr>
            </w:pPr>
            <w:r w:rsidRPr="00902E2C">
              <w:rPr>
                <w:rFonts w:ascii="Book Antiqua" w:hAnsi="Book Antiqua" w:cs="Arial"/>
                <w:sz w:val="22"/>
                <w:szCs w:val="22"/>
              </w:rPr>
              <w:t>m2</w:t>
            </w:r>
          </w:p>
        </w:tc>
        <w:tc>
          <w:tcPr>
            <w:tcW w:w="982" w:type="dxa"/>
            <w:tcBorders>
              <w:top w:val="single" w:sz="4" w:space="0" w:color="auto"/>
              <w:left w:val="nil"/>
              <w:bottom w:val="single" w:sz="4" w:space="0" w:color="auto"/>
              <w:right w:val="single" w:sz="4" w:space="0" w:color="000000"/>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98 800</w:t>
            </w:r>
          </w:p>
        </w:tc>
        <w:tc>
          <w:tcPr>
            <w:tcW w:w="1212" w:type="dxa"/>
            <w:gridSpan w:val="2"/>
            <w:tcBorders>
              <w:top w:val="single" w:sz="4" w:space="0" w:color="auto"/>
              <w:left w:val="nil"/>
              <w:bottom w:val="single" w:sz="4" w:space="0" w:color="auto"/>
              <w:right w:val="single" w:sz="4" w:space="0" w:color="auto"/>
            </w:tcBorders>
            <w:vAlign w:val="center"/>
          </w:tcPr>
          <w:p w:rsidR="00902E2C" w:rsidRPr="00902E2C" w:rsidRDefault="00902E2C" w:rsidP="00902E2C">
            <w:pPr>
              <w:suppressAutoHyphens w:val="0"/>
              <w:autoSpaceDN/>
              <w:jc w:val="center"/>
              <w:textAlignment w:val="auto"/>
              <w:rPr>
                <w:rFonts w:ascii="Book Antiqua" w:hAnsi="Book Antiqua" w:cs="Arial"/>
                <w:sz w:val="22"/>
                <w:szCs w:val="22"/>
              </w:rPr>
            </w:pPr>
          </w:p>
        </w:tc>
        <w:tc>
          <w:tcPr>
            <w:tcW w:w="1631" w:type="dxa"/>
            <w:gridSpan w:val="2"/>
            <w:tcBorders>
              <w:top w:val="single" w:sz="4" w:space="0" w:color="auto"/>
              <w:left w:val="nil"/>
              <w:bottom w:val="single" w:sz="4" w:space="0" w:color="auto"/>
              <w:right w:val="single" w:sz="8" w:space="0" w:color="auto"/>
            </w:tcBorders>
            <w:vAlign w:val="center"/>
          </w:tcPr>
          <w:p w:rsidR="00902E2C" w:rsidRPr="00902E2C" w:rsidRDefault="00902E2C" w:rsidP="00902E2C">
            <w:pPr>
              <w:suppressAutoHyphens w:val="0"/>
              <w:autoSpaceDN/>
              <w:textAlignment w:val="auto"/>
              <w:rPr>
                <w:rFonts w:ascii="Book Antiqua" w:hAnsi="Book Antiqua" w:cs="Arial"/>
                <w:sz w:val="22"/>
                <w:szCs w:val="22"/>
              </w:rPr>
            </w:pPr>
          </w:p>
        </w:tc>
      </w:tr>
      <w:tr w:rsidR="00993571" w:rsidRPr="00C56B30" w:rsidTr="00D96C4C">
        <w:trPr>
          <w:trHeight w:val="134"/>
        </w:trPr>
        <w:tc>
          <w:tcPr>
            <w:tcW w:w="1095" w:type="dxa"/>
            <w:tcBorders>
              <w:top w:val="nil"/>
              <w:left w:val="single" w:sz="8" w:space="0" w:color="auto"/>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TM108a</w:t>
            </w:r>
          </w:p>
        </w:tc>
        <w:tc>
          <w:tcPr>
            <w:tcW w:w="4027" w:type="dxa"/>
            <w:tcBorders>
              <w:top w:val="nil"/>
              <w:left w:val="nil"/>
              <w:bottom w:val="single" w:sz="4" w:space="0" w:color="auto"/>
              <w:right w:val="single" w:sz="4" w:space="0" w:color="auto"/>
            </w:tcBorders>
            <w:vAlign w:val="center"/>
            <w:hideMark/>
          </w:tcPr>
          <w:p w:rsidR="00902E2C" w:rsidRPr="00902E2C" w:rsidRDefault="00902E2C" w:rsidP="00902E2C">
            <w:pPr>
              <w:suppressAutoHyphens w:val="0"/>
              <w:autoSpaceDN/>
              <w:textAlignment w:val="auto"/>
              <w:rPr>
                <w:rFonts w:ascii="Book Antiqua" w:hAnsi="Book Antiqua" w:cs="Arial"/>
                <w:sz w:val="22"/>
                <w:szCs w:val="22"/>
              </w:rPr>
            </w:pPr>
            <w:r w:rsidRPr="00902E2C">
              <w:rPr>
                <w:rFonts w:ascii="Book Antiqua" w:hAnsi="Book Antiqua" w:cs="Arial"/>
                <w:sz w:val="22"/>
                <w:szCs w:val="22"/>
              </w:rPr>
              <w:t>Rechargement en "graveleux latér</w:t>
            </w:r>
            <w:r w:rsidRPr="00902E2C">
              <w:rPr>
                <w:rFonts w:ascii="Book Antiqua" w:hAnsi="Book Antiqua" w:cs="Arial"/>
                <w:sz w:val="22"/>
                <w:szCs w:val="22"/>
              </w:rPr>
              <w:t>i</w:t>
            </w:r>
            <w:r w:rsidRPr="00902E2C">
              <w:rPr>
                <w:rFonts w:ascii="Book Antiqua" w:hAnsi="Book Antiqua" w:cs="Arial"/>
                <w:sz w:val="22"/>
                <w:szCs w:val="22"/>
              </w:rPr>
              <w:t xml:space="preserve">tiques" provenant d'emprunt </w:t>
            </w:r>
          </w:p>
        </w:tc>
        <w:tc>
          <w:tcPr>
            <w:tcW w:w="998" w:type="dxa"/>
            <w:tcBorders>
              <w:top w:val="nil"/>
              <w:left w:val="nil"/>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sz w:val="22"/>
                <w:szCs w:val="22"/>
              </w:rPr>
            </w:pPr>
            <w:r w:rsidRPr="00902E2C">
              <w:rPr>
                <w:rFonts w:ascii="Book Antiqua" w:hAnsi="Book Antiqua" w:cs="Arial"/>
                <w:sz w:val="22"/>
                <w:szCs w:val="22"/>
              </w:rPr>
              <w:t>m3</w:t>
            </w:r>
          </w:p>
        </w:tc>
        <w:tc>
          <w:tcPr>
            <w:tcW w:w="982" w:type="dxa"/>
            <w:tcBorders>
              <w:top w:val="single" w:sz="4" w:space="0" w:color="auto"/>
              <w:left w:val="nil"/>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630</w:t>
            </w:r>
          </w:p>
        </w:tc>
        <w:tc>
          <w:tcPr>
            <w:tcW w:w="1212" w:type="dxa"/>
            <w:gridSpan w:val="2"/>
            <w:tcBorders>
              <w:top w:val="nil"/>
              <w:left w:val="nil"/>
              <w:bottom w:val="single" w:sz="4" w:space="0" w:color="auto"/>
              <w:right w:val="single" w:sz="4" w:space="0" w:color="auto"/>
            </w:tcBorders>
            <w:vAlign w:val="center"/>
          </w:tcPr>
          <w:p w:rsidR="00902E2C" w:rsidRPr="00902E2C" w:rsidRDefault="00902E2C" w:rsidP="00902E2C">
            <w:pPr>
              <w:suppressAutoHyphens w:val="0"/>
              <w:autoSpaceDN/>
              <w:jc w:val="center"/>
              <w:textAlignment w:val="auto"/>
              <w:rPr>
                <w:rFonts w:ascii="Book Antiqua" w:hAnsi="Book Antiqua" w:cs="Arial"/>
                <w:sz w:val="22"/>
                <w:szCs w:val="22"/>
              </w:rPr>
            </w:pPr>
          </w:p>
        </w:tc>
        <w:tc>
          <w:tcPr>
            <w:tcW w:w="1631" w:type="dxa"/>
            <w:gridSpan w:val="2"/>
            <w:tcBorders>
              <w:top w:val="nil"/>
              <w:left w:val="nil"/>
              <w:bottom w:val="single" w:sz="4" w:space="0" w:color="auto"/>
              <w:right w:val="single" w:sz="8" w:space="0" w:color="auto"/>
            </w:tcBorders>
            <w:vAlign w:val="center"/>
          </w:tcPr>
          <w:p w:rsidR="00902E2C" w:rsidRPr="00902E2C" w:rsidRDefault="00902E2C" w:rsidP="00902E2C">
            <w:pPr>
              <w:suppressAutoHyphens w:val="0"/>
              <w:autoSpaceDN/>
              <w:textAlignment w:val="auto"/>
              <w:rPr>
                <w:rFonts w:ascii="Book Antiqua" w:hAnsi="Book Antiqua" w:cs="Arial"/>
                <w:sz w:val="22"/>
                <w:szCs w:val="22"/>
              </w:rPr>
            </w:pPr>
          </w:p>
        </w:tc>
      </w:tr>
      <w:tr w:rsidR="00993571" w:rsidRPr="00C56B30" w:rsidTr="00D96C4C">
        <w:trPr>
          <w:trHeight w:val="62"/>
        </w:trPr>
        <w:tc>
          <w:tcPr>
            <w:tcW w:w="1095" w:type="dxa"/>
            <w:tcBorders>
              <w:top w:val="nil"/>
              <w:left w:val="single" w:sz="8" w:space="0" w:color="auto"/>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TM110</w:t>
            </w:r>
          </w:p>
        </w:tc>
        <w:tc>
          <w:tcPr>
            <w:tcW w:w="4027" w:type="dxa"/>
            <w:tcBorders>
              <w:top w:val="nil"/>
              <w:left w:val="nil"/>
              <w:bottom w:val="nil"/>
              <w:right w:val="single" w:sz="4" w:space="0" w:color="auto"/>
            </w:tcBorders>
            <w:vAlign w:val="center"/>
            <w:hideMark/>
          </w:tcPr>
          <w:p w:rsidR="00902E2C" w:rsidRPr="00902E2C" w:rsidRDefault="00902E2C" w:rsidP="00902E2C">
            <w:pPr>
              <w:suppressAutoHyphens w:val="0"/>
              <w:autoSpaceDN/>
              <w:textAlignment w:val="auto"/>
              <w:rPr>
                <w:rFonts w:ascii="Book Antiqua" w:hAnsi="Book Antiqua" w:cs="Arial"/>
                <w:sz w:val="22"/>
                <w:szCs w:val="22"/>
              </w:rPr>
            </w:pPr>
            <w:r w:rsidRPr="00902E2C">
              <w:rPr>
                <w:rFonts w:ascii="Book Antiqua" w:hAnsi="Book Antiqua" w:cs="Arial"/>
                <w:sz w:val="22"/>
                <w:szCs w:val="22"/>
              </w:rPr>
              <w:t xml:space="preserve">Mise en forme de la </w:t>
            </w:r>
            <w:r w:rsidR="00993571" w:rsidRPr="00C56B30">
              <w:rPr>
                <w:rFonts w:ascii="Book Antiqua" w:hAnsi="Book Antiqua" w:cs="Arial"/>
                <w:sz w:val="22"/>
                <w:szCs w:val="22"/>
              </w:rPr>
              <w:t>plateforme</w:t>
            </w:r>
            <w:r w:rsidRPr="00902E2C">
              <w:rPr>
                <w:rFonts w:ascii="Book Antiqua" w:hAnsi="Book Antiqua" w:cs="Arial"/>
                <w:sz w:val="22"/>
                <w:szCs w:val="22"/>
              </w:rPr>
              <w:t xml:space="preserve"> y/c fossés et exutoires</w:t>
            </w:r>
          </w:p>
        </w:tc>
        <w:tc>
          <w:tcPr>
            <w:tcW w:w="998" w:type="dxa"/>
            <w:tcBorders>
              <w:top w:val="nil"/>
              <w:left w:val="nil"/>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sz w:val="22"/>
                <w:szCs w:val="22"/>
              </w:rPr>
            </w:pPr>
            <w:r w:rsidRPr="00902E2C">
              <w:rPr>
                <w:rFonts w:ascii="Book Antiqua" w:hAnsi="Book Antiqua" w:cs="Arial"/>
                <w:sz w:val="22"/>
                <w:szCs w:val="22"/>
              </w:rPr>
              <w:t>m2</w:t>
            </w:r>
          </w:p>
        </w:tc>
        <w:tc>
          <w:tcPr>
            <w:tcW w:w="982" w:type="dxa"/>
            <w:tcBorders>
              <w:top w:val="single" w:sz="4" w:space="0" w:color="auto"/>
              <w:left w:val="nil"/>
              <w:bottom w:val="single" w:sz="4" w:space="0" w:color="auto"/>
              <w:right w:val="single" w:sz="4" w:space="0" w:color="000000"/>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158 280</w:t>
            </w:r>
          </w:p>
        </w:tc>
        <w:tc>
          <w:tcPr>
            <w:tcW w:w="1212" w:type="dxa"/>
            <w:gridSpan w:val="2"/>
            <w:tcBorders>
              <w:top w:val="nil"/>
              <w:left w:val="nil"/>
              <w:bottom w:val="single" w:sz="4" w:space="0" w:color="auto"/>
              <w:right w:val="single" w:sz="4" w:space="0" w:color="auto"/>
            </w:tcBorders>
            <w:vAlign w:val="center"/>
          </w:tcPr>
          <w:p w:rsidR="00902E2C" w:rsidRPr="00902E2C" w:rsidRDefault="00902E2C" w:rsidP="00902E2C">
            <w:pPr>
              <w:suppressAutoHyphens w:val="0"/>
              <w:autoSpaceDN/>
              <w:jc w:val="center"/>
              <w:textAlignment w:val="auto"/>
              <w:rPr>
                <w:rFonts w:ascii="Book Antiqua" w:hAnsi="Book Antiqua" w:cs="Arial"/>
                <w:sz w:val="22"/>
                <w:szCs w:val="22"/>
              </w:rPr>
            </w:pPr>
          </w:p>
        </w:tc>
        <w:tc>
          <w:tcPr>
            <w:tcW w:w="1631" w:type="dxa"/>
            <w:gridSpan w:val="2"/>
            <w:tcBorders>
              <w:top w:val="nil"/>
              <w:left w:val="nil"/>
              <w:bottom w:val="single" w:sz="4" w:space="0" w:color="auto"/>
              <w:right w:val="single" w:sz="8" w:space="0" w:color="auto"/>
            </w:tcBorders>
            <w:vAlign w:val="center"/>
          </w:tcPr>
          <w:p w:rsidR="00902E2C" w:rsidRPr="00902E2C" w:rsidRDefault="00902E2C" w:rsidP="00902E2C">
            <w:pPr>
              <w:suppressAutoHyphens w:val="0"/>
              <w:autoSpaceDN/>
              <w:textAlignment w:val="auto"/>
              <w:rPr>
                <w:rFonts w:ascii="Book Antiqua" w:hAnsi="Book Antiqua" w:cs="Arial"/>
                <w:sz w:val="22"/>
                <w:szCs w:val="22"/>
              </w:rPr>
            </w:pPr>
          </w:p>
        </w:tc>
      </w:tr>
      <w:tr w:rsidR="00993571" w:rsidRPr="00C56B30" w:rsidTr="00D96C4C">
        <w:trPr>
          <w:trHeight w:val="108"/>
        </w:trPr>
        <w:tc>
          <w:tcPr>
            <w:tcW w:w="1095" w:type="dxa"/>
            <w:tcBorders>
              <w:top w:val="nil"/>
              <w:left w:val="single" w:sz="8" w:space="0" w:color="auto"/>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TM112</w:t>
            </w:r>
          </w:p>
        </w:tc>
        <w:tc>
          <w:tcPr>
            <w:tcW w:w="4027" w:type="dxa"/>
            <w:tcBorders>
              <w:top w:val="single" w:sz="4" w:space="0" w:color="auto"/>
              <w:left w:val="nil"/>
              <w:bottom w:val="nil"/>
              <w:right w:val="nil"/>
            </w:tcBorders>
            <w:vAlign w:val="center"/>
            <w:hideMark/>
          </w:tcPr>
          <w:p w:rsidR="00902E2C" w:rsidRPr="00902E2C" w:rsidRDefault="00902E2C" w:rsidP="00902E2C">
            <w:pPr>
              <w:suppressAutoHyphens w:val="0"/>
              <w:autoSpaceDN/>
              <w:textAlignment w:val="auto"/>
              <w:rPr>
                <w:rFonts w:ascii="Book Antiqua" w:hAnsi="Book Antiqua" w:cs="Arial"/>
                <w:sz w:val="22"/>
                <w:szCs w:val="22"/>
              </w:rPr>
            </w:pPr>
            <w:r w:rsidRPr="00902E2C">
              <w:rPr>
                <w:rFonts w:ascii="Book Antiqua" w:hAnsi="Book Antiqua" w:cs="Arial"/>
                <w:sz w:val="22"/>
                <w:szCs w:val="22"/>
              </w:rPr>
              <w:t>Couche de roulement en graveleux l</w:t>
            </w:r>
            <w:r w:rsidRPr="00902E2C">
              <w:rPr>
                <w:rFonts w:ascii="Book Antiqua" w:hAnsi="Book Antiqua" w:cs="Arial"/>
                <w:sz w:val="22"/>
                <w:szCs w:val="22"/>
              </w:rPr>
              <w:t>a</w:t>
            </w:r>
            <w:r w:rsidRPr="00902E2C">
              <w:rPr>
                <w:rFonts w:ascii="Book Antiqua" w:hAnsi="Book Antiqua" w:cs="Arial"/>
                <w:sz w:val="22"/>
                <w:szCs w:val="22"/>
              </w:rPr>
              <w:t>téritique</w:t>
            </w:r>
          </w:p>
        </w:tc>
        <w:tc>
          <w:tcPr>
            <w:tcW w:w="998" w:type="dxa"/>
            <w:tcBorders>
              <w:top w:val="single" w:sz="4" w:space="0" w:color="auto"/>
              <w:left w:val="single" w:sz="4" w:space="0" w:color="auto"/>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sz w:val="22"/>
                <w:szCs w:val="22"/>
              </w:rPr>
            </w:pPr>
            <w:r w:rsidRPr="00902E2C">
              <w:rPr>
                <w:rFonts w:ascii="Book Antiqua" w:hAnsi="Book Antiqua" w:cs="Arial"/>
                <w:sz w:val="22"/>
                <w:szCs w:val="22"/>
              </w:rPr>
              <w:t>m3</w:t>
            </w:r>
          </w:p>
        </w:tc>
        <w:tc>
          <w:tcPr>
            <w:tcW w:w="982" w:type="dxa"/>
            <w:tcBorders>
              <w:top w:val="single" w:sz="4" w:space="0" w:color="auto"/>
              <w:left w:val="single" w:sz="4" w:space="0" w:color="auto"/>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1 530</w:t>
            </w:r>
          </w:p>
        </w:tc>
        <w:tc>
          <w:tcPr>
            <w:tcW w:w="1212" w:type="dxa"/>
            <w:gridSpan w:val="2"/>
            <w:tcBorders>
              <w:top w:val="single" w:sz="4" w:space="0" w:color="auto"/>
              <w:left w:val="single" w:sz="4" w:space="0" w:color="auto"/>
              <w:bottom w:val="single" w:sz="4" w:space="0" w:color="auto"/>
              <w:right w:val="single" w:sz="4" w:space="0" w:color="auto"/>
            </w:tcBorders>
            <w:vAlign w:val="center"/>
          </w:tcPr>
          <w:p w:rsidR="00902E2C" w:rsidRPr="00902E2C" w:rsidRDefault="00902E2C" w:rsidP="00902E2C">
            <w:pPr>
              <w:suppressAutoHyphens w:val="0"/>
              <w:autoSpaceDN/>
              <w:jc w:val="center"/>
              <w:textAlignment w:val="auto"/>
              <w:rPr>
                <w:rFonts w:ascii="Book Antiqua" w:hAnsi="Book Antiqua" w:cs="Arial"/>
                <w:sz w:val="22"/>
                <w:szCs w:val="22"/>
              </w:rPr>
            </w:pPr>
          </w:p>
        </w:tc>
        <w:tc>
          <w:tcPr>
            <w:tcW w:w="1631" w:type="dxa"/>
            <w:gridSpan w:val="2"/>
            <w:tcBorders>
              <w:top w:val="single" w:sz="4" w:space="0" w:color="auto"/>
              <w:left w:val="single" w:sz="4" w:space="0" w:color="auto"/>
              <w:bottom w:val="single" w:sz="4" w:space="0" w:color="auto"/>
              <w:right w:val="single" w:sz="4" w:space="0" w:color="auto"/>
            </w:tcBorders>
            <w:vAlign w:val="center"/>
          </w:tcPr>
          <w:p w:rsidR="00902E2C" w:rsidRPr="00902E2C" w:rsidRDefault="00902E2C" w:rsidP="00902E2C">
            <w:pPr>
              <w:suppressAutoHyphens w:val="0"/>
              <w:autoSpaceDN/>
              <w:textAlignment w:val="auto"/>
              <w:rPr>
                <w:rFonts w:ascii="Book Antiqua" w:hAnsi="Book Antiqua" w:cs="Arial"/>
                <w:sz w:val="22"/>
                <w:szCs w:val="22"/>
              </w:rPr>
            </w:pPr>
          </w:p>
        </w:tc>
      </w:tr>
      <w:tr w:rsidR="006026DB" w:rsidRPr="00C56B30" w:rsidTr="00D96C4C">
        <w:trPr>
          <w:trHeight w:val="62"/>
        </w:trPr>
        <w:tc>
          <w:tcPr>
            <w:tcW w:w="1095" w:type="dxa"/>
            <w:tcBorders>
              <w:top w:val="single" w:sz="4" w:space="0" w:color="auto"/>
              <w:left w:val="single" w:sz="4" w:space="0" w:color="auto"/>
              <w:bottom w:val="single" w:sz="4" w:space="0" w:color="auto"/>
              <w:right w:val="single" w:sz="4" w:space="0" w:color="auto"/>
            </w:tcBorders>
            <w:hideMark/>
          </w:tcPr>
          <w:p w:rsidR="006026DB" w:rsidRPr="00C56B30" w:rsidRDefault="006026DB" w:rsidP="006026DB">
            <w:pPr>
              <w:rPr>
                <w:rFonts w:ascii="Book Antiqua" w:hAnsi="Book Antiqua"/>
                <w:sz w:val="22"/>
                <w:szCs w:val="22"/>
              </w:rPr>
            </w:pPr>
            <w:r w:rsidRPr="00902E2C">
              <w:rPr>
                <w:rFonts w:ascii="Book Antiqua" w:hAnsi="Book Antiqua" w:cs="Arial"/>
                <w:bCs/>
                <w:sz w:val="22"/>
                <w:szCs w:val="22"/>
              </w:rPr>
              <w:t>TM11</w:t>
            </w:r>
            <w:r w:rsidRPr="00C56B30">
              <w:rPr>
                <w:rFonts w:ascii="Book Antiqua" w:hAnsi="Book Antiqua" w:cs="Arial"/>
                <w:bCs/>
                <w:sz w:val="22"/>
                <w:szCs w:val="22"/>
              </w:rPr>
              <w:t>3</w:t>
            </w:r>
          </w:p>
        </w:tc>
        <w:tc>
          <w:tcPr>
            <w:tcW w:w="4027" w:type="dxa"/>
            <w:tcBorders>
              <w:top w:val="single" w:sz="4" w:space="0" w:color="auto"/>
              <w:left w:val="nil"/>
              <w:bottom w:val="nil"/>
              <w:right w:val="single" w:sz="4" w:space="0" w:color="auto"/>
            </w:tcBorders>
            <w:vAlign w:val="center"/>
            <w:hideMark/>
          </w:tcPr>
          <w:p w:rsidR="006026DB" w:rsidRPr="00902E2C" w:rsidRDefault="006026DB" w:rsidP="006026DB">
            <w:pPr>
              <w:suppressAutoHyphens w:val="0"/>
              <w:autoSpaceDN/>
              <w:textAlignment w:val="auto"/>
              <w:rPr>
                <w:rFonts w:ascii="Book Antiqua" w:hAnsi="Book Antiqua" w:cs="Arial"/>
                <w:sz w:val="22"/>
                <w:szCs w:val="22"/>
              </w:rPr>
            </w:pPr>
            <w:r w:rsidRPr="00902E2C">
              <w:rPr>
                <w:rFonts w:ascii="Book Antiqua" w:hAnsi="Book Antiqua" w:cs="Arial"/>
                <w:sz w:val="22"/>
                <w:szCs w:val="22"/>
              </w:rPr>
              <w:t>Abattage d'arbres</w:t>
            </w:r>
          </w:p>
        </w:tc>
        <w:tc>
          <w:tcPr>
            <w:tcW w:w="998" w:type="dxa"/>
            <w:tcBorders>
              <w:top w:val="single" w:sz="4" w:space="0" w:color="auto"/>
              <w:left w:val="single" w:sz="4" w:space="0" w:color="auto"/>
              <w:bottom w:val="single" w:sz="4" w:space="0" w:color="auto"/>
              <w:right w:val="single" w:sz="4" w:space="0" w:color="auto"/>
            </w:tcBorders>
            <w:vAlign w:val="center"/>
            <w:hideMark/>
          </w:tcPr>
          <w:p w:rsidR="006026DB" w:rsidRPr="00902E2C" w:rsidRDefault="006026DB" w:rsidP="006026DB">
            <w:pPr>
              <w:suppressAutoHyphens w:val="0"/>
              <w:autoSpaceDN/>
              <w:jc w:val="center"/>
              <w:textAlignment w:val="auto"/>
              <w:rPr>
                <w:rFonts w:ascii="Book Antiqua" w:hAnsi="Book Antiqua" w:cs="Arial"/>
                <w:sz w:val="22"/>
                <w:szCs w:val="22"/>
              </w:rPr>
            </w:pPr>
            <w:r w:rsidRPr="00902E2C">
              <w:rPr>
                <w:rFonts w:ascii="Book Antiqua" w:hAnsi="Book Antiqua" w:cs="Arial"/>
                <w:sz w:val="22"/>
                <w:szCs w:val="22"/>
              </w:rPr>
              <w:t>U</w:t>
            </w:r>
          </w:p>
        </w:tc>
        <w:tc>
          <w:tcPr>
            <w:tcW w:w="982" w:type="dxa"/>
            <w:tcBorders>
              <w:top w:val="single" w:sz="4" w:space="0" w:color="auto"/>
              <w:left w:val="single" w:sz="4" w:space="0" w:color="auto"/>
              <w:bottom w:val="single" w:sz="4" w:space="0" w:color="auto"/>
              <w:right w:val="single" w:sz="4" w:space="0" w:color="auto"/>
            </w:tcBorders>
            <w:vAlign w:val="center"/>
            <w:hideMark/>
          </w:tcPr>
          <w:p w:rsidR="006026DB" w:rsidRPr="00902E2C" w:rsidRDefault="006026DB" w:rsidP="006026DB">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5</w:t>
            </w:r>
          </w:p>
        </w:tc>
        <w:tc>
          <w:tcPr>
            <w:tcW w:w="1212" w:type="dxa"/>
            <w:gridSpan w:val="2"/>
            <w:tcBorders>
              <w:top w:val="single" w:sz="4" w:space="0" w:color="auto"/>
              <w:left w:val="single" w:sz="4" w:space="0" w:color="auto"/>
              <w:bottom w:val="single" w:sz="4" w:space="0" w:color="auto"/>
              <w:right w:val="single" w:sz="4" w:space="0" w:color="auto"/>
            </w:tcBorders>
            <w:vAlign w:val="center"/>
          </w:tcPr>
          <w:p w:rsidR="006026DB" w:rsidRPr="00902E2C" w:rsidRDefault="006026DB" w:rsidP="006026DB">
            <w:pPr>
              <w:suppressAutoHyphens w:val="0"/>
              <w:autoSpaceDN/>
              <w:jc w:val="center"/>
              <w:textAlignment w:val="auto"/>
              <w:rPr>
                <w:rFonts w:ascii="Book Antiqua" w:hAnsi="Book Antiqua" w:cs="Arial"/>
                <w:sz w:val="22"/>
                <w:szCs w:val="22"/>
              </w:rPr>
            </w:pPr>
          </w:p>
        </w:tc>
        <w:tc>
          <w:tcPr>
            <w:tcW w:w="1631" w:type="dxa"/>
            <w:gridSpan w:val="2"/>
            <w:tcBorders>
              <w:top w:val="single" w:sz="4" w:space="0" w:color="auto"/>
              <w:left w:val="single" w:sz="4" w:space="0" w:color="auto"/>
              <w:bottom w:val="single" w:sz="4" w:space="0" w:color="auto"/>
              <w:right w:val="single" w:sz="4" w:space="0" w:color="auto"/>
            </w:tcBorders>
            <w:vAlign w:val="center"/>
          </w:tcPr>
          <w:p w:rsidR="006026DB" w:rsidRPr="00902E2C" w:rsidRDefault="006026DB" w:rsidP="006026DB">
            <w:pPr>
              <w:suppressAutoHyphens w:val="0"/>
              <w:autoSpaceDN/>
              <w:textAlignment w:val="auto"/>
              <w:rPr>
                <w:rFonts w:ascii="Book Antiqua" w:hAnsi="Book Antiqua" w:cs="Arial"/>
                <w:sz w:val="22"/>
                <w:szCs w:val="22"/>
              </w:rPr>
            </w:pPr>
          </w:p>
        </w:tc>
      </w:tr>
      <w:tr w:rsidR="006026DB" w:rsidRPr="00C56B30" w:rsidTr="00D96C4C">
        <w:trPr>
          <w:trHeight w:val="62"/>
        </w:trPr>
        <w:tc>
          <w:tcPr>
            <w:tcW w:w="1095" w:type="dxa"/>
            <w:tcBorders>
              <w:top w:val="single" w:sz="4" w:space="0" w:color="auto"/>
              <w:left w:val="single" w:sz="4" w:space="0" w:color="auto"/>
              <w:bottom w:val="single" w:sz="4" w:space="0" w:color="auto"/>
              <w:right w:val="single" w:sz="4" w:space="0" w:color="auto"/>
            </w:tcBorders>
            <w:hideMark/>
          </w:tcPr>
          <w:p w:rsidR="006026DB" w:rsidRPr="00C56B30" w:rsidRDefault="006026DB" w:rsidP="006026DB">
            <w:pPr>
              <w:rPr>
                <w:rFonts w:ascii="Book Antiqua" w:hAnsi="Book Antiqua"/>
                <w:sz w:val="22"/>
                <w:szCs w:val="22"/>
              </w:rPr>
            </w:pPr>
            <w:r w:rsidRPr="00902E2C">
              <w:rPr>
                <w:rFonts w:ascii="Book Antiqua" w:hAnsi="Book Antiqua" w:cs="Arial"/>
                <w:bCs/>
                <w:sz w:val="22"/>
                <w:szCs w:val="22"/>
              </w:rPr>
              <w:t>TM11</w:t>
            </w:r>
            <w:r w:rsidRPr="00C56B30">
              <w:rPr>
                <w:rFonts w:ascii="Book Antiqua" w:hAnsi="Book Antiqua" w:cs="Arial"/>
                <w:bCs/>
                <w:sz w:val="22"/>
                <w:szCs w:val="22"/>
              </w:rPr>
              <w:t>4</w:t>
            </w:r>
          </w:p>
        </w:tc>
        <w:tc>
          <w:tcPr>
            <w:tcW w:w="4027" w:type="dxa"/>
            <w:tcBorders>
              <w:top w:val="single" w:sz="4" w:space="0" w:color="auto"/>
              <w:left w:val="nil"/>
              <w:bottom w:val="nil"/>
              <w:right w:val="single" w:sz="4" w:space="0" w:color="auto"/>
            </w:tcBorders>
            <w:vAlign w:val="center"/>
            <w:hideMark/>
          </w:tcPr>
          <w:p w:rsidR="006026DB" w:rsidRPr="00902E2C" w:rsidRDefault="006026DB" w:rsidP="006026DB">
            <w:pPr>
              <w:suppressAutoHyphens w:val="0"/>
              <w:autoSpaceDN/>
              <w:textAlignment w:val="auto"/>
              <w:rPr>
                <w:rFonts w:ascii="Book Antiqua" w:hAnsi="Book Antiqua" w:cs="Arial"/>
                <w:sz w:val="22"/>
                <w:szCs w:val="22"/>
              </w:rPr>
            </w:pPr>
            <w:r w:rsidRPr="00902E2C">
              <w:rPr>
                <w:rFonts w:ascii="Book Antiqua" w:hAnsi="Book Antiqua" w:cs="Arial"/>
                <w:sz w:val="22"/>
                <w:szCs w:val="22"/>
              </w:rPr>
              <w:t>Dessouchage bambous de Chine</w:t>
            </w:r>
          </w:p>
        </w:tc>
        <w:tc>
          <w:tcPr>
            <w:tcW w:w="998" w:type="dxa"/>
            <w:tcBorders>
              <w:top w:val="single" w:sz="4" w:space="0" w:color="auto"/>
              <w:left w:val="single" w:sz="4" w:space="0" w:color="auto"/>
              <w:bottom w:val="single" w:sz="4" w:space="0" w:color="auto"/>
              <w:right w:val="single" w:sz="4" w:space="0" w:color="auto"/>
            </w:tcBorders>
            <w:vAlign w:val="center"/>
            <w:hideMark/>
          </w:tcPr>
          <w:p w:rsidR="006026DB" w:rsidRPr="00902E2C" w:rsidRDefault="006026DB" w:rsidP="006026DB">
            <w:pPr>
              <w:suppressAutoHyphens w:val="0"/>
              <w:autoSpaceDN/>
              <w:jc w:val="center"/>
              <w:textAlignment w:val="auto"/>
              <w:rPr>
                <w:rFonts w:ascii="Book Antiqua" w:hAnsi="Book Antiqua" w:cs="Arial"/>
                <w:sz w:val="22"/>
                <w:szCs w:val="22"/>
              </w:rPr>
            </w:pPr>
            <w:r w:rsidRPr="00902E2C">
              <w:rPr>
                <w:rFonts w:ascii="Book Antiqua" w:hAnsi="Book Antiqua" w:cs="Arial"/>
                <w:sz w:val="22"/>
                <w:szCs w:val="22"/>
              </w:rPr>
              <w:t>m²</w:t>
            </w:r>
          </w:p>
        </w:tc>
        <w:tc>
          <w:tcPr>
            <w:tcW w:w="982" w:type="dxa"/>
            <w:tcBorders>
              <w:top w:val="single" w:sz="4" w:space="0" w:color="auto"/>
              <w:left w:val="single" w:sz="4" w:space="0" w:color="auto"/>
              <w:bottom w:val="single" w:sz="4" w:space="0" w:color="auto"/>
              <w:right w:val="single" w:sz="4" w:space="0" w:color="auto"/>
            </w:tcBorders>
            <w:vAlign w:val="center"/>
            <w:hideMark/>
          </w:tcPr>
          <w:p w:rsidR="006026DB" w:rsidRPr="00902E2C" w:rsidRDefault="006026DB" w:rsidP="006026DB">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300</w:t>
            </w:r>
          </w:p>
        </w:tc>
        <w:tc>
          <w:tcPr>
            <w:tcW w:w="1212" w:type="dxa"/>
            <w:gridSpan w:val="2"/>
            <w:tcBorders>
              <w:top w:val="single" w:sz="4" w:space="0" w:color="auto"/>
              <w:left w:val="single" w:sz="4" w:space="0" w:color="auto"/>
              <w:bottom w:val="single" w:sz="4" w:space="0" w:color="auto"/>
              <w:right w:val="single" w:sz="4" w:space="0" w:color="auto"/>
            </w:tcBorders>
            <w:vAlign w:val="center"/>
          </w:tcPr>
          <w:p w:rsidR="006026DB" w:rsidRPr="00902E2C" w:rsidRDefault="006026DB" w:rsidP="006026DB">
            <w:pPr>
              <w:suppressAutoHyphens w:val="0"/>
              <w:autoSpaceDN/>
              <w:jc w:val="center"/>
              <w:textAlignment w:val="auto"/>
              <w:rPr>
                <w:rFonts w:ascii="Book Antiqua" w:hAnsi="Book Antiqua" w:cs="Arial"/>
                <w:sz w:val="22"/>
                <w:szCs w:val="22"/>
              </w:rPr>
            </w:pPr>
          </w:p>
        </w:tc>
        <w:tc>
          <w:tcPr>
            <w:tcW w:w="1631" w:type="dxa"/>
            <w:gridSpan w:val="2"/>
            <w:tcBorders>
              <w:top w:val="single" w:sz="4" w:space="0" w:color="auto"/>
              <w:left w:val="single" w:sz="4" w:space="0" w:color="auto"/>
              <w:bottom w:val="single" w:sz="4" w:space="0" w:color="auto"/>
              <w:right w:val="single" w:sz="4" w:space="0" w:color="auto"/>
            </w:tcBorders>
            <w:vAlign w:val="center"/>
          </w:tcPr>
          <w:p w:rsidR="006026DB" w:rsidRPr="00902E2C" w:rsidRDefault="006026DB" w:rsidP="006026DB">
            <w:pPr>
              <w:suppressAutoHyphens w:val="0"/>
              <w:autoSpaceDN/>
              <w:textAlignment w:val="auto"/>
              <w:rPr>
                <w:rFonts w:ascii="Book Antiqua" w:hAnsi="Book Antiqua" w:cs="Arial"/>
                <w:sz w:val="22"/>
                <w:szCs w:val="22"/>
              </w:rPr>
            </w:pPr>
          </w:p>
        </w:tc>
      </w:tr>
      <w:tr w:rsidR="00902E2C" w:rsidRPr="00902E2C" w:rsidTr="00201CAA">
        <w:trPr>
          <w:trHeight w:val="569"/>
        </w:trPr>
        <w:tc>
          <w:tcPr>
            <w:tcW w:w="1095" w:type="dxa"/>
            <w:tcBorders>
              <w:top w:val="single" w:sz="4" w:space="0" w:color="auto"/>
              <w:left w:val="single" w:sz="8" w:space="0" w:color="auto"/>
              <w:bottom w:val="single" w:sz="8"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 </w:t>
            </w:r>
          </w:p>
        </w:tc>
        <w:tc>
          <w:tcPr>
            <w:tcW w:w="7219" w:type="dxa"/>
            <w:gridSpan w:val="5"/>
            <w:tcBorders>
              <w:top w:val="single" w:sz="4" w:space="0" w:color="auto"/>
              <w:left w:val="nil"/>
              <w:bottom w:val="single" w:sz="4" w:space="0" w:color="auto"/>
              <w:right w:val="single" w:sz="4" w:space="0" w:color="auto"/>
            </w:tcBorders>
            <w:vAlign w:val="center"/>
            <w:hideMark/>
          </w:tcPr>
          <w:p w:rsidR="00902E2C" w:rsidRPr="00902E2C" w:rsidRDefault="00902E2C" w:rsidP="00902E2C">
            <w:pPr>
              <w:suppressAutoHyphens w:val="0"/>
              <w:autoSpaceDN/>
              <w:textAlignment w:val="auto"/>
              <w:rPr>
                <w:rFonts w:ascii="Book Antiqua" w:hAnsi="Book Antiqua" w:cs="Arial"/>
                <w:bCs/>
                <w:sz w:val="22"/>
                <w:szCs w:val="22"/>
              </w:rPr>
            </w:pPr>
            <w:r w:rsidRPr="00902E2C">
              <w:rPr>
                <w:rFonts w:ascii="Book Antiqua" w:hAnsi="Book Antiqua" w:cs="Arial"/>
                <w:bCs/>
                <w:sz w:val="22"/>
                <w:szCs w:val="22"/>
              </w:rPr>
              <w:t>TOTAL SERIE 100: NETTOYAGE ET TERRASSEMENT</w:t>
            </w:r>
          </w:p>
        </w:tc>
        <w:tc>
          <w:tcPr>
            <w:tcW w:w="1631" w:type="dxa"/>
            <w:gridSpan w:val="2"/>
            <w:tcBorders>
              <w:top w:val="single" w:sz="4" w:space="0" w:color="auto"/>
              <w:left w:val="single" w:sz="4" w:space="0" w:color="auto"/>
              <w:bottom w:val="single" w:sz="4" w:space="0" w:color="auto"/>
              <w:right w:val="single" w:sz="4" w:space="0" w:color="auto"/>
            </w:tcBorders>
            <w:vAlign w:val="center"/>
            <w:hideMark/>
          </w:tcPr>
          <w:p w:rsidR="00902E2C" w:rsidRPr="00902E2C" w:rsidRDefault="00902E2C" w:rsidP="00902E2C">
            <w:pPr>
              <w:suppressAutoHyphens w:val="0"/>
              <w:autoSpaceDN/>
              <w:textAlignment w:val="auto"/>
              <w:rPr>
                <w:rFonts w:ascii="Book Antiqua" w:hAnsi="Book Antiqua" w:cs="Arial"/>
                <w:bCs/>
                <w:sz w:val="22"/>
                <w:szCs w:val="22"/>
              </w:rPr>
            </w:pPr>
            <w:r w:rsidRPr="00902E2C">
              <w:rPr>
                <w:rFonts w:ascii="Book Antiqua" w:hAnsi="Book Antiqua" w:cs="Arial"/>
                <w:bCs/>
                <w:sz w:val="22"/>
                <w:szCs w:val="22"/>
              </w:rPr>
              <w:t xml:space="preserve">       72 377 442   </w:t>
            </w:r>
          </w:p>
        </w:tc>
      </w:tr>
      <w:tr w:rsidR="00965644" w:rsidRPr="00C56B30" w:rsidTr="00201CAA">
        <w:trPr>
          <w:trHeight w:val="176"/>
        </w:trPr>
        <w:tc>
          <w:tcPr>
            <w:tcW w:w="1095" w:type="dxa"/>
            <w:tcBorders>
              <w:top w:val="nil"/>
              <w:left w:val="single" w:sz="8" w:space="0" w:color="auto"/>
              <w:bottom w:val="nil"/>
              <w:right w:val="single" w:sz="4" w:space="0" w:color="auto"/>
            </w:tcBorders>
            <w:vAlign w:val="center"/>
            <w:hideMark/>
          </w:tcPr>
          <w:p w:rsidR="00965644" w:rsidRPr="00902E2C" w:rsidRDefault="00965644"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 </w:t>
            </w:r>
          </w:p>
        </w:tc>
        <w:tc>
          <w:tcPr>
            <w:tcW w:w="8850" w:type="dxa"/>
            <w:gridSpan w:val="7"/>
            <w:tcBorders>
              <w:top w:val="nil"/>
              <w:left w:val="nil"/>
              <w:bottom w:val="nil"/>
              <w:right w:val="single" w:sz="8" w:space="0" w:color="auto"/>
            </w:tcBorders>
            <w:vAlign w:val="center"/>
            <w:hideMark/>
          </w:tcPr>
          <w:p w:rsidR="00965644" w:rsidRPr="00902E2C" w:rsidRDefault="00965644" w:rsidP="00965644">
            <w:pPr>
              <w:suppressAutoHyphens w:val="0"/>
              <w:autoSpaceDN/>
              <w:textAlignment w:val="auto"/>
              <w:rPr>
                <w:rFonts w:ascii="Book Antiqua" w:hAnsi="Book Antiqua" w:cs="Arial"/>
                <w:bCs/>
                <w:sz w:val="22"/>
                <w:szCs w:val="22"/>
              </w:rPr>
            </w:pPr>
            <w:r w:rsidRPr="00902E2C">
              <w:rPr>
                <w:rFonts w:ascii="Book Antiqua" w:hAnsi="Book Antiqua" w:cs="Arial"/>
                <w:bCs/>
                <w:sz w:val="22"/>
                <w:szCs w:val="22"/>
              </w:rPr>
              <w:t>SERIE 300: ASSAINISSEMENT - DRAINAGE</w:t>
            </w:r>
          </w:p>
        </w:tc>
      </w:tr>
      <w:tr w:rsidR="00993571" w:rsidRPr="00C56B30" w:rsidTr="00D96C4C">
        <w:trPr>
          <w:trHeight w:val="86"/>
        </w:trPr>
        <w:tc>
          <w:tcPr>
            <w:tcW w:w="1095" w:type="dxa"/>
            <w:tcBorders>
              <w:top w:val="single" w:sz="4" w:space="0" w:color="auto"/>
              <w:left w:val="single" w:sz="8" w:space="0" w:color="auto"/>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TM302</w:t>
            </w:r>
          </w:p>
        </w:tc>
        <w:tc>
          <w:tcPr>
            <w:tcW w:w="4027" w:type="dxa"/>
            <w:tcBorders>
              <w:top w:val="single" w:sz="4" w:space="0" w:color="auto"/>
              <w:left w:val="nil"/>
              <w:bottom w:val="single" w:sz="4" w:space="0" w:color="auto"/>
              <w:right w:val="single" w:sz="4" w:space="0" w:color="auto"/>
            </w:tcBorders>
            <w:noWrap/>
            <w:vAlign w:val="center"/>
            <w:hideMark/>
          </w:tcPr>
          <w:p w:rsidR="00902E2C" w:rsidRPr="00902E2C" w:rsidRDefault="00902E2C" w:rsidP="00902E2C">
            <w:pPr>
              <w:suppressAutoHyphens w:val="0"/>
              <w:autoSpaceDN/>
              <w:textAlignment w:val="auto"/>
              <w:rPr>
                <w:rFonts w:ascii="Book Antiqua" w:hAnsi="Book Antiqua" w:cs="Arial"/>
                <w:sz w:val="22"/>
                <w:szCs w:val="22"/>
              </w:rPr>
            </w:pPr>
            <w:r w:rsidRPr="00902E2C">
              <w:rPr>
                <w:rFonts w:ascii="Book Antiqua" w:hAnsi="Book Antiqua" w:cs="Arial"/>
                <w:sz w:val="22"/>
                <w:szCs w:val="22"/>
              </w:rPr>
              <w:t xml:space="preserve">Curage de buses (Ø800) </w:t>
            </w:r>
          </w:p>
        </w:tc>
        <w:tc>
          <w:tcPr>
            <w:tcW w:w="998" w:type="dxa"/>
            <w:tcBorders>
              <w:top w:val="single" w:sz="4" w:space="0" w:color="auto"/>
              <w:left w:val="nil"/>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sz w:val="22"/>
                <w:szCs w:val="22"/>
              </w:rPr>
            </w:pPr>
            <w:r w:rsidRPr="00902E2C">
              <w:rPr>
                <w:rFonts w:ascii="Book Antiqua" w:hAnsi="Book Antiqua" w:cs="Arial"/>
                <w:sz w:val="22"/>
                <w:szCs w:val="22"/>
              </w:rPr>
              <w:t>U</w:t>
            </w:r>
          </w:p>
        </w:tc>
        <w:tc>
          <w:tcPr>
            <w:tcW w:w="982" w:type="dxa"/>
            <w:tcBorders>
              <w:top w:val="single" w:sz="4" w:space="0" w:color="auto"/>
              <w:left w:val="nil"/>
              <w:bottom w:val="single" w:sz="4" w:space="0" w:color="auto"/>
              <w:right w:val="single" w:sz="4" w:space="0" w:color="000000"/>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20</w:t>
            </w:r>
          </w:p>
        </w:tc>
        <w:tc>
          <w:tcPr>
            <w:tcW w:w="1212" w:type="dxa"/>
            <w:gridSpan w:val="2"/>
            <w:tcBorders>
              <w:top w:val="single" w:sz="4" w:space="0" w:color="auto"/>
              <w:left w:val="nil"/>
              <w:bottom w:val="single" w:sz="4" w:space="0" w:color="auto"/>
              <w:right w:val="single" w:sz="4" w:space="0" w:color="auto"/>
            </w:tcBorders>
            <w:vAlign w:val="center"/>
          </w:tcPr>
          <w:p w:rsidR="00902E2C" w:rsidRPr="00902E2C" w:rsidRDefault="00902E2C" w:rsidP="00902E2C">
            <w:pPr>
              <w:suppressAutoHyphens w:val="0"/>
              <w:autoSpaceDN/>
              <w:jc w:val="center"/>
              <w:textAlignment w:val="auto"/>
              <w:rPr>
                <w:rFonts w:ascii="Book Antiqua" w:hAnsi="Book Antiqua" w:cs="Arial"/>
                <w:sz w:val="22"/>
                <w:szCs w:val="22"/>
              </w:rPr>
            </w:pPr>
          </w:p>
        </w:tc>
        <w:tc>
          <w:tcPr>
            <w:tcW w:w="1631" w:type="dxa"/>
            <w:gridSpan w:val="2"/>
            <w:tcBorders>
              <w:top w:val="single" w:sz="4" w:space="0" w:color="auto"/>
              <w:left w:val="nil"/>
              <w:bottom w:val="single" w:sz="4" w:space="0" w:color="auto"/>
              <w:right w:val="single" w:sz="8" w:space="0" w:color="auto"/>
            </w:tcBorders>
            <w:vAlign w:val="center"/>
          </w:tcPr>
          <w:p w:rsidR="00902E2C" w:rsidRPr="00902E2C" w:rsidRDefault="00902E2C" w:rsidP="00902E2C">
            <w:pPr>
              <w:suppressAutoHyphens w:val="0"/>
              <w:autoSpaceDN/>
              <w:textAlignment w:val="auto"/>
              <w:rPr>
                <w:rFonts w:ascii="Book Antiqua" w:hAnsi="Book Antiqua" w:cs="Arial"/>
                <w:sz w:val="22"/>
                <w:szCs w:val="22"/>
              </w:rPr>
            </w:pPr>
          </w:p>
        </w:tc>
      </w:tr>
      <w:tr w:rsidR="00993571" w:rsidRPr="00C56B30" w:rsidTr="00D96C4C">
        <w:trPr>
          <w:trHeight w:val="62"/>
        </w:trPr>
        <w:tc>
          <w:tcPr>
            <w:tcW w:w="1095" w:type="dxa"/>
            <w:tcBorders>
              <w:top w:val="nil"/>
              <w:left w:val="single" w:sz="8" w:space="0" w:color="auto"/>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TM307a</w:t>
            </w:r>
          </w:p>
        </w:tc>
        <w:tc>
          <w:tcPr>
            <w:tcW w:w="4027" w:type="dxa"/>
            <w:tcBorders>
              <w:top w:val="nil"/>
              <w:left w:val="nil"/>
              <w:bottom w:val="single" w:sz="4" w:space="0" w:color="auto"/>
              <w:right w:val="single" w:sz="4" w:space="0" w:color="auto"/>
            </w:tcBorders>
            <w:vAlign w:val="center"/>
            <w:hideMark/>
          </w:tcPr>
          <w:p w:rsidR="00902E2C" w:rsidRPr="00902E2C" w:rsidRDefault="00902E2C" w:rsidP="00902E2C">
            <w:pPr>
              <w:suppressAutoHyphens w:val="0"/>
              <w:autoSpaceDN/>
              <w:textAlignment w:val="auto"/>
              <w:rPr>
                <w:rFonts w:ascii="Book Antiqua" w:hAnsi="Book Antiqua" w:cs="Arial"/>
                <w:sz w:val="22"/>
                <w:szCs w:val="22"/>
              </w:rPr>
            </w:pPr>
            <w:r w:rsidRPr="00902E2C">
              <w:rPr>
                <w:rFonts w:ascii="Book Antiqua" w:hAnsi="Book Antiqua" w:cs="Arial"/>
                <w:sz w:val="22"/>
                <w:szCs w:val="22"/>
              </w:rPr>
              <w:t>F+ P de buse Ø 1000</w:t>
            </w:r>
          </w:p>
        </w:tc>
        <w:tc>
          <w:tcPr>
            <w:tcW w:w="998" w:type="dxa"/>
            <w:tcBorders>
              <w:top w:val="nil"/>
              <w:left w:val="nil"/>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sz w:val="22"/>
                <w:szCs w:val="22"/>
              </w:rPr>
            </w:pPr>
            <w:r w:rsidRPr="00902E2C">
              <w:rPr>
                <w:rFonts w:ascii="Book Antiqua" w:hAnsi="Book Antiqua" w:cs="Arial"/>
                <w:sz w:val="22"/>
                <w:szCs w:val="22"/>
              </w:rPr>
              <w:t>ml</w:t>
            </w:r>
          </w:p>
        </w:tc>
        <w:tc>
          <w:tcPr>
            <w:tcW w:w="982" w:type="dxa"/>
            <w:tcBorders>
              <w:top w:val="single" w:sz="4" w:space="0" w:color="auto"/>
              <w:left w:val="nil"/>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7,2</w:t>
            </w:r>
          </w:p>
        </w:tc>
        <w:tc>
          <w:tcPr>
            <w:tcW w:w="1212" w:type="dxa"/>
            <w:gridSpan w:val="2"/>
            <w:tcBorders>
              <w:top w:val="nil"/>
              <w:left w:val="nil"/>
              <w:bottom w:val="single" w:sz="4" w:space="0" w:color="auto"/>
              <w:right w:val="single" w:sz="4" w:space="0" w:color="auto"/>
            </w:tcBorders>
            <w:vAlign w:val="center"/>
          </w:tcPr>
          <w:p w:rsidR="00902E2C" w:rsidRPr="00902E2C" w:rsidRDefault="00902E2C" w:rsidP="00902E2C">
            <w:pPr>
              <w:suppressAutoHyphens w:val="0"/>
              <w:autoSpaceDN/>
              <w:jc w:val="center"/>
              <w:textAlignment w:val="auto"/>
              <w:rPr>
                <w:rFonts w:ascii="Book Antiqua" w:hAnsi="Book Antiqua" w:cs="Arial"/>
                <w:sz w:val="22"/>
                <w:szCs w:val="22"/>
              </w:rPr>
            </w:pPr>
          </w:p>
        </w:tc>
        <w:tc>
          <w:tcPr>
            <w:tcW w:w="1631" w:type="dxa"/>
            <w:gridSpan w:val="2"/>
            <w:tcBorders>
              <w:top w:val="nil"/>
              <w:left w:val="nil"/>
              <w:bottom w:val="single" w:sz="4" w:space="0" w:color="auto"/>
              <w:right w:val="single" w:sz="8" w:space="0" w:color="auto"/>
            </w:tcBorders>
            <w:vAlign w:val="center"/>
          </w:tcPr>
          <w:p w:rsidR="00902E2C" w:rsidRPr="00902E2C" w:rsidRDefault="00902E2C" w:rsidP="00902E2C">
            <w:pPr>
              <w:suppressAutoHyphens w:val="0"/>
              <w:autoSpaceDN/>
              <w:textAlignment w:val="auto"/>
              <w:rPr>
                <w:rFonts w:ascii="Book Antiqua" w:hAnsi="Book Antiqua" w:cs="Arial"/>
                <w:sz w:val="22"/>
                <w:szCs w:val="22"/>
              </w:rPr>
            </w:pPr>
          </w:p>
        </w:tc>
      </w:tr>
      <w:tr w:rsidR="00993571" w:rsidRPr="00C56B30" w:rsidTr="00D96C4C">
        <w:trPr>
          <w:trHeight w:val="62"/>
        </w:trPr>
        <w:tc>
          <w:tcPr>
            <w:tcW w:w="1095" w:type="dxa"/>
            <w:tcBorders>
              <w:top w:val="nil"/>
              <w:left w:val="single" w:sz="4" w:space="0" w:color="auto"/>
              <w:bottom w:val="single" w:sz="4" w:space="0" w:color="auto"/>
              <w:right w:val="single" w:sz="4" w:space="0" w:color="auto"/>
            </w:tcBorders>
            <w:vAlign w:val="center"/>
            <w:hideMark/>
          </w:tcPr>
          <w:p w:rsidR="00902E2C" w:rsidRPr="00902E2C" w:rsidRDefault="00965644" w:rsidP="00902E2C">
            <w:pPr>
              <w:suppressAutoHyphens w:val="0"/>
              <w:autoSpaceDN/>
              <w:jc w:val="center"/>
              <w:textAlignment w:val="auto"/>
              <w:rPr>
                <w:rFonts w:ascii="Book Antiqua" w:hAnsi="Book Antiqua" w:cs="Arial"/>
                <w:bCs/>
                <w:sz w:val="22"/>
                <w:szCs w:val="22"/>
              </w:rPr>
            </w:pPr>
            <w:r w:rsidRPr="00C56B30">
              <w:rPr>
                <w:rFonts w:ascii="Book Antiqua" w:hAnsi="Book Antiqua" w:cs="Arial"/>
                <w:bCs/>
                <w:sz w:val="22"/>
                <w:szCs w:val="22"/>
              </w:rPr>
              <w:t>TM307b</w:t>
            </w:r>
            <w:r w:rsidR="00902E2C" w:rsidRPr="00902E2C">
              <w:rPr>
                <w:rFonts w:ascii="Book Antiqua" w:hAnsi="Book Antiqua" w:cs="Arial"/>
                <w:bCs/>
                <w:sz w:val="22"/>
                <w:szCs w:val="22"/>
              </w:rPr>
              <w:t> </w:t>
            </w:r>
          </w:p>
        </w:tc>
        <w:tc>
          <w:tcPr>
            <w:tcW w:w="4027" w:type="dxa"/>
            <w:tcBorders>
              <w:top w:val="nil"/>
              <w:left w:val="nil"/>
              <w:bottom w:val="single" w:sz="4" w:space="0" w:color="auto"/>
              <w:right w:val="single" w:sz="4" w:space="0" w:color="auto"/>
            </w:tcBorders>
            <w:vAlign w:val="center"/>
            <w:hideMark/>
          </w:tcPr>
          <w:p w:rsidR="00902E2C" w:rsidRPr="00902E2C" w:rsidRDefault="00902E2C" w:rsidP="00902E2C">
            <w:pPr>
              <w:suppressAutoHyphens w:val="0"/>
              <w:autoSpaceDN/>
              <w:textAlignment w:val="auto"/>
              <w:rPr>
                <w:rFonts w:ascii="Book Antiqua" w:hAnsi="Book Antiqua" w:cs="Arial"/>
                <w:sz w:val="22"/>
                <w:szCs w:val="22"/>
              </w:rPr>
            </w:pPr>
            <w:r w:rsidRPr="00902E2C">
              <w:rPr>
                <w:rFonts w:ascii="Book Antiqua" w:hAnsi="Book Antiqua" w:cs="Arial"/>
                <w:sz w:val="22"/>
                <w:szCs w:val="22"/>
              </w:rPr>
              <w:t>Réfection de platelage</w:t>
            </w:r>
          </w:p>
        </w:tc>
        <w:tc>
          <w:tcPr>
            <w:tcW w:w="998" w:type="dxa"/>
            <w:tcBorders>
              <w:top w:val="nil"/>
              <w:left w:val="nil"/>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sz w:val="22"/>
                <w:szCs w:val="22"/>
              </w:rPr>
            </w:pPr>
            <w:r w:rsidRPr="00902E2C">
              <w:rPr>
                <w:rFonts w:ascii="Book Antiqua" w:hAnsi="Book Antiqua" w:cs="Arial"/>
                <w:sz w:val="22"/>
                <w:szCs w:val="22"/>
              </w:rPr>
              <w:t>m³</w:t>
            </w:r>
          </w:p>
        </w:tc>
        <w:tc>
          <w:tcPr>
            <w:tcW w:w="982" w:type="dxa"/>
            <w:tcBorders>
              <w:top w:val="single" w:sz="4" w:space="0" w:color="auto"/>
              <w:left w:val="nil"/>
              <w:bottom w:val="single" w:sz="4" w:space="0" w:color="auto"/>
              <w:right w:val="single" w:sz="4" w:space="0" w:color="auto"/>
            </w:tcBorders>
            <w:vAlign w:val="center"/>
            <w:hideMark/>
          </w:tcPr>
          <w:p w:rsidR="00902E2C" w:rsidRPr="00902E2C" w:rsidRDefault="00902E2C"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8,0</w:t>
            </w:r>
          </w:p>
        </w:tc>
        <w:tc>
          <w:tcPr>
            <w:tcW w:w="1212" w:type="dxa"/>
            <w:gridSpan w:val="2"/>
            <w:tcBorders>
              <w:top w:val="single" w:sz="4" w:space="0" w:color="auto"/>
              <w:left w:val="single" w:sz="4" w:space="0" w:color="auto"/>
              <w:bottom w:val="single" w:sz="4" w:space="0" w:color="auto"/>
              <w:right w:val="nil"/>
            </w:tcBorders>
            <w:vAlign w:val="center"/>
          </w:tcPr>
          <w:p w:rsidR="00902E2C" w:rsidRPr="00902E2C" w:rsidRDefault="00902E2C" w:rsidP="00902E2C">
            <w:pPr>
              <w:suppressAutoHyphens w:val="0"/>
              <w:autoSpaceDN/>
              <w:jc w:val="center"/>
              <w:textAlignment w:val="auto"/>
              <w:rPr>
                <w:rFonts w:ascii="Book Antiqua" w:hAnsi="Book Antiqua" w:cs="Arial"/>
                <w:sz w:val="22"/>
                <w:szCs w:val="22"/>
              </w:rPr>
            </w:pPr>
          </w:p>
        </w:tc>
        <w:tc>
          <w:tcPr>
            <w:tcW w:w="1631" w:type="dxa"/>
            <w:gridSpan w:val="2"/>
            <w:tcBorders>
              <w:top w:val="nil"/>
              <w:left w:val="single" w:sz="4" w:space="0" w:color="auto"/>
              <w:bottom w:val="single" w:sz="4" w:space="0" w:color="auto"/>
              <w:right w:val="single" w:sz="8" w:space="0" w:color="auto"/>
            </w:tcBorders>
            <w:vAlign w:val="center"/>
          </w:tcPr>
          <w:p w:rsidR="00902E2C" w:rsidRPr="00902E2C" w:rsidRDefault="00902E2C" w:rsidP="00902E2C">
            <w:pPr>
              <w:suppressAutoHyphens w:val="0"/>
              <w:autoSpaceDN/>
              <w:textAlignment w:val="auto"/>
              <w:rPr>
                <w:rFonts w:ascii="Book Antiqua" w:hAnsi="Book Antiqua" w:cs="Arial"/>
                <w:sz w:val="22"/>
                <w:szCs w:val="22"/>
              </w:rPr>
            </w:pPr>
          </w:p>
        </w:tc>
      </w:tr>
      <w:tr w:rsidR="00965644" w:rsidRPr="00C56B30" w:rsidTr="00201CAA">
        <w:trPr>
          <w:trHeight w:val="353"/>
        </w:trPr>
        <w:tc>
          <w:tcPr>
            <w:tcW w:w="1095" w:type="dxa"/>
            <w:tcBorders>
              <w:top w:val="nil"/>
              <w:left w:val="single" w:sz="4" w:space="0" w:color="auto"/>
              <w:bottom w:val="single" w:sz="4" w:space="0" w:color="auto"/>
              <w:right w:val="single" w:sz="4" w:space="0" w:color="auto"/>
            </w:tcBorders>
            <w:vAlign w:val="center"/>
            <w:hideMark/>
          </w:tcPr>
          <w:p w:rsidR="00965644" w:rsidRPr="00902E2C" w:rsidRDefault="00965644" w:rsidP="00902E2C">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 </w:t>
            </w:r>
          </w:p>
        </w:tc>
        <w:tc>
          <w:tcPr>
            <w:tcW w:w="7219" w:type="dxa"/>
            <w:gridSpan w:val="5"/>
            <w:tcBorders>
              <w:top w:val="nil"/>
              <w:left w:val="nil"/>
              <w:bottom w:val="single" w:sz="4" w:space="0" w:color="auto"/>
              <w:right w:val="single" w:sz="8" w:space="0" w:color="auto"/>
            </w:tcBorders>
            <w:vAlign w:val="center"/>
            <w:hideMark/>
          </w:tcPr>
          <w:p w:rsidR="00965644" w:rsidRPr="00902E2C" w:rsidRDefault="00965644" w:rsidP="00965644">
            <w:pPr>
              <w:suppressAutoHyphens w:val="0"/>
              <w:autoSpaceDN/>
              <w:textAlignment w:val="auto"/>
              <w:rPr>
                <w:rFonts w:ascii="Book Antiqua" w:hAnsi="Book Antiqua" w:cs="Arial"/>
                <w:bCs/>
                <w:sz w:val="22"/>
                <w:szCs w:val="22"/>
              </w:rPr>
            </w:pPr>
            <w:r w:rsidRPr="00902E2C">
              <w:rPr>
                <w:rFonts w:ascii="Book Antiqua" w:hAnsi="Book Antiqua" w:cs="Arial"/>
                <w:bCs/>
                <w:sz w:val="22"/>
                <w:szCs w:val="22"/>
              </w:rPr>
              <w:t>TOTAL SERIE 300 : ASSAINISSEMENT- DRAINAGE </w:t>
            </w:r>
          </w:p>
        </w:tc>
        <w:tc>
          <w:tcPr>
            <w:tcW w:w="1631" w:type="dxa"/>
            <w:gridSpan w:val="2"/>
            <w:tcBorders>
              <w:top w:val="nil"/>
              <w:left w:val="nil"/>
              <w:bottom w:val="single" w:sz="8" w:space="0" w:color="auto"/>
              <w:right w:val="single" w:sz="8" w:space="0" w:color="auto"/>
            </w:tcBorders>
            <w:vAlign w:val="center"/>
            <w:hideMark/>
          </w:tcPr>
          <w:p w:rsidR="00965644" w:rsidRPr="00902E2C" w:rsidRDefault="00965644" w:rsidP="00902E2C">
            <w:pPr>
              <w:suppressAutoHyphens w:val="0"/>
              <w:autoSpaceDN/>
              <w:textAlignment w:val="auto"/>
              <w:rPr>
                <w:rFonts w:ascii="Book Antiqua" w:hAnsi="Book Antiqua" w:cs="Arial"/>
                <w:bCs/>
                <w:sz w:val="22"/>
                <w:szCs w:val="22"/>
              </w:rPr>
            </w:pPr>
          </w:p>
        </w:tc>
      </w:tr>
      <w:tr w:rsidR="00201CAA" w:rsidRPr="00C56B30" w:rsidTr="00A73EA2">
        <w:trPr>
          <w:gridAfter w:val="1"/>
          <w:wAfter w:w="65" w:type="dxa"/>
          <w:trHeight w:val="353"/>
        </w:trPr>
        <w:tc>
          <w:tcPr>
            <w:tcW w:w="1095" w:type="dxa"/>
            <w:tcBorders>
              <w:top w:val="nil"/>
              <w:left w:val="nil"/>
              <w:bottom w:val="nil"/>
              <w:right w:val="single" w:sz="8" w:space="0" w:color="auto"/>
            </w:tcBorders>
            <w:noWrap/>
            <w:vAlign w:val="center"/>
            <w:hideMark/>
          </w:tcPr>
          <w:p w:rsidR="00201CAA" w:rsidRPr="00902E2C" w:rsidRDefault="00201CAA" w:rsidP="00902E2C">
            <w:pPr>
              <w:suppressAutoHyphens w:val="0"/>
              <w:autoSpaceDN/>
              <w:jc w:val="right"/>
              <w:textAlignment w:val="auto"/>
              <w:rPr>
                <w:rFonts w:ascii="Book Antiqua" w:hAnsi="Book Antiqua" w:cs="Arial"/>
                <w:bCs/>
                <w:sz w:val="22"/>
                <w:szCs w:val="22"/>
              </w:rPr>
            </w:pPr>
            <w:r w:rsidRPr="00902E2C">
              <w:rPr>
                <w:rFonts w:ascii="Book Antiqua" w:hAnsi="Book Antiqua" w:cs="Arial"/>
                <w:bCs/>
                <w:sz w:val="22"/>
                <w:szCs w:val="22"/>
              </w:rPr>
              <w:t> </w:t>
            </w:r>
          </w:p>
        </w:tc>
        <w:tc>
          <w:tcPr>
            <w:tcW w:w="7155" w:type="dxa"/>
            <w:gridSpan w:val="4"/>
            <w:tcBorders>
              <w:top w:val="nil"/>
              <w:left w:val="nil"/>
              <w:bottom w:val="nil"/>
              <w:right w:val="nil"/>
            </w:tcBorders>
            <w:noWrap/>
            <w:vAlign w:val="center"/>
            <w:hideMark/>
          </w:tcPr>
          <w:p w:rsidR="00201CAA" w:rsidRPr="00902E2C" w:rsidRDefault="00201CAA" w:rsidP="00902E2C">
            <w:pPr>
              <w:suppressAutoHyphens w:val="0"/>
              <w:autoSpaceDN/>
              <w:jc w:val="center"/>
              <w:textAlignment w:val="auto"/>
              <w:rPr>
                <w:rFonts w:ascii="Book Antiqua" w:hAnsi="Book Antiqua"/>
                <w:sz w:val="22"/>
                <w:szCs w:val="22"/>
              </w:rPr>
            </w:pPr>
            <w:r w:rsidRPr="00902E2C">
              <w:rPr>
                <w:rFonts w:ascii="Book Antiqua" w:hAnsi="Book Antiqua" w:cs="Arial"/>
                <w:bCs/>
                <w:sz w:val="22"/>
                <w:szCs w:val="22"/>
              </w:rPr>
              <w:t>H</w:t>
            </w:r>
            <w:r w:rsidR="00A73EA2">
              <w:rPr>
                <w:rFonts w:ascii="Book Antiqua" w:hAnsi="Book Antiqua" w:cs="Arial"/>
                <w:bCs/>
                <w:sz w:val="22"/>
                <w:szCs w:val="22"/>
              </w:rPr>
              <w:t>ors</w:t>
            </w:r>
            <w:r w:rsidRPr="00902E2C">
              <w:rPr>
                <w:rFonts w:ascii="Book Antiqua" w:hAnsi="Book Antiqua" w:cs="Arial"/>
                <w:bCs/>
                <w:sz w:val="22"/>
                <w:szCs w:val="22"/>
              </w:rPr>
              <w:t>T</w:t>
            </w:r>
            <w:r w:rsidR="00A73EA2">
              <w:rPr>
                <w:rFonts w:ascii="Book Antiqua" w:hAnsi="Book Antiqua" w:cs="Arial"/>
                <w:bCs/>
                <w:sz w:val="22"/>
                <w:szCs w:val="22"/>
              </w:rPr>
              <w:t>axes</w:t>
            </w:r>
          </w:p>
        </w:tc>
        <w:tc>
          <w:tcPr>
            <w:tcW w:w="1630" w:type="dxa"/>
            <w:gridSpan w:val="2"/>
            <w:tcBorders>
              <w:top w:val="nil"/>
              <w:left w:val="single" w:sz="8" w:space="0" w:color="auto"/>
              <w:bottom w:val="nil"/>
              <w:right w:val="single" w:sz="8" w:space="0" w:color="auto"/>
            </w:tcBorders>
            <w:vAlign w:val="center"/>
          </w:tcPr>
          <w:p w:rsidR="00201CAA" w:rsidRPr="00902E2C" w:rsidRDefault="00201CAA" w:rsidP="00902E2C">
            <w:pPr>
              <w:suppressAutoHyphens w:val="0"/>
              <w:autoSpaceDN/>
              <w:textAlignment w:val="auto"/>
              <w:rPr>
                <w:rFonts w:ascii="Book Antiqua" w:hAnsi="Book Antiqua" w:cs="Arial"/>
                <w:bCs/>
                <w:sz w:val="22"/>
                <w:szCs w:val="22"/>
              </w:rPr>
            </w:pPr>
          </w:p>
        </w:tc>
      </w:tr>
      <w:tr w:rsidR="00201CAA" w:rsidRPr="00C56B30" w:rsidTr="00A73EA2">
        <w:trPr>
          <w:gridAfter w:val="1"/>
          <w:wAfter w:w="65" w:type="dxa"/>
          <w:trHeight w:val="353"/>
        </w:trPr>
        <w:tc>
          <w:tcPr>
            <w:tcW w:w="1095" w:type="dxa"/>
            <w:tcBorders>
              <w:top w:val="nil"/>
              <w:left w:val="nil"/>
              <w:bottom w:val="nil"/>
              <w:right w:val="nil"/>
            </w:tcBorders>
            <w:noWrap/>
            <w:vAlign w:val="center"/>
            <w:hideMark/>
          </w:tcPr>
          <w:p w:rsidR="00201CAA" w:rsidRPr="00902E2C" w:rsidRDefault="00201CAA" w:rsidP="00902E2C">
            <w:pPr>
              <w:suppressAutoHyphens w:val="0"/>
              <w:autoSpaceDN/>
              <w:textAlignment w:val="auto"/>
              <w:rPr>
                <w:rFonts w:ascii="Book Antiqua" w:hAnsi="Book Antiqua" w:cs="Arial"/>
                <w:bCs/>
                <w:sz w:val="22"/>
                <w:szCs w:val="22"/>
              </w:rPr>
            </w:pPr>
          </w:p>
        </w:tc>
        <w:tc>
          <w:tcPr>
            <w:tcW w:w="7155" w:type="dxa"/>
            <w:gridSpan w:val="4"/>
            <w:tcBorders>
              <w:top w:val="single" w:sz="4" w:space="0" w:color="auto"/>
              <w:left w:val="single" w:sz="8" w:space="0" w:color="auto"/>
              <w:bottom w:val="single" w:sz="4" w:space="0" w:color="auto"/>
              <w:right w:val="nil"/>
            </w:tcBorders>
            <w:noWrap/>
            <w:vAlign w:val="center"/>
            <w:hideMark/>
          </w:tcPr>
          <w:p w:rsidR="00201CAA" w:rsidRPr="00902E2C" w:rsidRDefault="00201CAA" w:rsidP="00201CAA">
            <w:pPr>
              <w:suppressAutoHyphens w:val="0"/>
              <w:autoSpaceDN/>
              <w:jc w:val="center"/>
              <w:textAlignment w:val="auto"/>
              <w:rPr>
                <w:rFonts w:ascii="Book Antiqua" w:hAnsi="Book Antiqua" w:cs="Arial"/>
                <w:bCs/>
                <w:sz w:val="22"/>
                <w:szCs w:val="22"/>
              </w:rPr>
            </w:pPr>
            <w:r>
              <w:rPr>
                <w:rFonts w:ascii="Book Antiqua" w:hAnsi="Book Antiqua" w:cs="Arial"/>
                <w:bCs/>
                <w:sz w:val="22"/>
                <w:szCs w:val="22"/>
              </w:rPr>
              <w:t>TVA  (19,25%</w:t>
            </w:r>
            <w:r w:rsidRPr="00902E2C">
              <w:rPr>
                <w:rFonts w:ascii="Book Antiqua" w:hAnsi="Book Antiqua" w:cs="Arial"/>
                <w:bCs/>
                <w:sz w:val="22"/>
                <w:szCs w:val="22"/>
              </w:rPr>
              <w:t>)</w:t>
            </w:r>
          </w:p>
        </w:tc>
        <w:tc>
          <w:tcPr>
            <w:tcW w:w="1630" w:type="dxa"/>
            <w:gridSpan w:val="2"/>
            <w:tcBorders>
              <w:top w:val="single" w:sz="8" w:space="0" w:color="auto"/>
              <w:left w:val="single" w:sz="8" w:space="0" w:color="auto"/>
              <w:bottom w:val="single" w:sz="8" w:space="0" w:color="auto"/>
              <w:right w:val="single" w:sz="8" w:space="0" w:color="auto"/>
            </w:tcBorders>
            <w:vAlign w:val="center"/>
          </w:tcPr>
          <w:p w:rsidR="00201CAA" w:rsidRPr="00902E2C" w:rsidRDefault="00201CAA" w:rsidP="00902E2C">
            <w:pPr>
              <w:suppressAutoHyphens w:val="0"/>
              <w:autoSpaceDN/>
              <w:textAlignment w:val="auto"/>
              <w:rPr>
                <w:rFonts w:ascii="Book Antiqua" w:hAnsi="Book Antiqua" w:cs="Arial"/>
                <w:bCs/>
                <w:sz w:val="22"/>
                <w:szCs w:val="22"/>
              </w:rPr>
            </w:pPr>
          </w:p>
        </w:tc>
      </w:tr>
      <w:tr w:rsidR="00201CAA" w:rsidRPr="00C56B30" w:rsidTr="00A73EA2">
        <w:trPr>
          <w:gridAfter w:val="1"/>
          <w:wAfter w:w="65" w:type="dxa"/>
          <w:trHeight w:val="353"/>
        </w:trPr>
        <w:tc>
          <w:tcPr>
            <w:tcW w:w="1095" w:type="dxa"/>
            <w:tcBorders>
              <w:top w:val="nil"/>
              <w:left w:val="nil"/>
              <w:bottom w:val="nil"/>
              <w:right w:val="nil"/>
            </w:tcBorders>
            <w:noWrap/>
            <w:vAlign w:val="center"/>
            <w:hideMark/>
          </w:tcPr>
          <w:p w:rsidR="00201CAA" w:rsidRPr="00902E2C" w:rsidRDefault="00201CAA" w:rsidP="00902E2C">
            <w:pPr>
              <w:suppressAutoHyphens w:val="0"/>
              <w:autoSpaceDN/>
              <w:textAlignment w:val="auto"/>
              <w:rPr>
                <w:rFonts w:ascii="Book Antiqua" w:hAnsi="Book Antiqua" w:cs="Arial"/>
                <w:bCs/>
                <w:sz w:val="22"/>
                <w:szCs w:val="22"/>
              </w:rPr>
            </w:pPr>
          </w:p>
        </w:tc>
        <w:tc>
          <w:tcPr>
            <w:tcW w:w="7155" w:type="dxa"/>
            <w:gridSpan w:val="4"/>
            <w:tcBorders>
              <w:top w:val="nil"/>
              <w:left w:val="single" w:sz="8" w:space="0" w:color="auto"/>
              <w:bottom w:val="single" w:sz="4" w:space="0" w:color="auto"/>
              <w:right w:val="nil"/>
            </w:tcBorders>
            <w:noWrap/>
            <w:vAlign w:val="center"/>
            <w:hideMark/>
          </w:tcPr>
          <w:p w:rsidR="00201CAA" w:rsidRPr="00902E2C" w:rsidRDefault="00201CAA" w:rsidP="00A73EA2">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AIR  (2,2%</w:t>
            </w:r>
            <w:r w:rsidR="00A73EA2">
              <w:rPr>
                <w:rFonts w:ascii="Book Antiqua" w:hAnsi="Book Antiqua" w:cs="Arial"/>
                <w:bCs/>
                <w:sz w:val="22"/>
                <w:szCs w:val="22"/>
              </w:rPr>
              <w:t xml:space="preserve"> ou5,5%</w:t>
            </w:r>
            <w:r w:rsidR="00A73EA2" w:rsidRPr="00902E2C">
              <w:rPr>
                <w:rFonts w:ascii="Book Antiqua" w:hAnsi="Book Antiqua" w:cs="Arial"/>
                <w:bCs/>
                <w:sz w:val="22"/>
                <w:szCs w:val="22"/>
              </w:rPr>
              <w:t>)</w:t>
            </w:r>
          </w:p>
        </w:tc>
        <w:tc>
          <w:tcPr>
            <w:tcW w:w="1630" w:type="dxa"/>
            <w:gridSpan w:val="2"/>
            <w:tcBorders>
              <w:top w:val="nil"/>
              <w:left w:val="single" w:sz="8" w:space="0" w:color="auto"/>
              <w:bottom w:val="single" w:sz="8" w:space="0" w:color="auto"/>
              <w:right w:val="single" w:sz="8" w:space="0" w:color="auto"/>
            </w:tcBorders>
            <w:vAlign w:val="center"/>
          </w:tcPr>
          <w:p w:rsidR="00201CAA" w:rsidRPr="00902E2C" w:rsidRDefault="00201CAA" w:rsidP="00902E2C">
            <w:pPr>
              <w:suppressAutoHyphens w:val="0"/>
              <w:autoSpaceDN/>
              <w:textAlignment w:val="auto"/>
              <w:rPr>
                <w:rFonts w:ascii="Book Antiqua" w:hAnsi="Book Antiqua" w:cs="Arial"/>
                <w:bCs/>
                <w:sz w:val="22"/>
                <w:szCs w:val="22"/>
              </w:rPr>
            </w:pPr>
          </w:p>
        </w:tc>
      </w:tr>
      <w:tr w:rsidR="00201CAA" w:rsidRPr="00C56B30" w:rsidTr="00A73EA2">
        <w:trPr>
          <w:gridAfter w:val="1"/>
          <w:wAfter w:w="65" w:type="dxa"/>
          <w:trHeight w:val="52"/>
        </w:trPr>
        <w:tc>
          <w:tcPr>
            <w:tcW w:w="1095" w:type="dxa"/>
            <w:tcBorders>
              <w:top w:val="nil"/>
              <w:left w:val="nil"/>
              <w:bottom w:val="nil"/>
              <w:right w:val="nil"/>
            </w:tcBorders>
            <w:noWrap/>
            <w:vAlign w:val="center"/>
            <w:hideMark/>
          </w:tcPr>
          <w:p w:rsidR="00201CAA" w:rsidRPr="00902E2C" w:rsidRDefault="00201CAA" w:rsidP="00902E2C">
            <w:pPr>
              <w:suppressAutoHyphens w:val="0"/>
              <w:autoSpaceDN/>
              <w:textAlignment w:val="auto"/>
              <w:rPr>
                <w:rFonts w:ascii="Book Antiqua" w:hAnsi="Book Antiqua" w:cs="Arial"/>
                <w:bCs/>
                <w:sz w:val="22"/>
                <w:szCs w:val="22"/>
              </w:rPr>
            </w:pPr>
          </w:p>
        </w:tc>
        <w:tc>
          <w:tcPr>
            <w:tcW w:w="7155" w:type="dxa"/>
            <w:gridSpan w:val="4"/>
            <w:tcBorders>
              <w:top w:val="nil"/>
              <w:left w:val="single" w:sz="8" w:space="0" w:color="auto"/>
              <w:bottom w:val="single" w:sz="4" w:space="0" w:color="auto"/>
              <w:right w:val="nil"/>
            </w:tcBorders>
            <w:noWrap/>
            <w:vAlign w:val="center"/>
            <w:hideMark/>
          </w:tcPr>
          <w:p w:rsidR="00201CAA" w:rsidRPr="00902E2C" w:rsidRDefault="00201CAA" w:rsidP="00A73EA2">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 xml:space="preserve">TTC  </w:t>
            </w:r>
          </w:p>
        </w:tc>
        <w:tc>
          <w:tcPr>
            <w:tcW w:w="1630" w:type="dxa"/>
            <w:gridSpan w:val="2"/>
            <w:tcBorders>
              <w:top w:val="nil"/>
              <w:left w:val="single" w:sz="8" w:space="0" w:color="auto"/>
              <w:bottom w:val="single" w:sz="8" w:space="0" w:color="auto"/>
              <w:right w:val="single" w:sz="8" w:space="0" w:color="auto"/>
            </w:tcBorders>
            <w:vAlign w:val="center"/>
          </w:tcPr>
          <w:p w:rsidR="00201CAA" w:rsidRPr="00902E2C" w:rsidRDefault="00201CAA" w:rsidP="00902E2C">
            <w:pPr>
              <w:suppressAutoHyphens w:val="0"/>
              <w:autoSpaceDN/>
              <w:textAlignment w:val="auto"/>
              <w:rPr>
                <w:rFonts w:ascii="Book Antiqua" w:hAnsi="Book Antiqua" w:cs="Arial"/>
                <w:bCs/>
                <w:sz w:val="22"/>
                <w:szCs w:val="22"/>
              </w:rPr>
            </w:pPr>
          </w:p>
        </w:tc>
      </w:tr>
      <w:tr w:rsidR="00201CAA" w:rsidRPr="00C56B30" w:rsidTr="00A73EA2">
        <w:trPr>
          <w:gridAfter w:val="1"/>
          <w:wAfter w:w="65" w:type="dxa"/>
          <w:trHeight w:val="52"/>
        </w:trPr>
        <w:tc>
          <w:tcPr>
            <w:tcW w:w="1095" w:type="dxa"/>
            <w:tcBorders>
              <w:top w:val="nil"/>
              <w:left w:val="nil"/>
              <w:bottom w:val="nil"/>
              <w:right w:val="nil"/>
            </w:tcBorders>
            <w:noWrap/>
            <w:vAlign w:val="center"/>
            <w:hideMark/>
          </w:tcPr>
          <w:p w:rsidR="00201CAA" w:rsidRPr="00902E2C" w:rsidRDefault="00201CAA" w:rsidP="00902E2C">
            <w:pPr>
              <w:suppressAutoHyphens w:val="0"/>
              <w:autoSpaceDN/>
              <w:textAlignment w:val="auto"/>
              <w:rPr>
                <w:rFonts w:ascii="Book Antiqua" w:hAnsi="Book Antiqua" w:cs="Arial"/>
                <w:bCs/>
                <w:sz w:val="22"/>
                <w:szCs w:val="22"/>
              </w:rPr>
            </w:pPr>
          </w:p>
        </w:tc>
        <w:tc>
          <w:tcPr>
            <w:tcW w:w="7155" w:type="dxa"/>
            <w:gridSpan w:val="4"/>
            <w:tcBorders>
              <w:top w:val="nil"/>
              <w:left w:val="single" w:sz="8" w:space="0" w:color="auto"/>
              <w:bottom w:val="single" w:sz="8" w:space="0" w:color="auto"/>
              <w:right w:val="nil"/>
            </w:tcBorders>
            <w:noWrap/>
            <w:vAlign w:val="center"/>
            <w:hideMark/>
          </w:tcPr>
          <w:p w:rsidR="00201CAA" w:rsidRPr="00902E2C" w:rsidRDefault="00201CAA" w:rsidP="00A73EA2">
            <w:pPr>
              <w:suppressAutoHyphens w:val="0"/>
              <w:autoSpaceDN/>
              <w:jc w:val="center"/>
              <w:textAlignment w:val="auto"/>
              <w:rPr>
                <w:rFonts w:ascii="Book Antiqua" w:hAnsi="Book Antiqua" w:cs="Arial"/>
                <w:bCs/>
                <w:sz w:val="22"/>
                <w:szCs w:val="22"/>
              </w:rPr>
            </w:pPr>
            <w:r w:rsidRPr="00902E2C">
              <w:rPr>
                <w:rFonts w:ascii="Book Antiqua" w:hAnsi="Book Antiqua" w:cs="Arial"/>
                <w:bCs/>
                <w:sz w:val="22"/>
                <w:szCs w:val="22"/>
              </w:rPr>
              <w:t xml:space="preserve">Net à Mandater  </w:t>
            </w:r>
          </w:p>
        </w:tc>
        <w:tc>
          <w:tcPr>
            <w:tcW w:w="1630" w:type="dxa"/>
            <w:gridSpan w:val="2"/>
            <w:tcBorders>
              <w:top w:val="nil"/>
              <w:left w:val="single" w:sz="8" w:space="0" w:color="auto"/>
              <w:bottom w:val="single" w:sz="8" w:space="0" w:color="auto"/>
              <w:right w:val="single" w:sz="8" w:space="0" w:color="auto"/>
            </w:tcBorders>
            <w:vAlign w:val="center"/>
          </w:tcPr>
          <w:p w:rsidR="00201CAA" w:rsidRPr="00902E2C" w:rsidRDefault="00201CAA" w:rsidP="00902E2C">
            <w:pPr>
              <w:suppressAutoHyphens w:val="0"/>
              <w:autoSpaceDN/>
              <w:textAlignment w:val="auto"/>
              <w:rPr>
                <w:rFonts w:ascii="Book Antiqua" w:hAnsi="Book Antiqua" w:cs="Arial"/>
                <w:bCs/>
                <w:sz w:val="22"/>
                <w:szCs w:val="22"/>
              </w:rPr>
            </w:pPr>
          </w:p>
        </w:tc>
      </w:tr>
    </w:tbl>
    <w:p w:rsidR="00634CCD" w:rsidRDefault="00634CCD" w:rsidP="00634CCD">
      <w:pPr>
        <w:widowControl w:val="0"/>
        <w:autoSpaceDE w:val="0"/>
        <w:spacing w:after="120" w:line="360" w:lineRule="auto"/>
        <w:jc w:val="both"/>
        <w:rPr>
          <w:rFonts w:ascii="Book Antiqua" w:hAnsi="Book Antiqua"/>
          <w:b/>
          <w:bCs/>
        </w:rPr>
      </w:pPr>
    </w:p>
    <w:p w:rsidR="00371482" w:rsidRPr="00787254" w:rsidRDefault="00371482" w:rsidP="00634CCD">
      <w:pPr>
        <w:widowControl w:val="0"/>
        <w:autoSpaceDE w:val="0"/>
        <w:spacing w:after="120" w:line="360" w:lineRule="auto"/>
        <w:jc w:val="both"/>
        <w:rPr>
          <w:rFonts w:ascii="Book Antiqua" w:hAnsi="Book Antiqua"/>
          <w:b/>
          <w:bCs/>
        </w:rPr>
      </w:pPr>
    </w:p>
    <w:tbl>
      <w:tblPr>
        <w:tblW w:w="10227" w:type="dxa"/>
        <w:tblInd w:w="55" w:type="dxa"/>
        <w:tblCellMar>
          <w:left w:w="70" w:type="dxa"/>
          <w:right w:w="70" w:type="dxa"/>
        </w:tblCellMar>
        <w:tblLook w:val="04A0"/>
      </w:tblPr>
      <w:tblGrid>
        <w:gridCol w:w="1007"/>
        <w:gridCol w:w="3196"/>
        <w:gridCol w:w="928"/>
        <w:gridCol w:w="1420"/>
        <w:gridCol w:w="1776"/>
        <w:gridCol w:w="1900"/>
      </w:tblGrid>
      <w:tr w:rsidR="00A251A5" w:rsidRPr="00232361" w:rsidTr="00A251A5">
        <w:trPr>
          <w:trHeight w:val="70"/>
        </w:trPr>
        <w:tc>
          <w:tcPr>
            <w:tcW w:w="10227" w:type="dxa"/>
            <w:gridSpan w:val="6"/>
            <w:tcBorders>
              <w:top w:val="single" w:sz="4" w:space="0" w:color="auto"/>
              <w:left w:val="single" w:sz="4" w:space="0" w:color="auto"/>
              <w:bottom w:val="single" w:sz="4" w:space="0" w:color="auto"/>
              <w:right w:val="single" w:sz="4" w:space="0" w:color="auto"/>
            </w:tcBorders>
            <w:noWrap/>
            <w:vAlign w:val="center"/>
          </w:tcPr>
          <w:p w:rsidR="00A251A5" w:rsidRDefault="00A251A5" w:rsidP="00232361">
            <w:pPr>
              <w:suppressAutoHyphens w:val="0"/>
              <w:autoSpaceDN/>
              <w:jc w:val="center"/>
              <w:textAlignment w:val="auto"/>
              <w:rPr>
                <w:b/>
                <w:bCs/>
                <w:color w:val="000000"/>
                <w:sz w:val="28"/>
                <w:szCs w:val="28"/>
              </w:rPr>
            </w:pPr>
            <w:r>
              <w:rPr>
                <w:b/>
                <w:bCs/>
                <w:sz w:val="28"/>
                <w:szCs w:val="28"/>
              </w:rPr>
              <w:lastRenderedPageBreak/>
              <w:t xml:space="preserve">LOT 4 : </w:t>
            </w:r>
            <w:r w:rsidRPr="00232361">
              <w:rPr>
                <w:b/>
                <w:bCs/>
                <w:sz w:val="28"/>
                <w:szCs w:val="28"/>
              </w:rPr>
              <w:t>ROUTE NKOUMEKEKE-MA'AN</w:t>
            </w:r>
          </w:p>
        </w:tc>
      </w:tr>
      <w:tr w:rsidR="00232361" w:rsidRPr="00232361" w:rsidTr="00A251A5">
        <w:trPr>
          <w:trHeight w:val="70"/>
        </w:trPr>
        <w:tc>
          <w:tcPr>
            <w:tcW w:w="1007" w:type="dxa"/>
            <w:tcBorders>
              <w:top w:val="single" w:sz="4" w:space="0" w:color="auto"/>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rPr>
                <w:b/>
                <w:bCs/>
                <w:color w:val="000000"/>
                <w:sz w:val="28"/>
                <w:szCs w:val="28"/>
              </w:rPr>
            </w:pPr>
            <w:r w:rsidRPr="00232361">
              <w:rPr>
                <w:b/>
                <w:bCs/>
                <w:color w:val="000000"/>
                <w:sz w:val="28"/>
                <w:szCs w:val="28"/>
              </w:rPr>
              <w:t>N° Prix</w:t>
            </w:r>
          </w:p>
        </w:tc>
        <w:tc>
          <w:tcPr>
            <w:tcW w:w="3196" w:type="dxa"/>
            <w:tcBorders>
              <w:top w:val="single" w:sz="4" w:space="0" w:color="auto"/>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rPr>
                <w:b/>
                <w:bCs/>
                <w:color w:val="000000"/>
                <w:sz w:val="28"/>
                <w:szCs w:val="28"/>
              </w:rPr>
            </w:pPr>
            <w:r w:rsidRPr="00232361">
              <w:rPr>
                <w:b/>
                <w:bCs/>
                <w:color w:val="000000"/>
                <w:sz w:val="28"/>
                <w:szCs w:val="28"/>
              </w:rPr>
              <w:t>Désignations des taches</w:t>
            </w:r>
          </w:p>
        </w:tc>
        <w:tc>
          <w:tcPr>
            <w:tcW w:w="928" w:type="dxa"/>
            <w:tcBorders>
              <w:top w:val="single" w:sz="4" w:space="0" w:color="auto"/>
              <w:left w:val="nil"/>
              <w:bottom w:val="single" w:sz="4" w:space="0" w:color="auto"/>
              <w:right w:val="single" w:sz="4" w:space="0" w:color="auto"/>
            </w:tcBorders>
            <w:noWrap/>
            <w:vAlign w:val="center"/>
            <w:hideMark/>
          </w:tcPr>
          <w:p w:rsidR="00232361" w:rsidRPr="00232361" w:rsidRDefault="00232361" w:rsidP="008E17DA">
            <w:pPr>
              <w:suppressAutoHyphens w:val="0"/>
              <w:autoSpaceDN/>
              <w:jc w:val="center"/>
              <w:textAlignment w:val="auto"/>
              <w:rPr>
                <w:b/>
                <w:bCs/>
                <w:color w:val="000000"/>
                <w:sz w:val="28"/>
                <w:szCs w:val="28"/>
              </w:rPr>
            </w:pPr>
            <w:r w:rsidRPr="00232361">
              <w:rPr>
                <w:b/>
                <w:bCs/>
                <w:color w:val="000000"/>
                <w:sz w:val="28"/>
                <w:szCs w:val="28"/>
              </w:rPr>
              <w:t>U</w:t>
            </w:r>
            <w:r w:rsidR="008E17DA">
              <w:rPr>
                <w:b/>
                <w:bCs/>
                <w:color w:val="000000"/>
                <w:sz w:val="28"/>
                <w:szCs w:val="28"/>
              </w:rPr>
              <w:t>té</w:t>
            </w:r>
          </w:p>
        </w:tc>
        <w:tc>
          <w:tcPr>
            <w:tcW w:w="1420" w:type="dxa"/>
            <w:tcBorders>
              <w:top w:val="single" w:sz="4" w:space="0" w:color="auto"/>
              <w:left w:val="nil"/>
              <w:bottom w:val="nil"/>
              <w:right w:val="single" w:sz="4" w:space="0" w:color="auto"/>
            </w:tcBorders>
            <w:vAlign w:val="center"/>
            <w:hideMark/>
          </w:tcPr>
          <w:p w:rsidR="00232361" w:rsidRPr="00232361" w:rsidRDefault="00232361" w:rsidP="008E17DA">
            <w:pPr>
              <w:suppressAutoHyphens w:val="0"/>
              <w:autoSpaceDN/>
              <w:jc w:val="center"/>
              <w:textAlignment w:val="auto"/>
              <w:rPr>
                <w:b/>
                <w:bCs/>
                <w:color w:val="000000"/>
                <w:sz w:val="28"/>
                <w:szCs w:val="28"/>
              </w:rPr>
            </w:pPr>
            <w:r w:rsidRPr="00232361">
              <w:rPr>
                <w:b/>
                <w:bCs/>
                <w:color w:val="000000"/>
                <w:sz w:val="28"/>
                <w:szCs w:val="28"/>
              </w:rPr>
              <w:t xml:space="preserve">Qté </w:t>
            </w:r>
          </w:p>
        </w:tc>
        <w:tc>
          <w:tcPr>
            <w:tcW w:w="1776" w:type="dxa"/>
            <w:tcBorders>
              <w:top w:val="single" w:sz="4" w:space="0" w:color="auto"/>
              <w:left w:val="nil"/>
              <w:bottom w:val="nil"/>
              <w:right w:val="single" w:sz="4" w:space="0" w:color="auto"/>
            </w:tcBorders>
            <w:vAlign w:val="center"/>
            <w:hideMark/>
          </w:tcPr>
          <w:p w:rsidR="00232361" w:rsidRPr="00232361" w:rsidRDefault="00232361" w:rsidP="006F2276">
            <w:pPr>
              <w:suppressAutoHyphens w:val="0"/>
              <w:autoSpaceDN/>
              <w:jc w:val="center"/>
              <w:textAlignment w:val="auto"/>
              <w:rPr>
                <w:b/>
                <w:bCs/>
                <w:color w:val="000000"/>
                <w:sz w:val="28"/>
                <w:szCs w:val="28"/>
              </w:rPr>
            </w:pPr>
            <w:r w:rsidRPr="00232361">
              <w:rPr>
                <w:b/>
                <w:bCs/>
                <w:color w:val="000000"/>
                <w:sz w:val="28"/>
                <w:szCs w:val="28"/>
              </w:rPr>
              <w:t>PU</w:t>
            </w:r>
          </w:p>
        </w:tc>
        <w:tc>
          <w:tcPr>
            <w:tcW w:w="1900" w:type="dxa"/>
            <w:tcBorders>
              <w:top w:val="single" w:sz="4" w:space="0" w:color="auto"/>
              <w:left w:val="nil"/>
              <w:bottom w:val="nil"/>
              <w:right w:val="single" w:sz="4" w:space="0" w:color="auto"/>
            </w:tcBorders>
            <w:vAlign w:val="center"/>
            <w:hideMark/>
          </w:tcPr>
          <w:p w:rsidR="00232361" w:rsidRPr="00232361" w:rsidRDefault="006F2276" w:rsidP="00232361">
            <w:pPr>
              <w:suppressAutoHyphens w:val="0"/>
              <w:autoSpaceDN/>
              <w:jc w:val="center"/>
              <w:textAlignment w:val="auto"/>
              <w:rPr>
                <w:b/>
                <w:bCs/>
                <w:color w:val="000000"/>
                <w:sz w:val="28"/>
                <w:szCs w:val="28"/>
              </w:rPr>
            </w:pPr>
            <w:r>
              <w:rPr>
                <w:b/>
                <w:bCs/>
                <w:color w:val="000000"/>
                <w:sz w:val="28"/>
                <w:szCs w:val="28"/>
              </w:rPr>
              <w:t>PT</w:t>
            </w:r>
          </w:p>
        </w:tc>
      </w:tr>
      <w:tr w:rsidR="00232361" w:rsidRPr="00232361" w:rsidTr="00A251A5">
        <w:trPr>
          <w:trHeight w:val="62"/>
        </w:trPr>
        <w:tc>
          <w:tcPr>
            <w:tcW w:w="10227" w:type="dxa"/>
            <w:gridSpan w:val="6"/>
            <w:tcBorders>
              <w:top w:val="single" w:sz="4" w:space="0" w:color="auto"/>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rPr>
                <w:b/>
                <w:bCs/>
                <w:color w:val="000000"/>
              </w:rPr>
            </w:pPr>
            <w:r w:rsidRPr="00232361">
              <w:rPr>
                <w:b/>
                <w:bCs/>
                <w:color w:val="000000"/>
              </w:rPr>
              <w:t>SERIE 000-INSTALLATIONS</w:t>
            </w:r>
          </w:p>
        </w:tc>
      </w:tr>
      <w:tr w:rsidR="00232361" w:rsidRPr="00232361" w:rsidTr="00A251A5">
        <w:trPr>
          <w:trHeight w:val="62"/>
        </w:trPr>
        <w:tc>
          <w:tcPr>
            <w:tcW w:w="1007" w:type="dxa"/>
            <w:tcBorders>
              <w:top w:val="nil"/>
              <w:left w:val="single" w:sz="4" w:space="0" w:color="auto"/>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rPr>
                <w:b/>
                <w:bCs/>
              </w:rPr>
            </w:pPr>
            <w:r w:rsidRPr="00232361">
              <w:rPr>
                <w:b/>
                <w:bCs/>
              </w:rPr>
              <w:t>TM001</w:t>
            </w:r>
          </w:p>
        </w:tc>
        <w:tc>
          <w:tcPr>
            <w:tcW w:w="3196"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textAlignment w:val="auto"/>
            </w:pPr>
            <w:r w:rsidRPr="00232361">
              <w:t>Installation de chantier</w:t>
            </w:r>
          </w:p>
        </w:tc>
        <w:tc>
          <w:tcPr>
            <w:tcW w:w="928"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Ft</w:t>
            </w:r>
          </w:p>
        </w:tc>
        <w:tc>
          <w:tcPr>
            <w:tcW w:w="1420"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1,00</w:t>
            </w:r>
          </w:p>
        </w:tc>
        <w:tc>
          <w:tcPr>
            <w:tcW w:w="1776"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c>
          <w:tcPr>
            <w:tcW w:w="1900"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r>
      <w:tr w:rsidR="00232361" w:rsidRPr="00232361" w:rsidTr="00A251A5">
        <w:trPr>
          <w:trHeight w:val="62"/>
        </w:trPr>
        <w:tc>
          <w:tcPr>
            <w:tcW w:w="1007" w:type="dxa"/>
            <w:tcBorders>
              <w:top w:val="nil"/>
              <w:left w:val="single" w:sz="4" w:space="0" w:color="auto"/>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rPr>
                <w:b/>
                <w:bCs/>
              </w:rPr>
            </w:pPr>
            <w:r w:rsidRPr="00232361">
              <w:rPr>
                <w:b/>
                <w:bCs/>
              </w:rPr>
              <w:t>TM002</w:t>
            </w:r>
          </w:p>
        </w:tc>
        <w:tc>
          <w:tcPr>
            <w:tcW w:w="3196"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textAlignment w:val="auto"/>
            </w:pPr>
            <w:r w:rsidRPr="00232361">
              <w:t>Amené et repli du matériel</w:t>
            </w:r>
          </w:p>
        </w:tc>
        <w:tc>
          <w:tcPr>
            <w:tcW w:w="928"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Ft</w:t>
            </w:r>
          </w:p>
        </w:tc>
        <w:tc>
          <w:tcPr>
            <w:tcW w:w="1420"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1,00</w:t>
            </w:r>
          </w:p>
        </w:tc>
        <w:tc>
          <w:tcPr>
            <w:tcW w:w="1776"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c>
          <w:tcPr>
            <w:tcW w:w="1900"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r>
      <w:tr w:rsidR="00232361" w:rsidRPr="00232361" w:rsidTr="00A251A5">
        <w:trPr>
          <w:trHeight w:val="62"/>
        </w:trPr>
        <w:tc>
          <w:tcPr>
            <w:tcW w:w="1007" w:type="dxa"/>
            <w:tcBorders>
              <w:top w:val="nil"/>
              <w:left w:val="single" w:sz="4" w:space="0" w:color="auto"/>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rPr>
                <w:b/>
                <w:bCs/>
              </w:rPr>
            </w:pPr>
            <w:r w:rsidRPr="00232361">
              <w:rPr>
                <w:b/>
                <w:bCs/>
              </w:rPr>
              <w:t>TM003</w:t>
            </w:r>
          </w:p>
        </w:tc>
        <w:tc>
          <w:tcPr>
            <w:tcW w:w="3196"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textAlignment w:val="auto"/>
            </w:pPr>
            <w:r w:rsidRPr="00232361">
              <w:t>Etudes d'exécution et Géotec</w:t>
            </w:r>
            <w:r w:rsidRPr="00232361">
              <w:t>h</w:t>
            </w:r>
            <w:r w:rsidRPr="00232361">
              <w:t>niques</w:t>
            </w:r>
          </w:p>
        </w:tc>
        <w:tc>
          <w:tcPr>
            <w:tcW w:w="928"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Ft</w:t>
            </w:r>
          </w:p>
        </w:tc>
        <w:tc>
          <w:tcPr>
            <w:tcW w:w="1420"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1,00</w:t>
            </w:r>
          </w:p>
        </w:tc>
        <w:tc>
          <w:tcPr>
            <w:tcW w:w="1776"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c>
          <w:tcPr>
            <w:tcW w:w="1900"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r>
      <w:tr w:rsidR="00232361" w:rsidRPr="00232361" w:rsidTr="00A251A5">
        <w:trPr>
          <w:trHeight w:val="62"/>
        </w:trPr>
        <w:tc>
          <w:tcPr>
            <w:tcW w:w="8327" w:type="dxa"/>
            <w:gridSpan w:val="5"/>
            <w:tcBorders>
              <w:top w:val="single" w:sz="4" w:space="0" w:color="auto"/>
              <w:left w:val="single" w:sz="4" w:space="0" w:color="auto"/>
              <w:bottom w:val="single" w:sz="4" w:space="0" w:color="auto"/>
              <w:right w:val="nil"/>
            </w:tcBorders>
            <w:noWrap/>
            <w:vAlign w:val="center"/>
            <w:hideMark/>
          </w:tcPr>
          <w:p w:rsidR="00232361" w:rsidRPr="00232361" w:rsidRDefault="00232361" w:rsidP="00232361">
            <w:pPr>
              <w:suppressAutoHyphens w:val="0"/>
              <w:autoSpaceDN/>
              <w:jc w:val="center"/>
              <w:textAlignment w:val="auto"/>
              <w:rPr>
                <w:b/>
                <w:bCs/>
              </w:rPr>
            </w:pPr>
            <w:r w:rsidRPr="00232361">
              <w:rPr>
                <w:b/>
                <w:bCs/>
              </w:rPr>
              <w:t>Total série 100</w:t>
            </w:r>
          </w:p>
        </w:tc>
        <w:tc>
          <w:tcPr>
            <w:tcW w:w="1900" w:type="dxa"/>
            <w:tcBorders>
              <w:top w:val="nil"/>
              <w:left w:val="single" w:sz="4" w:space="0" w:color="auto"/>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rPr>
                <w:b/>
                <w:bCs/>
              </w:rPr>
            </w:pPr>
          </w:p>
        </w:tc>
      </w:tr>
      <w:tr w:rsidR="00232361" w:rsidRPr="00232361" w:rsidTr="00A251A5">
        <w:trPr>
          <w:trHeight w:val="62"/>
        </w:trPr>
        <w:tc>
          <w:tcPr>
            <w:tcW w:w="10227" w:type="dxa"/>
            <w:gridSpan w:val="6"/>
            <w:tcBorders>
              <w:top w:val="single" w:sz="4" w:space="0" w:color="auto"/>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rPr>
                <w:b/>
                <w:bCs/>
              </w:rPr>
            </w:pPr>
            <w:r w:rsidRPr="00232361">
              <w:rPr>
                <w:b/>
                <w:bCs/>
              </w:rPr>
              <w:t>SERIE 100-NETTOYAGE ET TERRASSEMENTS</w:t>
            </w:r>
          </w:p>
        </w:tc>
      </w:tr>
      <w:tr w:rsidR="00232361" w:rsidRPr="00232361" w:rsidTr="00A251A5">
        <w:trPr>
          <w:trHeight w:val="62"/>
        </w:trPr>
        <w:tc>
          <w:tcPr>
            <w:tcW w:w="1007" w:type="dxa"/>
            <w:tcBorders>
              <w:top w:val="nil"/>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rPr>
                <w:b/>
                <w:bCs/>
              </w:rPr>
            </w:pPr>
            <w:r w:rsidRPr="00232361">
              <w:rPr>
                <w:b/>
                <w:bCs/>
              </w:rPr>
              <w:t>TM101</w:t>
            </w:r>
          </w:p>
        </w:tc>
        <w:tc>
          <w:tcPr>
            <w:tcW w:w="3196"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textAlignment w:val="auto"/>
            </w:pPr>
            <w:r w:rsidRPr="00232361">
              <w:t xml:space="preserve">Débroussaillement </w:t>
            </w:r>
          </w:p>
        </w:tc>
        <w:tc>
          <w:tcPr>
            <w:tcW w:w="928"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m2</w:t>
            </w:r>
          </w:p>
        </w:tc>
        <w:tc>
          <w:tcPr>
            <w:tcW w:w="1420"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8644,7</w:t>
            </w:r>
          </w:p>
        </w:tc>
        <w:tc>
          <w:tcPr>
            <w:tcW w:w="1776"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textAlignment w:val="auto"/>
            </w:pPr>
          </w:p>
        </w:tc>
        <w:tc>
          <w:tcPr>
            <w:tcW w:w="1900"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r>
      <w:tr w:rsidR="00232361" w:rsidRPr="00232361" w:rsidTr="00A251A5">
        <w:trPr>
          <w:trHeight w:val="62"/>
        </w:trPr>
        <w:tc>
          <w:tcPr>
            <w:tcW w:w="1007" w:type="dxa"/>
            <w:tcBorders>
              <w:top w:val="nil"/>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rPr>
                <w:b/>
                <w:bCs/>
              </w:rPr>
            </w:pPr>
            <w:r w:rsidRPr="00232361">
              <w:rPr>
                <w:b/>
                <w:bCs/>
              </w:rPr>
              <w:t>TM103</w:t>
            </w:r>
          </w:p>
        </w:tc>
        <w:tc>
          <w:tcPr>
            <w:tcW w:w="3196"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textAlignment w:val="auto"/>
            </w:pPr>
            <w:r w:rsidRPr="00232361">
              <w:t>Abattage  d'arbres</w:t>
            </w:r>
          </w:p>
        </w:tc>
        <w:tc>
          <w:tcPr>
            <w:tcW w:w="928"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u</w:t>
            </w:r>
          </w:p>
        </w:tc>
        <w:tc>
          <w:tcPr>
            <w:tcW w:w="1420"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2</w:t>
            </w:r>
          </w:p>
        </w:tc>
        <w:tc>
          <w:tcPr>
            <w:tcW w:w="1776"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textAlignment w:val="auto"/>
            </w:pPr>
          </w:p>
        </w:tc>
        <w:tc>
          <w:tcPr>
            <w:tcW w:w="1900"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r>
      <w:tr w:rsidR="00232361" w:rsidRPr="00232361" w:rsidTr="00A251A5">
        <w:trPr>
          <w:trHeight w:val="90"/>
        </w:trPr>
        <w:tc>
          <w:tcPr>
            <w:tcW w:w="1007" w:type="dxa"/>
            <w:tcBorders>
              <w:top w:val="nil"/>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rPr>
                <w:b/>
                <w:bCs/>
              </w:rPr>
            </w:pPr>
            <w:r w:rsidRPr="00232361">
              <w:rPr>
                <w:b/>
                <w:bCs/>
              </w:rPr>
              <w:t>TM108</w:t>
            </w:r>
          </w:p>
        </w:tc>
        <w:tc>
          <w:tcPr>
            <w:tcW w:w="3196"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textAlignment w:val="auto"/>
            </w:pPr>
            <w:r w:rsidRPr="00232361">
              <w:t>Remblai ''en graveleux latéritiques'' provenant d'e</w:t>
            </w:r>
            <w:r w:rsidRPr="00232361">
              <w:t>m</w:t>
            </w:r>
            <w:r w:rsidRPr="00232361">
              <w:t>prunt</w:t>
            </w:r>
          </w:p>
        </w:tc>
        <w:tc>
          <w:tcPr>
            <w:tcW w:w="928"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m3</w:t>
            </w:r>
          </w:p>
        </w:tc>
        <w:tc>
          <w:tcPr>
            <w:tcW w:w="1420"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5000</w:t>
            </w:r>
          </w:p>
        </w:tc>
        <w:tc>
          <w:tcPr>
            <w:tcW w:w="1776"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textAlignment w:val="auto"/>
            </w:pPr>
          </w:p>
        </w:tc>
        <w:tc>
          <w:tcPr>
            <w:tcW w:w="1900"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r>
      <w:tr w:rsidR="00232361" w:rsidRPr="00232361" w:rsidTr="00A251A5">
        <w:trPr>
          <w:trHeight w:val="62"/>
        </w:trPr>
        <w:tc>
          <w:tcPr>
            <w:tcW w:w="1007" w:type="dxa"/>
            <w:tcBorders>
              <w:top w:val="nil"/>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rPr>
                <w:b/>
                <w:bCs/>
              </w:rPr>
            </w:pPr>
            <w:r w:rsidRPr="00232361">
              <w:rPr>
                <w:b/>
                <w:bCs/>
              </w:rPr>
              <w:t>TM109</w:t>
            </w:r>
          </w:p>
        </w:tc>
        <w:tc>
          <w:tcPr>
            <w:tcW w:w="3196"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textAlignment w:val="auto"/>
            </w:pPr>
            <w:r w:rsidRPr="00232361">
              <w:t>Purges</w:t>
            </w:r>
          </w:p>
        </w:tc>
        <w:tc>
          <w:tcPr>
            <w:tcW w:w="928"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m3</w:t>
            </w:r>
          </w:p>
        </w:tc>
        <w:tc>
          <w:tcPr>
            <w:tcW w:w="1420"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102,5</w:t>
            </w:r>
          </w:p>
        </w:tc>
        <w:tc>
          <w:tcPr>
            <w:tcW w:w="1776"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textAlignment w:val="auto"/>
            </w:pPr>
          </w:p>
        </w:tc>
        <w:tc>
          <w:tcPr>
            <w:tcW w:w="1900"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r>
      <w:tr w:rsidR="00232361" w:rsidRPr="00232361" w:rsidTr="00A251A5">
        <w:trPr>
          <w:trHeight w:val="135"/>
        </w:trPr>
        <w:tc>
          <w:tcPr>
            <w:tcW w:w="1007" w:type="dxa"/>
            <w:tcBorders>
              <w:top w:val="nil"/>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rPr>
                <w:b/>
                <w:bCs/>
              </w:rPr>
            </w:pPr>
            <w:r w:rsidRPr="00232361">
              <w:rPr>
                <w:b/>
                <w:bCs/>
              </w:rPr>
              <w:t>TM110</w:t>
            </w:r>
          </w:p>
        </w:tc>
        <w:tc>
          <w:tcPr>
            <w:tcW w:w="3196"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textAlignment w:val="auto"/>
            </w:pPr>
            <w:r w:rsidRPr="00232361">
              <w:t>Mise en forme de la plate forme de la chaussée y compris fossés et exutoires</w:t>
            </w:r>
          </w:p>
        </w:tc>
        <w:tc>
          <w:tcPr>
            <w:tcW w:w="928"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m2</w:t>
            </w:r>
          </w:p>
        </w:tc>
        <w:tc>
          <w:tcPr>
            <w:tcW w:w="1420"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111898,5</w:t>
            </w:r>
          </w:p>
        </w:tc>
        <w:tc>
          <w:tcPr>
            <w:tcW w:w="1776"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textAlignment w:val="auto"/>
            </w:pPr>
          </w:p>
        </w:tc>
        <w:tc>
          <w:tcPr>
            <w:tcW w:w="1900"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r>
      <w:tr w:rsidR="00232361" w:rsidRPr="00232361" w:rsidTr="00A251A5">
        <w:trPr>
          <w:trHeight w:val="62"/>
        </w:trPr>
        <w:tc>
          <w:tcPr>
            <w:tcW w:w="1007" w:type="dxa"/>
            <w:tcBorders>
              <w:top w:val="nil"/>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rPr>
                <w:b/>
                <w:bCs/>
              </w:rPr>
            </w:pPr>
            <w:r w:rsidRPr="00232361">
              <w:rPr>
                <w:b/>
                <w:bCs/>
              </w:rPr>
              <w:t>TM115a</w:t>
            </w:r>
          </w:p>
        </w:tc>
        <w:tc>
          <w:tcPr>
            <w:tcW w:w="3196"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textAlignment w:val="auto"/>
            </w:pPr>
            <w:r w:rsidRPr="00232361">
              <w:t>couche de roulement en grav</w:t>
            </w:r>
            <w:r w:rsidRPr="00232361">
              <w:t>e</w:t>
            </w:r>
            <w:r w:rsidRPr="00232361">
              <w:t>leux latéritique</w:t>
            </w:r>
          </w:p>
        </w:tc>
        <w:tc>
          <w:tcPr>
            <w:tcW w:w="928"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m3</w:t>
            </w:r>
          </w:p>
        </w:tc>
        <w:tc>
          <w:tcPr>
            <w:tcW w:w="1420"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 xml:space="preserve">  2 274,00      </w:t>
            </w:r>
          </w:p>
        </w:tc>
        <w:tc>
          <w:tcPr>
            <w:tcW w:w="1776"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textAlignment w:val="auto"/>
            </w:pPr>
          </w:p>
        </w:tc>
        <w:tc>
          <w:tcPr>
            <w:tcW w:w="1900"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r>
      <w:tr w:rsidR="00232361" w:rsidRPr="00232361" w:rsidTr="00A251A5">
        <w:trPr>
          <w:trHeight w:val="62"/>
        </w:trPr>
        <w:tc>
          <w:tcPr>
            <w:tcW w:w="5131" w:type="dxa"/>
            <w:gridSpan w:val="3"/>
            <w:tcBorders>
              <w:top w:val="single" w:sz="4" w:space="0" w:color="auto"/>
              <w:left w:val="single" w:sz="4" w:space="0" w:color="auto"/>
              <w:bottom w:val="single" w:sz="4" w:space="0" w:color="auto"/>
              <w:right w:val="nil"/>
            </w:tcBorders>
            <w:noWrap/>
            <w:vAlign w:val="center"/>
            <w:hideMark/>
          </w:tcPr>
          <w:p w:rsidR="00232361" w:rsidRPr="00232361" w:rsidRDefault="00232361" w:rsidP="00232361">
            <w:pPr>
              <w:suppressAutoHyphens w:val="0"/>
              <w:autoSpaceDN/>
              <w:textAlignment w:val="auto"/>
              <w:rPr>
                <w:b/>
                <w:bCs/>
              </w:rPr>
            </w:pPr>
            <w:r w:rsidRPr="00232361">
              <w:rPr>
                <w:b/>
                <w:bCs/>
              </w:rPr>
              <w:t>TOTAL SERIE 100:NETTOYAGE ET TE</w:t>
            </w:r>
            <w:r w:rsidRPr="00232361">
              <w:rPr>
                <w:b/>
                <w:bCs/>
              </w:rPr>
              <w:t>R</w:t>
            </w:r>
            <w:r w:rsidRPr="00232361">
              <w:rPr>
                <w:b/>
                <w:bCs/>
              </w:rPr>
              <w:t>RASSEMENTS</w:t>
            </w:r>
          </w:p>
        </w:tc>
        <w:tc>
          <w:tcPr>
            <w:tcW w:w="1420" w:type="dxa"/>
            <w:tcBorders>
              <w:top w:val="nil"/>
              <w:left w:val="nil"/>
              <w:bottom w:val="single" w:sz="4" w:space="0" w:color="auto"/>
              <w:right w:val="nil"/>
            </w:tcBorders>
            <w:noWrap/>
            <w:vAlign w:val="center"/>
            <w:hideMark/>
          </w:tcPr>
          <w:p w:rsidR="00232361" w:rsidRPr="00232361" w:rsidRDefault="00232361" w:rsidP="00232361">
            <w:pPr>
              <w:suppressAutoHyphens w:val="0"/>
              <w:autoSpaceDN/>
              <w:textAlignment w:val="auto"/>
              <w:rPr>
                <w:b/>
                <w:bCs/>
              </w:rPr>
            </w:pPr>
            <w:r w:rsidRPr="00232361">
              <w:rPr>
                <w:b/>
                <w:bCs/>
              </w:rPr>
              <w:t> </w:t>
            </w:r>
          </w:p>
        </w:tc>
        <w:tc>
          <w:tcPr>
            <w:tcW w:w="1776" w:type="dxa"/>
            <w:tcBorders>
              <w:top w:val="nil"/>
              <w:left w:val="nil"/>
              <w:bottom w:val="single" w:sz="4" w:space="0" w:color="auto"/>
              <w:right w:val="nil"/>
            </w:tcBorders>
            <w:noWrap/>
            <w:vAlign w:val="center"/>
            <w:hideMark/>
          </w:tcPr>
          <w:p w:rsidR="00232361" w:rsidRPr="00232361" w:rsidRDefault="00232361" w:rsidP="00232361">
            <w:pPr>
              <w:suppressAutoHyphens w:val="0"/>
              <w:autoSpaceDN/>
              <w:textAlignment w:val="auto"/>
              <w:rPr>
                <w:b/>
                <w:bCs/>
              </w:rPr>
            </w:pPr>
            <w:r w:rsidRPr="00232361">
              <w:rPr>
                <w:b/>
                <w:bCs/>
              </w:rPr>
              <w:t> </w:t>
            </w:r>
          </w:p>
        </w:tc>
        <w:tc>
          <w:tcPr>
            <w:tcW w:w="1900" w:type="dxa"/>
            <w:tcBorders>
              <w:top w:val="nil"/>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textAlignment w:val="auto"/>
              <w:rPr>
                <w:b/>
                <w:bCs/>
              </w:rPr>
            </w:pPr>
          </w:p>
        </w:tc>
      </w:tr>
      <w:tr w:rsidR="00232361" w:rsidRPr="00232361" w:rsidTr="00A251A5">
        <w:trPr>
          <w:trHeight w:val="62"/>
        </w:trPr>
        <w:tc>
          <w:tcPr>
            <w:tcW w:w="10227" w:type="dxa"/>
            <w:gridSpan w:val="6"/>
            <w:tcBorders>
              <w:top w:val="single" w:sz="4" w:space="0" w:color="auto"/>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rPr>
                <w:b/>
                <w:bCs/>
              </w:rPr>
            </w:pPr>
            <w:r w:rsidRPr="00232361">
              <w:rPr>
                <w:b/>
                <w:bCs/>
              </w:rPr>
              <w:t>SERIE 300-ASSAINISSEMENT ET DRAINAGE</w:t>
            </w:r>
          </w:p>
        </w:tc>
      </w:tr>
      <w:tr w:rsidR="00232361" w:rsidRPr="00232361" w:rsidTr="00A251A5">
        <w:trPr>
          <w:trHeight w:val="62"/>
        </w:trPr>
        <w:tc>
          <w:tcPr>
            <w:tcW w:w="1007" w:type="dxa"/>
            <w:tcBorders>
              <w:top w:val="nil"/>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rPr>
                <w:b/>
                <w:bCs/>
              </w:rPr>
            </w:pPr>
            <w:r w:rsidRPr="00232361">
              <w:rPr>
                <w:b/>
                <w:bCs/>
              </w:rPr>
              <w:t>TM307a</w:t>
            </w:r>
          </w:p>
        </w:tc>
        <w:tc>
          <w:tcPr>
            <w:tcW w:w="3196"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textAlignment w:val="auto"/>
            </w:pPr>
            <w:r w:rsidRPr="00232361">
              <w:t xml:space="preserve">Fourniture et pose de buses </w:t>
            </w:r>
            <w:r w:rsidR="006F2276" w:rsidRPr="00232361">
              <w:t>métalliques</w:t>
            </w:r>
            <w:r w:rsidRPr="00232361">
              <w:rPr>
                <w:rFonts w:ascii="Calibri" w:hAnsi="Calibri" w:cs="Calibri"/>
              </w:rPr>
              <w:t>Ø</w:t>
            </w:r>
            <w:r w:rsidRPr="00232361">
              <w:t>800</w:t>
            </w:r>
          </w:p>
        </w:tc>
        <w:tc>
          <w:tcPr>
            <w:tcW w:w="928"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ml</w:t>
            </w:r>
          </w:p>
        </w:tc>
        <w:tc>
          <w:tcPr>
            <w:tcW w:w="1420"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21</w:t>
            </w:r>
          </w:p>
        </w:tc>
        <w:tc>
          <w:tcPr>
            <w:tcW w:w="1776"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c>
          <w:tcPr>
            <w:tcW w:w="1900"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r>
      <w:tr w:rsidR="00232361" w:rsidRPr="00232361" w:rsidTr="00A251A5">
        <w:trPr>
          <w:trHeight w:val="62"/>
        </w:trPr>
        <w:tc>
          <w:tcPr>
            <w:tcW w:w="1007" w:type="dxa"/>
            <w:tcBorders>
              <w:top w:val="nil"/>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rPr>
                <w:b/>
                <w:bCs/>
              </w:rPr>
            </w:pPr>
            <w:r w:rsidRPr="00232361">
              <w:rPr>
                <w:b/>
                <w:bCs/>
              </w:rPr>
              <w:t>TM310a</w:t>
            </w:r>
          </w:p>
        </w:tc>
        <w:tc>
          <w:tcPr>
            <w:tcW w:w="3196"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textAlignment w:val="auto"/>
            </w:pPr>
            <w:r w:rsidRPr="00232361">
              <w:t xml:space="preserve">tetes en maçonnerie pour buse Ø800 </w:t>
            </w:r>
          </w:p>
        </w:tc>
        <w:tc>
          <w:tcPr>
            <w:tcW w:w="928"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u</w:t>
            </w:r>
          </w:p>
        </w:tc>
        <w:tc>
          <w:tcPr>
            <w:tcW w:w="1420" w:type="dxa"/>
            <w:tcBorders>
              <w:top w:val="nil"/>
              <w:left w:val="nil"/>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pPr>
            <w:r w:rsidRPr="00232361">
              <w:t>6</w:t>
            </w:r>
          </w:p>
        </w:tc>
        <w:tc>
          <w:tcPr>
            <w:tcW w:w="1776"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c>
          <w:tcPr>
            <w:tcW w:w="1900" w:type="dxa"/>
            <w:tcBorders>
              <w:top w:val="nil"/>
              <w:left w:val="nil"/>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r>
      <w:tr w:rsidR="00232361" w:rsidRPr="00232361" w:rsidTr="00A251A5">
        <w:trPr>
          <w:trHeight w:val="62"/>
        </w:trPr>
        <w:tc>
          <w:tcPr>
            <w:tcW w:w="8327" w:type="dxa"/>
            <w:gridSpan w:val="5"/>
            <w:tcBorders>
              <w:top w:val="single" w:sz="4" w:space="0" w:color="auto"/>
              <w:left w:val="single" w:sz="4" w:space="0" w:color="auto"/>
              <w:bottom w:val="single" w:sz="4" w:space="0" w:color="auto"/>
              <w:right w:val="nil"/>
            </w:tcBorders>
            <w:noWrap/>
            <w:vAlign w:val="center"/>
            <w:hideMark/>
          </w:tcPr>
          <w:p w:rsidR="00232361" w:rsidRPr="00232361" w:rsidRDefault="00232361" w:rsidP="00232361">
            <w:pPr>
              <w:suppressAutoHyphens w:val="0"/>
              <w:autoSpaceDN/>
              <w:jc w:val="center"/>
              <w:textAlignment w:val="auto"/>
              <w:rPr>
                <w:b/>
                <w:bCs/>
                <w:color w:val="000000"/>
              </w:rPr>
            </w:pPr>
            <w:r w:rsidRPr="00232361">
              <w:rPr>
                <w:b/>
                <w:bCs/>
                <w:color w:val="000000"/>
              </w:rPr>
              <w:t>Total série 300</w:t>
            </w:r>
          </w:p>
        </w:tc>
        <w:tc>
          <w:tcPr>
            <w:tcW w:w="1900" w:type="dxa"/>
            <w:tcBorders>
              <w:top w:val="nil"/>
              <w:left w:val="single" w:sz="4" w:space="0" w:color="auto"/>
              <w:bottom w:val="single" w:sz="4" w:space="0" w:color="auto"/>
              <w:right w:val="single" w:sz="4" w:space="0" w:color="auto"/>
            </w:tcBorders>
            <w:vAlign w:val="center"/>
            <w:hideMark/>
          </w:tcPr>
          <w:p w:rsidR="00232361" w:rsidRPr="00232361" w:rsidRDefault="00232361" w:rsidP="00232361">
            <w:pPr>
              <w:suppressAutoHyphens w:val="0"/>
              <w:autoSpaceDN/>
              <w:jc w:val="center"/>
              <w:textAlignment w:val="auto"/>
              <w:rPr>
                <w:b/>
                <w:bCs/>
              </w:rPr>
            </w:pPr>
          </w:p>
        </w:tc>
      </w:tr>
      <w:tr w:rsidR="00232361" w:rsidRPr="00232361" w:rsidTr="00A251A5">
        <w:trPr>
          <w:trHeight w:val="62"/>
        </w:trPr>
        <w:tc>
          <w:tcPr>
            <w:tcW w:w="1007" w:type="dxa"/>
            <w:tcBorders>
              <w:top w:val="nil"/>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rPr>
                <w:b/>
                <w:bCs/>
                <w:color w:val="000000"/>
              </w:rPr>
            </w:pPr>
            <w:r w:rsidRPr="00232361">
              <w:rPr>
                <w:b/>
                <w:bCs/>
                <w:color w:val="000000"/>
              </w:rPr>
              <w:t> </w:t>
            </w:r>
          </w:p>
        </w:tc>
        <w:tc>
          <w:tcPr>
            <w:tcW w:w="9220" w:type="dxa"/>
            <w:gridSpan w:val="5"/>
            <w:tcBorders>
              <w:top w:val="single" w:sz="4" w:space="0" w:color="auto"/>
              <w:left w:val="nil"/>
              <w:bottom w:val="single" w:sz="4" w:space="0" w:color="auto"/>
              <w:right w:val="nil"/>
            </w:tcBorders>
            <w:noWrap/>
            <w:vAlign w:val="center"/>
            <w:hideMark/>
          </w:tcPr>
          <w:p w:rsidR="00232361" w:rsidRPr="00232361" w:rsidRDefault="00232361" w:rsidP="00232361">
            <w:pPr>
              <w:suppressAutoHyphens w:val="0"/>
              <w:autoSpaceDN/>
              <w:jc w:val="center"/>
              <w:textAlignment w:val="auto"/>
              <w:rPr>
                <w:b/>
                <w:bCs/>
                <w:color w:val="000000"/>
              </w:rPr>
            </w:pPr>
            <w:r w:rsidRPr="00232361">
              <w:rPr>
                <w:b/>
                <w:bCs/>
                <w:color w:val="000000"/>
              </w:rPr>
              <w:t>SERIE 600: DIVERS</w:t>
            </w:r>
          </w:p>
        </w:tc>
      </w:tr>
      <w:tr w:rsidR="00232361" w:rsidRPr="00232361" w:rsidTr="00A251A5">
        <w:trPr>
          <w:trHeight w:val="119"/>
        </w:trPr>
        <w:tc>
          <w:tcPr>
            <w:tcW w:w="1007" w:type="dxa"/>
            <w:tcBorders>
              <w:top w:val="nil"/>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pPr>
            <w:r w:rsidRPr="00232361">
              <w:t>TM601</w:t>
            </w:r>
          </w:p>
        </w:tc>
        <w:tc>
          <w:tcPr>
            <w:tcW w:w="3196" w:type="dxa"/>
            <w:tcBorders>
              <w:top w:val="single" w:sz="4" w:space="0" w:color="auto"/>
              <w:left w:val="nil"/>
              <w:bottom w:val="nil"/>
              <w:right w:val="single" w:sz="4" w:space="0" w:color="auto"/>
            </w:tcBorders>
            <w:vAlign w:val="center"/>
            <w:hideMark/>
          </w:tcPr>
          <w:p w:rsidR="00232361" w:rsidRPr="00232361" w:rsidRDefault="00232361" w:rsidP="00232361">
            <w:pPr>
              <w:suppressAutoHyphens w:val="0"/>
              <w:autoSpaceDN/>
              <w:textAlignment w:val="auto"/>
            </w:pPr>
            <w:r w:rsidRPr="00232361">
              <w:t>Réhabilitation de barrière de pluie</w:t>
            </w:r>
          </w:p>
        </w:tc>
        <w:tc>
          <w:tcPr>
            <w:tcW w:w="928" w:type="dxa"/>
            <w:tcBorders>
              <w:top w:val="nil"/>
              <w:left w:val="nil"/>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pPr>
            <w:r w:rsidRPr="00232361">
              <w:t>ml</w:t>
            </w:r>
          </w:p>
        </w:tc>
        <w:tc>
          <w:tcPr>
            <w:tcW w:w="1420" w:type="dxa"/>
            <w:tcBorders>
              <w:top w:val="nil"/>
              <w:left w:val="nil"/>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pPr>
            <w:r w:rsidRPr="00232361">
              <w:t>2</w:t>
            </w:r>
          </w:p>
        </w:tc>
        <w:tc>
          <w:tcPr>
            <w:tcW w:w="1776" w:type="dxa"/>
            <w:tcBorders>
              <w:top w:val="nil"/>
              <w:left w:val="nil"/>
              <w:bottom w:val="single" w:sz="4" w:space="0" w:color="auto"/>
              <w:right w:val="single" w:sz="4" w:space="0" w:color="auto"/>
            </w:tcBorders>
            <w:noWrap/>
            <w:vAlign w:val="center"/>
          </w:tcPr>
          <w:p w:rsidR="00232361" w:rsidRPr="00232361" w:rsidRDefault="00232361" w:rsidP="00232361">
            <w:pPr>
              <w:suppressAutoHyphens w:val="0"/>
              <w:autoSpaceDN/>
              <w:jc w:val="right"/>
              <w:textAlignment w:val="auto"/>
            </w:pPr>
          </w:p>
        </w:tc>
        <w:tc>
          <w:tcPr>
            <w:tcW w:w="1900" w:type="dxa"/>
            <w:tcBorders>
              <w:top w:val="nil"/>
              <w:left w:val="nil"/>
              <w:bottom w:val="single" w:sz="4" w:space="0" w:color="auto"/>
              <w:right w:val="single" w:sz="4" w:space="0" w:color="auto"/>
            </w:tcBorders>
            <w:noWrap/>
            <w:vAlign w:val="center"/>
          </w:tcPr>
          <w:p w:rsidR="00232361" w:rsidRPr="00232361" w:rsidRDefault="00232361" w:rsidP="00232361">
            <w:pPr>
              <w:suppressAutoHyphens w:val="0"/>
              <w:autoSpaceDN/>
              <w:jc w:val="center"/>
              <w:textAlignment w:val="auto"/>
            </w:pPr>
          </w:p>
        </w:tc>
      </w:tr>
      <w:tr w:rsidR="00232361" w:rsidRPr="00232361" w:rsidTr="00A251A5">
        <w:trPr>
          <w:trHeight w:val="62"/>
        </w:trPr>
        <w:tc>
          <w:tcPr>
            <w:tcW w:w="1007" w:type="dxa"/>
            <w:tcBorders>
              <w:top w:val="nil"/>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pPr>
            <w:r w:rsidRPr="00232361">
              <w:t>TM613</w:t>
            </w:r>
          </w:p>
        </w:tc>
        <w:tc>
          <w:tcPr>
            <w:tcW w:w="3196" w:type="dxa"/>
            <w:tcBorders>
              <w:top w:val="single" w:sz="4" w:space="0" w:color="auto"/>
              <w:left w:val="nil"/>
              <w:bottom w:val="single" w:sz="4" w:space="0" w:color="auto"/>
              <w:right w:val="single" w:sz="4" w:space="0" w:color="auto"/>
            </w:tcBorders>
            <w:vAlign w:val="center"/>
            <w:hideMark/>
          </w:tcPr>
          <w:p w:rsidR="00232361" w:rsidRPr="00232361" w:rsidRDefault="00232361" w:rsidP="00232361">
            <w:pPr>
              <w:suppressAutoHyphens w:val="0"/>
              <w:autoSpaceDN/>
              <w:textAlignment w:val="auto"/>
            </w:pPr>
            <w:r w:rsidRPr="00232361">
              <w:t>Gestion barrière de pluie</w:t>
            </w:r>
          </w:p>
        </w:tc>
        <w:tc>
          <w:tcPr>
            <w:tcW w:w="928" w:type="dxa"/>
            <w:tcBorders>
              <w:top w:val="nil"/>
              <w:left w:val="nil"/>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pPr>
            <w:r w:rsidRPr="00232361">
              <w:t>u/mois</w:t>
            </w:r>
          </w:p>
        </w:tc>
        <w:tc>
          <w:tcPr>
            <w:tcW w:w="1420" w:type="dxa"/>
            <w:tcBorders>
              <w:top w:val="nil"/>
              <w:left w:val="nil"/>
              <w:bottom w:val="single" w:sz="4" w:space="0" w:color="auto"/>
              <w:right w:val="single" w:sz="4" w:space="0" w:color="auto"/>
            </w:tcBorders>
            <w:noWrap/>
            <w:vAlign w:val="bottom"/>
            <w:hideMark/>
          </w:tcPr>
          <w:p w:rsidR="00232361" w:rsidRPr="00232361" w:rsidRDefault="00232361" w:rsidP="00232361">
            <w:pPr>
              <w:suppressAutoHyphens w:val="0"/>
              <w:autoSpaceDN/>
              <w:jc w:val="center"/>
              <w:textAlignment w:val="auto"/>
            </w:pPr>
            <w:r w:rsidRPr="00232361">
              <w:t>2</w:t>
            </w:r>
          </w:p>
        </w:tc>
        <w:tc>
          <w:tcPr>
            <w:tcW w:w="1776" w:type="dxa"/>
            <w:tcBorders>
              <w:top w:val="nil"/>
              <w:left w:val="nil"/>
              <w:bottom w:val="single" w:sz="4" w:space="0" w:color="auto"/>
              <w:right w:val="single" w:sz="4" w:space="0" w:color="auto"/>
            </w:tcBorders>
            <w:noWrap/>
            <w:vAlign w:val="center"/>
          </w:tcPr>
          <w:p w:rsidR="00232361" w:rsidRPr="00232361" w:rsidRDefault="00232361" w:rsidP="00232361">
            <w:pPr>
              <w:suppressAutoHyphens w:val="0"/>
              <w:autoSpaceDN/>
              <w:jc w:val="right"/>
              <w:textAlignment w:val="auto"/>
            </w:pPr>
          </w:p>
        </w:tc>
        <w:tc>
          <w:tcPr>
            <w:tcW w:w="1900" w:type="dxa"/>
            <w:tcBorders>
              <w:top w:val="nil"/>
              <w:left w:val="nil"/>
              <w:bottom w:val="single" w:sz="4" w:space="0" w:color="auto"/>
              <w:right w:val="single" w:sz="4" w:space="0" w:color="auto"/>
            </w:tcBorders>
            <w:noWrap/>
            <w:vAlign w:val="center"/>
          </w:tcPr>
          <w:p w:rsidR="00232361" w:rsidRPr="00232361" w:rsidRDefault="00232361" w:rsidP="00232361">
            <w:pPr>
              <w:suppressAutoHyphens w:val="0"/>
              <w:autoSpaceDN/>
              <w:jc w:val="center"/>
              <w:textAlignment w:val="auto"/>
            </w:pPr>
          </w:p>
        </w:tc>
      </w:tr>
      <w:tr w:rsidR="00232361" w:rsidRPr="00232361" w:rsidTr="00A251A5">
        <w:trPr>
          <w:trHeight w:val="62"/>
        </w:trPr>
        <w:tc>
          <w:tcPr>
            <w:tcW w:w="1007" w:type="dxa"/>
            <w:tcBorders>
              <w:top w:val="nil"/>
              <w:left w:val="single" w:sz="4" w:space="0" w:color="auto"/>
              <w:bottom w:val="single" w:sz="4" w:space="0" w:color="auto"/>
              <w:right w:val="single" w:sz="4" w:space="0" w:color="auto"/>
            </w:tcBorders>
            <w:noWrap/>
            <w:vAlign w:val="center"/>
            <w:hideMark/>
          </w:tcPr>
          <w:p w:rsidR="00232361" w:rsidRPr="00232361" w:rsidRDefault="00232361" w:rsidP="00232361">
            <w:pPr>
              <w:suppressAutoHyphens w:val="0"/>
              <w:autoSpaceDN/>
              <w:jc w:val="center"/>
              <w:textAlignment w:val="auto"/>
            </w:pPr>
            <w:r w:rsidRPr="00232361">
              <w:t> </w:t>
            </w:r>
          </w:p>
        </w:tc>
        <w:tc>
          <w:tcPr>
            <w:tcW w:w="7320" w:type="dxa"/>
            <w:gridSpan w:val="4"/>
            <w:tcBorders>
              <w:top w:val="single" w:sz="4" w:space="0" w:color="auto"/>
              <w:left w:val="nil"/>
              <w:bottom w:val="single" w:sz="4" w:space="0" w:color="auto"/>
              <w:right w:val="nil"/>
            </w:tcBorders>
            <w:noWrap/>
            <w:vAlign w:val="center"/>
            <w:hideMark/>
          </w:tcPr>
          <w:p w:rsidR="00232361" w:rsidRPr="00232361" w:rsidRDefault="00232361" w:rsidP="00232361">
            <w:pPr>
              <w:suppressAutoHyphens w:val="0"/>
              <w:autoSpaceDN/>
              <w:jc w:val="center"/>
              <w:textAlignment w:val="auto"/>
            </w:pPr>
            <w:r w:rsidRPr="00232361">
              <w:t>TOTAL SERIE 600 : DIVERS</w:t>
            </w:r>
          </w:p>
        </w:tc>
        <w:tc>
          <w:tcPr>
            <w:tcW w:w="1900" w:type="dxa"/>
            <w:tcBorders>
              <w:top w:val="nil"/>
              <w:left w:val="single" w:sz="4" w:space="0" w:color="auto"/>
              <w:bottom w:val="single" w:sz="4" w:space="0" w:color="auto"/>
              <w:right w:val="single" w:sz="4" w:space="0" w:color="auto"/>
            </w:tcBorders>
            <w:vAlign w:val="center"/>
          </w:tcPr>
          <w:p w:rsidR="00232361" w:rsidRPr="00232361" w:rsidRDefault="00232361" w:rsidP="00232361">
            <w:pPr>
              <w:suppressAutoHyphens w:val="0"/>
              <w:autoSpaceDN/>
              <w:jc w:val="center"/>
              <w:textAlignment w:val="auto"/>
            </w:pPr>
          </w:p>
        </w:tc>
      </w:tr>
      <w:tr w:rsidR="00370DD8" w:rsidRPr="00232361" w:rsidTr="00A251A5">
        <w:trPr>
          <w:trHeight w:val="62"/>
        </w:trPr>
        <w:tc>
          <w:tcPr>
            <w:tcW w:w="8327" w:type="dxa"/>
            <w:gridSpan w:val="5"/>
            <w:tcBorders>
              <w:top w:val="nil"/>
              <w:left w:val="single" w:sz="4" w:space="0" w:color="auto"/>
              <w:bottom w:val="single" w:sz="4" w:space="0" w:color="auto"/>
              <w:right w:val="single" w:sz="4" w:space="0" w:color="auto"/>
            </w:tcBorders>
            <w:noWrap/>
            <w:vAlign w:val="center"/>
            <w:hideMark/>
          </w:tcPr>
          <w:p w:rsidR="00370DD8" w:rsidRPr="00232361" w:rsidRDefault="00370DD8" w:rsidP="00B92DB4">
            <w:pPr>
              <w:suppressAutoHyphens w:val="0"/>
              <w:autoSpaceDN/>
              <w:jc w:val="center"/>
              <w:textAlignment w:val="auto"/>
            </w:pPr>
            <w:r w:rsidRPr="00232361">
              <w:t>HTVA</w:t>
            </w:r>
          </w:p>
        </w:tc>
        <w:tc>
          <w:tcPr>
            <w:tcW w:w="1900" w:type="dxa"/>
            <w:tcBorders>
              <w:top w:val="nil"/>
              <w:left w:val="nil"/>
              <w:bottom w:val="single" w:sz="4" w:space="0" w:color="auto"/>
              <w:right w:val="single" w:sz="4" w:space="0" w:color="auto"/>
            </w:tcBorders>
            <w:vAlign w:val="center"/>
          </w:tcPr>
          <w:p w:rsidR="00370DD8" w:rsidRPr="00232361" w:rsidRDefault="00370DD8" w:rsidP="00232361">
            <w:pPr>
              <w:suppressAutoHyphens w:val="0"/>
              <w:autoSpaceDN/>
              <w:jc w:val="center"/>
              <w:textAlignment w:val="auto"/>
            </w:pPr>
          </w:p>
        </w:tc>
      </w:tr>
      <w:tr w:rsidR="00370DD8" w:rsidRPr="00232361" w:rsidTr="00A251A5">
        <w:trPr>
          <w:trHeight w:val="62"/>
        </w:trPr>
        <w:tc>
          <w:tcPr>
            <w:tcW w:w="8327" w:type="dxa"/>
            <w:gridSpan w:val="5"/>
            <w:tcBorders>
              <w:top w:val="nil"/>
              <w:left w:val="single" w:sz="4" w:space="0" w:color="auto"/>
              <w:bottom w:val="single" w:sz="4" w:space="0" w:color="auto"/>
              <w:right w:val="single" w:sz="4" w:space="0" w:color="auto"/>
            </w:tcBorders>
            <w:noWrap/>
            <w:vAlign w:val="center"/>
            <w:hideMark/>
          </w:tcPr>
          <w:p w:rsidR="00370DD8" w:rsidRPr="00232361" w:rsidRDefault="00BA1D48" w:rsidP="00B92DB4">
            <w:pPr>
              <w:suppressAutoHyphens w:val="0"/>
              <w:autoSpaceDN/>
              <w:jc w:val="center"/>
              <w:textAlignment w:val="auto"/>
            </w:pPr>
            <w:r>
              <w:t>TVA (</w:t>
            </w:r>
            <w:r w:rsidR="00B92DB4">
              <w:t>19,25%</w:t>
            </w:r>
            <w:r w:rsidR="00370DD8" w:rsidRPr="00232361">
              <w:t>)</w:t>
            </w:r>
          </w:p>
        </w:tc>
        <w:tc>
          <w:tcPr>
            <w:tcW w:w="1900" w:type="dxa"/>
            <w:tcBorders>
              <w:top w:val="nil"/>
              <w:left w:val="nil"/>
              <w:bottom w:val="single" w:sz="4" w:space="0" w:color="auto"/>
              <w:right w:val="single" w:sz="4" w:space="0" w:color="auto"/>
            </w:tcBorders>
            <w:vAlign w:val="center"/>
          </w:tcPr>
          <w:p w:rsidR="00370DD8" w:rsidRPr="00232361" w:rsidRDefault="00370DD8" w:rsidP="00232361">
            <w:pPr>
              <w:suppressAutoHyphens w:val="0"/>
              <w:autoSpaceDN/>
              <w:jc w:val="center"/>
              <w:textAlignment w:val="auto"/>
            </w:pPr>
          </w:p>
        </w:tc>
      </w:tr>
      <w:tr w:rsidR="00370DD8" w:rsidRPr="00232361" w:rsidTr="00A251A5">
        <w:trPr>
          <w:trHeight w:val="62"/>
        </w:trPr>
        <w:tc>
          <w:tcPr>
            <w:tcW w:w="8327" w:type="dxa"/>
            <w:gridSpan w:val="5"/>
            <w:tcBorders>
              <w:top w:val="nil"/>
              <w:left w:val="single" w:sz="4" w:space="0" w:color="auto"/>
              <w:bottom w:val="single" w:sz="4" w:space="0" w:color="auto"/>
              <w:right w:val="single" w:sz="4" w:space="0" w:color="auto"/>
            </w:tcBorders>
            <w:noWrap/>
            <w:vAlign w:val="center"/>
            <w:hideMark/>
          </w:tcPr>
          <w:p w:rsidR="00370DD8" w:rsidRPr="00232361" w:rsidRDefault="00370DD8" w:rsidP="00B92DB4">
            <w:pPr>
              <w:suppressAutoHyphens w:val="0"/>
              <w:autoSpaceDN/>
              <w:jc w:val="center"/>
              <w:textAlignment w:val="auto"/>
            </w:pPr>
            <w:r w:rsidRPr="00232361">
              <w:t>AIR (2,2%)</w:t>
            </w:r>
          </w:p>
        </w:tc>
        <w:tc>
          <w:tcPr>
            <w:tcW w:w="1900" w:type="dxa"/>
            <w:tcBorders>
              <w:top w:val="nil"/>
              <w:left w:val="nil"/>
              <w:bottom w:val="single" w:sz="4" w:space="0" w:color="auto"/>
              <w:right w:val="single" w:sz="4" w:space="0" w:color="auto"/>
            </w:tcBorders>
            <w:vAlign w:val="center"/>
          </w:tcPr>
          <w:p w:rsidR="00370DD8" w:rsidRPr="00232361" w:rsidRDefault="00370DD8" w:rsidP="00232361">
            <w:pPr>
              <w:suppressAutoHyphens w:val="0"/>
              <w:autoSpaceDN/>
              <w:jc w:val="center"/>
              <w:textAlignment w:val="auto"/>
            </w:pPr>
          </w:p>
        </w:tc>
      </w:tr>
      <w:tr w:rsidR="00370DD8" w:rsidRPr="00232361" w:rsidTr="00A251A5">
        <w:trPr>
          <w:trHeight w:val="112"/>
        </w:trPr>
        <w:tc>
          <w:tcPr>
            <w:tcW w:w="8327" w:type="dxa"/>
            <w:gridSpan w:val="5"/>
            <w:tcBorders>
              <w:top w:val="nil"/>
              <w:left w:val="single" w:sz="4" w:space="0" w:color="auto"/>
              <w:bottom w:val="single" w:sz="4" w:space="0" w:color="auto"/>
              <w:right w:val="single" w:sz="4" w:space="0" w:color="auto"/>
            </w:tcBorders>
            <w:noWrap/>
            <w:vAlign w:val="center"/>
            <w:hideMark/>
          </w:tcPr>
          <w:p w:rsidR="00370DD8" w:rsidRPr="00232361" w:rsidRDefault="00370DD8" w:rsidP="00B92DB4">
            <w:pPr>
              <w:suppressAutoHyphens w:val="0"/>
              <w:autoSpaceDN/>
              <w:jc w:val="center"/>
              <w:textAlignment w:val="auto"/>
            </w:pPr>
            <w:r w:rsidRPr="00232361">
              <w:t xml:space="preserve">TTC </w:t>
            </w:r>
          </w:p>
        </w:tc>
        <w:tc>
          <w:tcPr>
            <w:tcW w:w="1900" w:type="dxa"/>
            <w:tcBorders>
              <w:top w:val="nil"/>
              <w:left w:val="nil"/>
              <w:bottom w:val="single" w:sz="4" w:space="0" w:color="auto"/>
              <w:right w:val="single" w:sz="4" w:space="0" w:color="auto"/>
            </w:tcBorders>
            <w:vAlign w:val="center"/>
          </w:tcPr>
          <w:p w:rsidR="00370DD8" w:rsidRPr="00232361" w:rsidRDefault="00370DD8" w:rsidP="00232361">
            <w:pPr>
              <w:suppressAutoHyphens w:val="0"/>
              <w:autoSpaceDN/>
              <w:jc w:val="center"/>
              <w:textAlignment w:val="auto"/>
            </w:pPr>
          </w:p>
        </w:tc>
      </w:tr>
      <w:tr w:rsidR="00B92DB4" w:rsidRPr="00232361" w:rsidTr="00A251A5">
        <w:trPr>
          <w:trHeight w:val="62"/>
        </w:trPr>
        <w:tc>
          <w:tcPr>
            <w:tcW w:w="8327" w:type="dxa"/>
            <w:gridSpan w:val="5"/>
            <w:tcBorders>
              <w:top w:val="nil"/>
              <w:left w:val="single" w:sz="4" w:space="0" w:color="auto"/>
              <w:bottom w:val="single" w:sz="4" w:space="0" w:color="auto"/>
              <w:right w:val="single" w:sz="4" w:space="0" w:color="auto"/>
            </w:tcBorders>
            <w:noWrap/>
            <w:vAlign w:val="center"/>
            <w:hideMark/>
          </w:tcPr>
          <w:p w:rsidR="00B92DB4" w:rsidRPr="00232361" w:rsidRDefault="00B92DB4" w:rsidP="00B92DB4">
            <w:pPr>
              <w:suppressAutoHyphens w:val="0"/>
              <w:autoSpaceDN/>
              <w:jc w:val="center"/>
              <w:textAlignment w:val="auto"/>
            </w:pPr>
            <w:r w:rsidRPr="00232361">
              <w:t xml:space="preserve">Net à mandater </w:t>
            </w:r>
          </w:p>
        </w:tc>
        <w:tc>
          <w:tcPr>
            <w:tcW w:w="1900" w:type="dxa"/>
            <w:tcBorders>
              <w:top w:val="nil"/>
              <w:left w:val="nil"/>
              <w:bottom w:val="single" w:sz="4" w:space="0" w:color="auto"/>
              <w:right w:val="single" w:sz="4" w:space="0" w:color="auto"/>
            </w:tcBorders>
            <w:vAlign w:val="center"/>
          </w:tcPr>
          <w:p w:rsidR="00B92DB4" w:rsidRPr="00232361" w:rsidRDefault="00B92DB4" w:rsidP="00232361">
            <w:pPr>
              <w:suppressAutoHyphens w:val="0"/>
              <w:autoSpaceDN/>
              <w:jc w:val="center"/>
              <w:textAlignment w:val="auto"/>
            </w:pPr>
          </w:p>
        </w:tc>
      </w:tr>
    </w:tbl>
    <w:p w:rsidR="00371482" w:rsidRDefault="00371482" w:rsidP="00371482">
      <w:pPr>
        <w:suppressAutoHyphens w:val="0"/>
        <w:autoSpaceDN/>
        <w:spacing w:line="360" w:lineRule="auto"/>
        <w:textAlignment w:val="auto"/>
      </w:pPr>
    </w:p>
    <w:p w:rsidR="00273DD0" w:rsidRPr="00371482" w:rsidRDefault="00353DCC" w:rsidP="00371482">
      <w:pPr>
        <w:suppressAutoHyphens w:val="0"/>
        <w:autoSpaceDN/>
        <w:spacing w:line="360" w:lineRule="auto"/>
        <w:textAlignment w:val="auto"/>
      </w:pPr>
      <w:r w:rsidRPr="00787254">
        <w:rPr>
          <w:rFonts w:ascii="Book Antiqua" w:hAnsi="Book Antiqua"/>
        </w:rPr>
        <w:t>Arrêtéleprésentdétailquantitatifetestimatifàlasomme</w:t>
      </w:r>
      <w:r w:rsidR="004F2CFC" w:rsidRPr="00787254">
        <w:rPr>
          <w:rFonts w:ascii="Book Antiqua" w:hAnsi="Book Antiqua"/>
        </w:rPr>
        <w:t>de :</w:t>
      </w:r>
      <w:r w:rsidR="00C22FBC" w:rsidRPr="00787254">
        <w:rPr>
          <w:rFonts w:ascii="Book Antiqua" w:hAnsi="Book Antiqua"/>
        </w:rPr>
        <w:t xml:space="preserve"> (en </w:t>
      </w:r>
      <w:r w:rsidR="00DD3495" w:rsidRPr="00787254">
        <w:rPr>
          <w:rFonts w:ascii="Book Antiqua" w:hAnsi="Book Antiqua"/>
        </w:rPr>
        <w:t>lettre) …</w:t>
      </w:r>
      <w:r w:rsidR="00C22FBC" w:rsidRPr="00787254">
        <w:rPr>
          <w:rFonts w:ascii="Book Antiqua" w:hAnsi="Book Antiqua"/>
        </w:rPr>
        <w:t>……………………………… …………………………</w:t>
      </w:r>
      <w:r w:rsidR="00C22FBC" w:rsidRPr="00787254">
        <w:rPr>
          <w:rFonts w:ascii="Book Antiqua" w:hAnsi="Book Antiqua"/>
          <w:b/>
          <w:bCs/>
        </w:rPr>
        <w:t>FCFATTC</w:t>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A2762" w:rsidP="00230C15">
      <w:pPr>
        <w:widowControl w:val="0"/>
        <w:autoSpaceDE w:val="0"/>
        <w:spacing w:line="360" w:lineRule="auto"/>
        <w:ind w:left="5040" w:firstLine="720"/>
        <w:jc w:val="both"/>
        <w:rPr>
          <w:rFonts w:ascii="Book Antiqua" w:hAnsi="Book Antiqua"/>
        </w:rPr>
      </w:pPr>
      <w:r w:rsidRPr="00787254">
        <w:rPr>
          <w:rFonts w:ascii="Book Antiqua" w:hAnsi="Book Antiqua"/>
        </w:rPr>
        <w:t xml:space="preserve">Date et </w:t>
      </w:r>
      <w:r w:rsidR="00353DCC" w:rsidRPr="00787254">
        <w:rPr>
          <w:rFonts w:ascii="Book Antiqua" w:hAnsi="Book Antiqua"/>
        </w:rPr>
        <w:t>Signature</w:t>
      </w:r>
    </w:p>
    <w:p w:rsidR="00273DD0" w:rsidRPr="00787254" w:rsidRDefault="00273DD0" w:rsidP="00230C15">
      <w:pPr>
        <w:widowControl w:val="0"/>
        <w:autoSpaceDE w:val="0"/>
        <w:spacing w:line="360" w:lineRule="auto"/>
        <w:jc w:val="both"/>
        <w:rPr>
          <w:rFonts w:ascii="Book Antiqua" w:hAnsi="Book Antiqua"/>
        </w:rPr>
      </w:pP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9B5368" w:rsidRPr="00787254" w:rsidRDefault="009B5368"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642267" w:rsidRPr="00787254" w:rsidRDefault="00642267" w:rsidP="00642267">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629" w:name="_Toc390335369"/>
      <w:bookmarkStart w:id="630" w:name="_Toc390418128"/>
      <w:bookmarkStart w:id="631" w:name="_Toc97543364"/>
      <w:bookmarkStart w:id="632" w:name="_Toc97557124"/>
      <w:bookmarkStart w:id="633" w:name="_Toc157306469"/>
      <w:r w:rsidRPr="00787254">
        <w:rPr>
          <w:rFonts w:ascii="Book Antiqua" w:eastAsia="Calibri" w:hAnsi="Book Antiqua"/>
          <w:b/>
          <w:caps/>
          <w:spacing w:val="45"/>
          <w:lang w:eastAsia="en-US"/>
        </w:rPr>
        <w:t xml:space="preserve">piece n°8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Cadre du sous-détail des prix</w:t>
      </w:r>
      <w:bookmarkEnd w:id="629"/>
      <w:bookmarkEnd w:id="630"/>
      <w:bookmarkEnd w:id="631"/>
      <w:bookmarkEnd w:id="632"/>
      <w:bookmarkEnd w:id="633"/>
    </w:p>
    <w:p w:rsidR="00273DD0" w:rsidRPr="00787254" w:rsidRDefault="00273DD0" w:rsidP="00230C15">
      <w:pPr>
        <w:widowControl w:val="0"/>
        <w:autoSpaceDE w:val="0"/>
        <w:spacing w:line="360" w:lineRule="auto"/>
        <w:jc w:val="both"/>
        <w:rPr>
          <w:rFonts w:ascii="Book Antiqua" w:hAnsi="Book Antiqua"/>
          <w:spacing w:val="40"/>
        </w:rPr>
      </w:pPr>
    </w:p>
    <w:p w:rsidR="008169AF" w:rsidRPr="00787254" w:rsidRDefault="008169AF" w:rsidP="00230C15">
      <w:pPr>
        <w:pStyle w:val="Titre2"/>
        <w:spacing w:line="360" w:lineRule="auto"/>
        <w:rPr>
          <w:rFonts w:ascii="Book Antiqua" w:hAnsi="Book Antiqua"/>
          <w:sz w:val="24"/>
          <w:szCs w:val="24"/>
        </w:rPr>
      </w:pPr>
      <w:r w:rsidRPr="00787254">
        <w:rPr>
          <w:rFonts w:ascii="Book Antiqua" w:hAnsi="Book Antiqua"/>
          <w:b w:val="0"/>
          <w:bCs w:val="0"/>
          <w:sz w:val="24"/>
          <w:szCs w:val="24"/>
        </w:rPr>
        <w:br w:type="page"/>
      </w:r>
      <w:bookmarkStart w:id="634" w:name="_Toc97557125"/>
      <w:r w:rsidRPr="00787254">
        <w:rPr>
          <w:rFonts w:ascii="Book Antiqua" w:hAnsi="Book Antiqua"/>
          <w:b w:val="0"/>
          <w:bCs w:val="0"/>
          <w:sz w:val="24"/>
          <w:szCs w:val="24"/>
        </w:rPr>
        <w:lastRenderedPageBreak/>
        <w:t>Note relative à la présentation des</w:t>
      </w:r>
      <w:r w:rsidRPr="00787254">
        <w:rPr>
          <w:rFonts w:ascii="Book Antiqua" w:hAnsi="Book Antiqua"/>
          <w:b w:val="0"/>
          <w:bCs w:val="0"/>
          <w:spacing w:val="10"/>
          <w:sz w:val="24"/>
          <w:szCs w:val="24"/>
        </w:rPr>
        <w:t xml:space="preserve"> cadres de </w:t>
      </w:r>
      <w:r w:rsidRPr="00787254">
        <w:rPr>
          <w:rFonts w:ascii="Book Antiqua" w:hAnsi="Book Antiqua"/>
          <w:b w:val="0"/>
          <w:bCs w:val="0"/>
          <w:sz w:val="24"/>
          <w:szCs w:val="24"/>
        </w:rPr>
        <w:t>sous détails de prix et taxes</w:t>
      </w:r>
      <w:bookmarkEnd w:id="634"/>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1. Un sous détail expose toutes les étapes d’établissement d’un prix de vente. Aussi, constitue-t-il un élément important d’appréciation de la qualité du prix proposé par un soumissionnaire.</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Il n’est pas nécessaire d’imposer un modèle de présentation à tous les soumissionnaires, compte tenu de la grande diversité de logiciels de détermination des sous- détails de prix. En revanche, ils devront comporter les éléments </w:t>
      </w:r>
      <w:r w:rsidR="004F2CFC" w:rsidRPr="00787254">
        <w:rPr>
          <w:rFonts w:ascii="Book Antiqua" w:hAnsi="Book Antiqua"/>
        </w:rPr>
        <w:t>suivants :</w:t>
      </w:r>
    </w:p>
    <w:p w:rsidR="008169AF" w:rsidRPr="00787254" w:rsidRDefault="008169AF" w:rsidP="00956743">
      <w:pPr>
        <w:spacing w:line="276" w:lineRule="auto"/>
        <w:rPr>
          <w:rFonts w:ascii="Book Antiqua" w:hAnsi="Book Antiqua"/>
        </w:rPr>
      </w:pPr>
      <w:r w:rsidRPr="00787254">
        <w:rPr>
          <w:rFonts w:ascii="Book Antiqua" w:hAnsi="Book Antiqua"/>
        </w:rPr>
        <w:t xml:space="preserve">a. Détail du coefficient de vente suivant le modèle présenté après la présente </w:t>
      </w:r>
      <w:r w:rsidR="004F2CFC" w:rsidRPr="00787254">
        <w:rPr>
          <w:rFonts w:ascii="Book Antiqua" w:hAnsi="Book Antiqua"/>
        </w:rPr>
        <w:t>note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b. Coût en prix secs des matériels prévus pour le </w:t>
      </w:r>
      <w:r w:rsidR="004F2CFC" w:rsidRPr="00787254">
        <w:rPr>
          <w:rFonts w:ascii="Book Antiqua" w:hAnsi="Book Antiqua"/>
        </w:rPr>
        <w:t>chantier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c. Coût en prix secs des fournitures nécessaires au </w:t>
      </w:r>
      <w:r w:rsidR="004F2CFC" w:rsidRPr="00787254">
        <w:rPr>
          <w:rFonts w:ascii="Book Antiqua" w:hAnsi="Book Antiqua"/>
        </w:rPr>
        <w:t>chantier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d. Coût de la main d’œuvre locale et </w:t>
      </w:r>
      <w:r w:rsidR="004F2CFC" w:rsidRPr="00787254">
        <w:rPr>
          <w:rFonts w:ascii="Book Antiqua" w:hAnsi="Book Antiqua"/>
        </w:rPr>
        <w:t>expatriée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e. Pour chaque prix du bordereau, une fiche issue des points1, 2, 3 et 4 susvisés, indiquant les rendements conduisant aux prix </w:t>
      </w:r>
      <w:r w:rsidR="004F2CFC" w:rsidRPr="00787254">
        <w:rPr>
          <w:rFonts w:ascii="Book Antiqua" w:hAnsi="Book Antiqua"/>
        </w:rPr>
        <w:t>unitaires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f. Le sous détail précis des forfaits d’installation du camp de base, d’amenée et de retour du matériel, du laboratoire et ses équipements, d’aménagement d’une carrière (le cas échéant</w:t>
      </w:r>
      <w:r w:rsidR="004F2CFC" w:rsidRPr="00787254">
        <w:rPr>
          <w:rFonts w:ascii="Book Antiqua" w:hAnsi="Book Antiqua"/>
        </w:rPr>
        <w:t>), etc.</w:t>
      </w:r>
      <w:r w:rsidRPr="00787254">
        <w:rPr>
          <w:rFonts w:ascii="Book Antiqua" w:hAnsi="Book Antiqua"/>
        </w:rPr>
        <w:t>;</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 xml:space="preserve">g. Le sous détail précis des forfaits d’aménagement, d’entretien des locaux et de fourniture des moyens mis à la disposition de </w:t>
      </w:r>
      <w:r w:rsidR="004F2CFC" w:rsidRPr="00787254">
        <w:rPr>
          <w:rFonts w:ascii="Book Antiqua" w:hAnsi="Book Antiqua"/>
        </w:rPr>
        <w:t>l’Administration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h. Le sous détail des impôts et taxes.</w:t>
      </w:r>
    </w:p>
    <w:p w:rsidR="008169AF" w:rsidRPr="00787254" w:rsidRDefault="00131667" w:rsidP="00956743">
      <w:pPr>
        <w:widowControl w:val="0"/>
        <w:autoSpaceDE w:val="0"/>
        <w:spacing w:line="276" w:lineRule="auto"/>
        <w:jc w:val="both"/>
        <w:rPr>
          <w:rFonts w:ascii="Book Antiqua" w:hAnsi="Book Antiqua"/>
        </w:rPr>
      </w:pPr>
      <w:r w:rsidRPr="00787254">
        <w:rPr>
          <w:rFonts w:ascii="Book Antiqua" w:hAnsi="Book Antiqua"/>
        </w:rPr>
        <w:t>2. Cadre</w:t>
      </w:r>
      <w:r w:rsidR="008169AF" w:rsidRPr="00787254">
        <w:rPr>
          <w:rFonts w:ascii="Book Antiqua" w:hAnsi="Book Antiqua"/>
        </w:rPr>
        <w:t>deprésentationducoefficientdevente,encoreappelécoefficientdefrais généraux.</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A. Frais généraux de chantier</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-Etudes</w:t>
      </w:r>
      <w:r w:rsidR="00DD3495" w:rsidRPr="00787254">
        <w:rPr>
          <w:rFonts w:ascii="Book Antiqua" w:hAnsi="Book Antiqua"/>
        </w:rPr>
        <w:tab/>
        <w:t>…</w:t>
      </w:r>
      <w:r w:rsidRPr="00787254">
        <w:rPr>
          <w:rFonts w:ascii="Book Antiqua" w:hAnsi="Book Antiqua"/>
        </w:rPr>
        <w:t>.</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w:t>
      </w:r>
      <w:r w:rsidRPr="00787254">
        <w:rPr>
          <w:rFonts w:ascii="Book Antiqua" w:hAnsi="Book Antiqua"/>
        </w:rPr>
        <w:tab/>
        <w:t>…..</w:t>
      </w:r>
    </w:p>
    <w:p w:rsidR="008169AF" w:rsidRPr="00787254" w:rsidRDefault="007B5AD4" w:rsidP="00956743">
      <w:pPr>
        <w:widowControl w:val="0"/>
        <w:autoSpaceDE w:val="0"/>
        <w:spacing w:line="276" w:lineRule="auto"/>
        <w:jc w:val="both"/>
        <w:rPr>
          <w:rFonts w:ascii="Book Antiqua" w:hAnsi="Book Antiqua"/>
        </w:rPr>
      </w:pPr>
      <w:r>
        <w:rPr>
          <w:rFonts w:ascii="Book Antiqua" w:hAnsi="Book Antiqua"/>
          <w:noProof/>
        </w:rPr>
        <w:pict>
          <v:shape id="Freeform 668" o:spid="_x0000_s1037" style="position:absolute;left:0;text-align:left;margin-left:279.55pt;margin-top:13pt;width:54.45pt;height:0;z-index:-251658240;visibility:visible;mso-position-horizontal-relative:page" coordsize="692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" adj="0,,0" path="m,l692150,e" filled="f" strokecolor="#221f1f" strokeweight=".17625mm">
            <v:stroke joinstyle="round"/>
            <v:formulas/>
            <v:path arrowok="t" o:connecttype="custom" o:connectlocs="344807,0;689614,0;344807,0;0,0;0,0;689614,0" o:connectangles="270,0,90,180,0,0" textboxrect="0,0,692150,0"/>
            <w10:wrap anchorx="page"/>
          </v:shape>
        </w:pict>
      </w:r>
      <w:r w:rsidR="008169AF" w:rsidRPr="00787254">
        <w:rPr>
          <w:rFonts w:ascii="Book Antiqua" w:hAnsi="Book Antiqua"/>
        </w:rPr>
        <w:t>-…</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Total</w:t>
      </w:r>
      <w:r w:rsidRPr="00787254">
        <w:rPr>
          <w:rFonts w:ascii="Book Antiqua" w:hAnsi="Book Antiqua"/>
        </w:rPr>
        <w:tab/>
        <w:t>C1</w:t>
      </w:r>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B. Frais généraux de siège</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-Frais de siège</w:t>
      </w:r>
      <w:r w:rsidR="00DD3495" w:rsidRPr="00787254">
        <w:rPr>
          <w:rFonts w:ascii="Book Antiqua" w:hAnsi="Book Antiqua"/>
        </w:rPr>
        <w:tab/>
        <w:t>…</w:t>
      </w:r>
      <w:r w:rsidRPr="00787254">
        <w:rPr>
          <w:rFonts w:ascii="Book Antiqua" w:hAnsi="Book Antiqua"/>
        </w:rPr>
        <w:t>.</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-Frais financiers</w:t>
      </w:r>
      <w:r w:rsidR="00DD3495" w:rsidRPr="00787254">
        <w:rPr>
          <w:rFonts w:ascii="Book Antiqua" w:hAnsi="Book Antiqua"/>
        </w:rPr>
        <w:tab/>
        <w:t>…</w:t>
      </w:r>
      <w:r w:rsidRPr="00787254">
        <w:rPr>
          <w:rFonts w:ascii="Book Antiqua" w:hAnsi="Book Antiqua"/>
        </w:rPr>
        <w:t>.</w:t>
      </w: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w:t>
      </w:r>
      <w:r w:rsidRPr="00787254">
        <w:rPr>
          <w:rFonts w:ascii="Book Antiqua" w:hAnsi="Book Antiqua"/>
        </w:rPr>
        <w:tab/>
        <w:t>…..</w:t>
      </w:r>
    </w:p>
    <w:p w:rsidR="008169AF" w:rsidRPr="00787254" w:rsidRDefault="007B5AD4" w:rsidP="00956743">
      <w:pPr>
        <w:widowControl w:val="0"/>
        <w:tabs>
          <w:tab w:val="left" w:pos="5140"/>
        </w:tabs>
        <w:autoSpaceDE w:val="0"/>
        <w:spacing w:line="276" w:lineRule="auto"/>
        <w:jc w:val="both"/>
        <w:rPr>
          <w:rFonts w:ascii="Book Antiqua" w:hAnsi="Book Antiqua"/>
        </w:rPr>
      </w:pPr>
      <w:r>
        <w:rPr>
          <w:rFonts w:ascii="Book Antiqua" w:hAnsi="Book Antiqua"/>
          <w:noProof/>
        </w:rPr>
        <w:pict>
          <v:shape id="Freeform 669" o:spid="_x0000_s1036" style="position:absolute;left:0;text-align:left;margin-left:271pt;margin-top:29pt;width:62.2pt;height:0;z-index:-251657216;visibility:visible;mso-position-horizontal-relative:page" coordsize="7905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" adj="0,,0" path="m,l790575,e" filled="f" strokecolor="#221f1f" strokeweight=".17625mm">
            <v:stroke joinstyle="round"/>
            <v:formulas/>
            <v:path arrowok="t" o:connecttype="custom" o:connectlocs="394020,0;788040,0;394020,0;0,0;0,0;788040,0" o:connectangles="270,0,90,180,0,0" textboxrect="0,0,790575,0"/>
            <w10:wrap anchorx="page"/>
          </v:shape>
        </w:pict>
      </w:r>
      <w:r w:rsidR="008169AF" w:rsidRPr="00787254">
        <w:rPr>
          <w:rFonts w:ascii="Book Antiqua" w:hAnsi="Book Antiqua"/>
        </w:rPr>
        <w:t>-Aléas et bénéfice</w:t>
      </w:r>
      <w:r w:rsidR="00DD3495" w:rsidRPr="00787254">
        <w:rPr>
          <w:rFonts w:ascii="Book Antiqua" w:hAnsi="Book Antiqua"/>
        </w:rPr>
        <w:tab/>
        <w:t>…</w:t>
      </w:r>
      <w:r w:rsidR="008169AF" w:rsidRPr="00787254">
        <w:rPr>
          <w:rFonts w:ascii="Book Antiqua" w:hAnsi="Book Antiqua"/>
        </w:rPr>
        <w:t>.</w:t>
      </w:r>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tabs>
          <w:tab w:val="left" w:pos="5140"/>
        </w:tabs>
        <w:autoSpaceDE w:val="0"/>
        <w:spacing w:line="276" w:lineRule="auto"/>
        <w:jc w:val="both"/>
        <w:rPr>
          <w:rFonts w:ascii="Book Antiqua" w:hAnsi="Book Antiqua"/>
        </w:rPr>
      </w:pPr>
      <w:r w:rsidRPr="00787254">
        <w:rPr>
          <w:rFonts w:ascii="Book Antiqua" w:hAnsi="Book Antiqua"/>
        </w:rPr>
        <w:t>Total</w:t>
      </w:r>
      <w:r w:rsidRPr="00787254">
        <w:rPr>
          <w:rFonts w:ascii="Book Antiqua" w:hAnsi="Book Antiqua"/>
        </w:rPr>
        <w:tab/>
        <w:t>C2</w:t>
      </w:r>
    </w:p>
    <w:p w:rsidR="008169AF" w:rsidRPr="00787254" w:rsidRDefault="008169AF" w:rsidP="00956743">
      <w:pPr>
        <w:widowControl w:val="0"/>
        <w:autoSpaceDE w:val="0"/>
        <w:spacing w:line="276" w:lineRule="auto"/>
        <w:jc w:val="both"/>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Coefficient de vente k=100/(100-C) avec C=C1+C2</w:t>
      </w:r>
    </w:p>
    <w:p w:rsidR="008169AF" w:rsidRPr="00787254" w:rsidRDefault="008169AF" w:rsidP="00956743">
      <w:pPr>
        <w:widowControl w:val="0"/>
        <w:autoSpaceDE w:val="0"/>
        <w:spacing w:line="276" w:lineRule="auto"/>
        <w:jc w:val="center"/>
        <w:rPr>
          <w:rFonts w:ascii="Book Antiqua" w:hAnsi="Book Antiqua"/>
        </w:rPr>
      </w:pP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rPr>
        <w:t>3. Le Maître d’Ouvrage peut proposer un cadre du sous détail des prix unitaires comportantlesélémentsénoncésaupoint1ci-dessus.</w:t>
      </w:r>
    </w:p>
    <w:p w:rsidR="007750D7" w:rsidRPr="00787254" w:rsidRDefault="007750D7" w:rsidP="00230C15">
      <w:pPr>
        <w:suppressAutoHyphens w:val="0"/>
        <w:autoSpaceDN/>
        <w:textAlignment w:val="auto"/>
        <w:rPr>
          <w:rFonts w:ascii="Book Antiqua" w:hAnsi="Book Antiqua"/>
          <w:spacing w:val="40"/>
        </w:rPr>
      </w:pPr>
      <w:r w:rsidRPr="00787254">
        <w:rPr>
          <w:rFonts w:ascii="Book Antiqua" w:hAnsi="Book Antiqua"/>
          <w:spacing w:val="40"/>
        </w:rPr>
        <w:br w:type="page"/>
      </w:r>
    </w:p>
    <w:p w:rsidR="00E414D7" w:rsidRPr="00787254" w:rsidRDefault="00E414D7" w:rsidP="00171B32">
      <w:pPr>
        <w:pStyle w:val="DTAOtitre"/>
        <w:rPr>
          <w:rFonts w:ascii="Book Antiqua" w:hAnsi="Book Antiqua"/>
          <w:sz w:val="24"/>
          <w:szCs w:val="24"/>
        </w:rPr>
      </w:pPr>
      <w:bookmarkStart w:id="635" w:name="_Toc97543365"/>
      <w:bookmarkStart w:id="636" w:name="_Toc97557126"/>
      <w:r w:rsidRPr="00787254">
        <w:rPr>
          <w:rFonts w:ascii="Book Antiqua" w:hAnsi="Book Antiqua"/>
          <w:sz w:val="24"/>
          <w:szCs w:val="24"/>
        </w:rPr>
        <w:lastRenderedPageBreak/>
        <w:t>Modèle de sous-détail des prix</w:t>
      </w:r>
      <w:bookmarkEnd w:id="635"/>
      <w:bookmarkEnd w:id="636"/>
    </w:p>
    <w:tbl>
      <w:tblPr>
        <w:tblW w:w="10315" w:type="dxa"/>
        <w:tblCellMar>
          <w:left w:w="70" w:type="dxa"/>
          <w:right w:w="70" w:type="dxa"/>
        </w:tblCellMar>
        <w:tblLook w:val="04A0"/>
      </w:tblPr>
      <w:tblGrid>
        <w:gridCol w:w="907"/>
        <w:gridCol w:w="3322"/>
        <w:gridCol w:w="201"/>
        <w:gridCol w:w="1498"/>
        <w:gridCol w:w="1834"/>
        <w:gridCol w:w="2553"/>
      </w:tblGrid>
      <w:tr w:rsidR="00E414D7" w:rsidRPr="00787254" w:rsidTr="00BF0436">
        <w:trPr>
          <w:trHeight w:val="315"/>
        </w:trPr>
        <w:tc>
          <w:tcPr>
            <w:tcW w:w="10315" w:type="dxa"/>
            <w:gridSpan w:val="6"/>
            <w:tcBorders>
              <w:top w:val="nil"/>
              <w:left w:val="nil"/>
              <w:bottom w:val="single" w:sz="8" w:space="0" w:color="000000"/>
              <w:right w:val="nil"/>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CADRE DU SOUS-DETAIL DES PRIX</w:t>
            </w:r>
          </w:p>
        </w:tc>
      </w:tr>
      <w:tr w:rsidR="00E414D7" w:rsidRPr="00787254" w:rsidTr="00BF0436">
        <w:trPr>
          <w:trHeight w:val="315"/>
        </w:trPr>
        <w:tc>
          <w:tcPr>
            <w:tcW w:w="907" w:type="dxa"/>
            <w:tcBorders>
              <w:top w:val="nil"/>
              <w:left w:val="single" w:sz="8" w:space="0" w:color="000000"/>
              <w:bottom w:val="single" w:sz="8" w:space="0" w:color="000000"/>
              <w:right w:val="nil"/>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3322"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DESIGNATION</w:t>
            </w:r>
          </w:p>
        </w:tc>
        <w:tc>
          <w:tcPr>
            <w:tcW w:w="6086" w:type="dxa"/>
            <w:gridSpan w:val="4"/>
            <w:tcBorders>
              <w:top w:val="single" w:sz="8" w:space="0" w:color="000000"/>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i/>
                <w:iCs/>
              </w:rPr>
            </w:pPr>
            <w:r w:rsidRPr="00787254">
              <w:rPr>
                <w:rFonts w:ascii="Book Antiqua" w:hAnsi="Book Antiqua"/>
                <w:b/>
                <w:bCs/>
                <w:i/>
                <w:iCs/>
              </w:rPr>
              <w:t>Remblai des fouilles</w:t>
            </w:r>
          </w:p>
        </w:tc>
      </w:tr>
      <w:tr w:rsidR="00E414D7" w:rsidRPr="00787254"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N° prix</w:t>
            </w:r>
          </w:p>
        </w:tc>
        <w:tc>
          <w:tcPr>
            <w:tcW w:w="3322"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Rendement journalier</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Quantité t</w:t>
            </w:r>
            <w:r w:rsidRPr="00787254">
              <w:rPr>
                <w:rFonts w:ascii="Book Antiqua" w:hAnsi="Book Antiqua"/>
                <w:b/>
                <w:bCs/>
              </w:rPr>
              <w:t>o</w:t>
            </w:r>
            <w:r w:rsidRPr="00787254">
              <w:rPr>
                <w:rFonts w:ascii="Book Antiqua" w:hAnsi="Book Antiqua"/>
                <w:b/>
                <w:bCs/>
              </w:rPr>
              <w:t>tale</w:t>
            </w:r>
          </w:p>
        </w:tc>
        <w:tc>
          <w:tcPr>
            <w:tcW w:w="1834"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Unité</w:t>
            </w:r>
          </w:p>
        </w:tc>
        <w:tc>
          <w:tcPr>
            <w:tcW w:w="2553"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Durée activité (jours)</w:t>
            </w:r>
          </w:p>
        </w:tc>
      </w:tr>
      <w:tr w:rsidR="00E414D7" w:rsidRPr="00787254" w:rsidTr="00BF0436">
        <w:trPr>
          <w:trHeight w:val="375"/>
        </w:trPr>
        <w:tc>
          <w:tcPr>
            <w:tcW w:w="907"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1.5</w:t>
            </w:r>
          </w:p>
        </w:tc>
        <w:tc>
          <w:tcPr>
            <w:tcW w:w="3322"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m</w:t>
            </w:r>
            <w:r w:rsidRPr="00787254">
              <w:rPr>
                <w:rFonts w:ascii="Book Antiqua" w:hAnsi="Book Antiqua"/>
                <w:vertAlign w:val="superscript"/>
              </w:rPr>
              <w:t>3</w:t>
            </w:r>
          </w:p>
        </w:tc>
        <w:tc>
          <w:tcPr>
            <w:tcW w:w="2553"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1,0</w:t>
            </w:r>
          </w:p>
        </w:tc>
      </w:tr>
      <w:tr w:rsidR="00E414D7" w:rsidRPr="00787254"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 </w:t>
            </w:r>
          </w:p>
        </w:tc>
        <w:tc>
          <w:tcPr>
            <w:tcW w:w="3322"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CATEGORIE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Salaire jou</w:t>
            </w:r>
            <w:r w:rsidRPr="00787254">
              <w:rPr>
                <w:rFonts w:ascii="Book Antiqua" w:hAnsi="Book Antiqua"/>
                <w:b/>
                <w:bCs/>
              </w:rPr>
              <w:t>r</w:t>
            </w:r>
            <w:r w:rsidRPr="00787254">
              <w:rPr>
                <w:rFonts w:ascii="Book Antiqua" w:hAnsi="Book Antiqua"/>
                <w:b/>
                <w:bCs/>
              </w:rPr>
              <w:t>nalier</w:t>
            </w:r>
          </w:p>
        </w:tc>
        <w:tc>
          <w:tcPr>
            <w:tcW w:w="1834"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jours facturés</w:t>
            </w:r>
          </w:p>
        </w:tc>
        <w:tc>
          <w:tcPr>
            <w:tcW w:w="2553"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Montant</w:t>
            </w:r>
          </w:p>
        </w:tc>
      </w:tr>
      <w:tr w:rsidR="00E414D7" w:rsidRPr="00787254" w:rsidTr="00CD4784">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MAIN D'OEUVRE</w:t>
            </w:r>
          </w:p>
        </w:tc>
        <w:tc>
          <w:tcPr>
            <w:tcW w:w="3322"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r>
      <w:tr w:rsidR="00E414D7" w:rsidRPr="00787254"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TOTAL  A</w:t>
            </w:r>
          </w:p>
        </w:tc>
        <w:tc>
          <w:tcPr>
            <w:tcW w:w="2553"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p>
        </w:tc>
      </w:tr>
      <w:tr w:rsidR="00E414D7" w:rsidRPr="00787254"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 </w:t>
            </w:r>
          </w:p>
        </w:tc>
        <w:tc>
          <w:tcPr>
            <w:tcW w:w="3322"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Taux journ</w:t>
            </w:r>
            <w:r w:rsidRPr="00787254">
              <w:rPr>
                <w:rFonts w:ascii="Book Antiqua" w:hAnsi="Book Antiqua"/>
                <w:b/>
                <w:bCs/>
              </w:rPr>
              <w:t>a</w:t>
            </w:r>
            <w:r w:rsidRPr="00787254">
              <w:rPr>
                <w:rFonts w:ascii="Book Antiqua" w:hAnsi="Book Antiqua"/>
                <w:b/>
                <w:bCs/>
              </w:rPr>
              <w:t>lier</w:t>
            </w:r>
          </w:p>
        </w:tc>
        <w:tc>
          <w:tcPr>
            <w:tcW w:w="1834"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Jours facturés</w:t>
            </w:r>
          </w:p>
        </w:tc>
        <w:tc>
          <w:tcPr>
            <w:tcW w:w="2553"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Montant</w:t>
            </w:r>
          </w:p>
        </w:tc>
      </w:tr>
      <w:tr w:rsidR="00E414D7" w:rsidRPr="00787254" w:rsidTr="00CD4784">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MAT</w:t>
            </w:r>
            <w:r w:rsidRPr="00787254">
              <w:rPr>
                <w:rFonts w:ascii="Book Antiqua" w:hAnsi="Book Antiqua"/>
              </w:rPr>
              <w:t>E</w:t>
            </w:r>
            <w:r w:rsidRPr="00787254">
              <w:rPr>
                <w:rFonts w:ascii="Book Antiqua" w:hAnsi="Book Antiqua"/>
              </w:rPr>
              <w:t>RIEL ET ENGINS</w:t>
            </w:r>
          </w:p>
        </w:tc>
        <w:tc>
          <w:tcPr>
            <w:tcW w:w="3322"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BF0436">
        <w:trPr>
          <w:trHeight w:val="315"/>
        </w:trPr>
        <w:tc>
          <w:tcPr>
            <w:tcW w:w="907" w:type="dxa"/>
            <w:tcBorders>
              <w:top w:val="nil"/>
              <w:left w:val="single" w:sz="8" w:space="0" w:color="000000"/>
              <w:bottom w:val="nil"/>
              <w:right w:val="single" w:sz="8" w:space="0" w:color="000000"/>
            </w:tcBorders>
            <w:noWrap/>
            <w:textDirection w:val="btLr"/>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3322"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TOTAL B</w:t>
            </w:r>
          </w:p>
        </w:tc>
        <w:tc>
          <w:tcPr>
            <w:tcW w:w="2553"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p>
        </w:tc>
      </w:tr>
      <w:tr w:rsidR="00E414D7" w:rsidRPr="00787254" w:rsidTr="00BF0436">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3322"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Prix unitaire</w:t>
            </w:r>
          </w:p>
        </w:tc>
        <w:tc>
          <w:tcPr>
            <w:tcW w:w="1834"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Consommation</w:t>
            </w:r>
          </w:p>
        </w:tc>
        <w:tc>
          <w:tcPr>
            <w:tcW w:w="2553"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Montant</w:t>
            </w:r>
          </w:p>
        </w:tc>
      </w:tr>
      <w:tr w:rsidR="00E414D7" w:rsidRPr="00787254" w:rsidTr="00CD4784">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MAT</w:t>
            </w:r>
            <w:r w:rsidRPr="00787254">
              <w:rPr>
                <w:rFonts w:ascii="Book Antiqua" w:hAnsi="Book Antiqua"/>
              </w:rPr>
              <w:t>E</w:t>
            </w:r>
            <w:r w:rsidRPr="00787254">
              <w:rPr>
                <w:rFonts w:ascii="Book Antiqua" w:hAnsi="Book Antiqua"/>
              </w:rPr>
              <w:t>RIAUX</w:t>
            </w:r>
          </w:p>
        </w:tc>
        <w:tc>
          <w:tcPr>
            <w:tcW w:w="3322"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699" w:type="dxa"/>
            <w:gridSpan w:val="2"/>
            <w:tcBorders>
              <w:top w:val="single" w:sz="8" w:space="0" w:color="000000"/>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1834"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787254" w:rsidRDefault="00E414D7" w:rsidP="00956743">
            <w:pPr>
              <w:suppressAutoHyphens w:val="0"/>
              <w:autoSpaceDN/>
              <w:spacing w:line="276" w:lineRule="auto"/>
              <w:textAlignment w:val="auto"/>
              <w:rPr>
                <w:rFonts w:ascii="Book Antiqua" w:hAnsi="Book Antiqua"/>
              </w:rPr>
            </w:pPr>
          </w:p>
        </w:tc>
        <w:tc>
          <w:tcPr>
            <w:tcW w:w="3322"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201" w:type="dxa"/>
            <w:tcBorders>
              <w:top w:val="nil"/>
              <w:left w:val="nil"/>
              <w:bottom w:val="nil"/>
              <w:right w:val="nil"/>
            </w:tcBorders>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498" w:type="dxa"/>
            <w:tcBorders>
              <w:top w:val="nil"/>
              <w:left w:val="nil"/>
              <w:bottom w:val="nil"/>
              <w:right w:val="nil"/>
            </w:tcBorders>
            <w:noWrap/>
            <w:vAlign w:val="bottom"/>
          </w:tcPr>
          <w:p w:rsidR="00E414D7" w:rsidRPr="00787254" w:rsidRDefault="00E414D7" w:rsidP="00956743">
            <w:pPr>
              <w:suppressAutoHyphens w:val="0"/>
              <w:autoSpaceDN/>
              <w:spacing w:line="276" w:lineRule="auto"/>
              <w:textAlignment w:val="auto"/>
              <w:rPr>
                <w:rFonts w:ascii="Book Antiqua" w:hAnsi="Book Antiqua"/>
              </w:rPr>
            </w:pPr>
          </w:p>
        </w:tc>
        <w:tc>
          <w:tcPr>
            <w:tcW w:w="1834" w:type="dxa"/>
            <w:tcBorders>
              <w:top w:val="nil"/>
              <w:left w:val="single" w:sz="8" w:space="0" w:color="000000"/>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c>
          <w:tcPr>
            <w:tcW w:w="2553"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BF04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3322"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TOTAL C</w:t>
            </w:r>
          </w:p>
        </w:tc>
        <w:tc>
          <w:tcPr>
            <w:tcW w:w="2553"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p>
        </w:tc>
      </w:tr>
      <w:tr w:rsidR="00E414D7" w:rsidRPr="00787254" w:rsidTr="00BF0436">
        <w:trPr>
          <w:trHeight w:val="390"/>
        </w:trPr>
        <w:tc>
          <w:tcPr>
            <w:tcW w:w="907"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D</w:t>
            </w:r>
          </w:p>
        </w:tc>
        <w:tc>
          <w:tcPr>
            <w:tcW w:w="3322"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b/>
                <w:bCs/>
              </w:rPr>
            </w:pPr>
            <w:r w:rsidRPr="00787254">
              <w:rPr>
                <w:rFonts w:ascii="Book Antiqua" w:hAnsi="Book Antiqua"/>
                <w:b/>
                <w:bCs/>
              </w:rPr>
              <w:t>TOTAL COUTS DIRECTS</w:t>
            </w:r>
          </w:p>
        </w:tc>
        <w:tc>
          <w:tcPr>
            <w:tcW w:w="201" w:type="dxa"/>
            <w:tcBorders>
              <w:top w:val="nil"/>
              <w:left w:val="nil"/>
              <w:bottom w:val="single" w:sz="8" w:space="0" w:color="000000"/>
              <w:right w:val="nil"/>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498"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1834"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r w:rsidRPr="00787254">
              <w:rPr>
                <w:rFonts w:ascii="Book Antiqua" w:hAnsi="Book Antiqua"/>
                <w:b/>
                <w:bCs/>
              </w:rPr>
              <w:t>A+B+C</w:t>
            </w:r>
          </w:p>
        </w:tc>
        <w:tc>
          <w:tcPr>
            <w:tcW w:w="2553" w:type="dxa"/>
            <w:tcBorders>
              <w:top w:val="nil"/>
              <w:left w:val="nil"/>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b/>
                <w:bCs/>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E</w:t>
            </w:r>
          </w:p>
        </w:tc>
        <w:tc>
          <w:tcPr>
            <w:tcW w:w="5021" w:type="dxa"/>
            <w:gridSpan w:val="3"/>
            <w:tcBorders>
              <w:top w:val="single" w:sz="8" w:space="0" w:color="000000"/>
              <w:left w:val="nil"/>
              <w:bottom w:val="single" w:sz="8" w:space="0" w:color="000000"/>
              <w:right w:val="nil"/>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Frais généraux de chantier (</w:t>
            </w:r>
            <w:r w:rsidR="00007D75" w:rsidRPr="00787254">
              <w:rPr>
                <w:rFonts w:ascii="Book Antiqua" w:hAnsi="Book Antiqua"/>
              </w:rPr>
              <w:t>X</w:t>
            </w:r>
            <w:r w:rsidRPr="00787254">
              <w:rPr>
                <w:rFonts w:ascii="Book Antiqua" w:hAnsi="Book Antiqua"/>
              </w:rPr>
              <w:t>%*D)</w:t>
            </w:r>
          </w:p>
        </w:tc>
        <w:tc>
          <w:tcPr>
            <w:tcW w:w="1834"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F</w:t>
            </w:r>
          </w:p>
        </w:tc>
        <w:tc>
          <w:tcPr>
            <w:tcW w:w="5021" w:type="dxa"/>
            <w:gridSpan w:val="3"/>
            <w:tcBorders>
              <w:top w:val="single" w:sz="8" w:space="0" w:color="000000"/>
              <w:left w:val="nil"/>
              <w:bottom w:val="single" w:sz="8" w:space="0" w:color="000000"/>
              <w:right w:val="nil"/>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Frais généraux de siège (</w:t>
            </w:r>
            <w:r w:rsidR="00007D75" w:rsidRPr="00787254">
              <w:rPr>
                <w:rFonts w:ascii="Book Antiqua" w:hAnsi="Book Antiqua"/>
              </w:rPr>
              <w:t>Y</w:t>
            </w:r>
            <w:r w:rsidRPr="00787254">
              <w:rPr>
                <w:rFonts w:ascii="Book Antiqua" w:hAnsi="Book Antiqua"/>
              </w:rPr>
              <w:t>%*D)</w:t>
            </w:r>
          </w:p>
        </w:tc>
        <w:tc>
          <w:tcPr>
            <w:tcW w:w="1834"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G</w:t>
            </w:r>
          </w:p>
        </w:tc>
        <w:tc>
          <w:tcPr>
            <w:tcW w:w="5021" w:type="dxa"/>
            <w:gridSpan w:val="3"/>
            <w:tcBorders>
              <w:top w:val="single" w:sz="8" w:space="0" w:color="000000"/>
              <w:left w:val="nil"/>
              <w:bottom w:val="single" w:sz="8" w:space="0" w:color="000000"/>
              <w:right w:val="nil"/>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Coût de revient</w:t>
            </w:r>
          </w:p>
        </w:tc>
        <w:tc>
          <w:tcPr>
            <w:tcW w:w="1834"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D+E+F</w:t>
            </w:r>
          </w:p>
        </w:tc>
        <w:tc>
          <w:tcPr>
            <w:tcW w:w="2553"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H</w:t>
            </w:r>
          </w:p>
        </w:tc>
        <w:tc>
          <w:tcPr>
            <w:tcW w:w="5021" w:type="dxa"/>
            <w:gridSpan w:val="3"/>
            <w:tcBorders>
              <w:top w:val="single" w:sz="8" w:space="0" w:color="000000"/>
              <w:left w:val="nil"/>
              <w:bottom w:val="single" w:sz="8" w:space="0" w:color="000000"/>
              <w:right w:val="nil"/>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Risque + Bénéfice (</w:t>
            </w:r>
            <w:r w:rsidR="00007D75" w:rsidRPr="00787254">
              <w:rPr>
                <w:rFonts w:ascii="Book Antiqua" w:hAnsi="Book Antiqua"/>
              </w:rPr>
              <w:t>Z</w:t>
            </w:r>
            <w:r w:rsidRPr="00787254">
              <w:rPr>
                <w:rFonts w:ascii="Book Antiqua" w:hAnsi="Book Antiqua"/>
              </w:rPr>
              <w:t>%*G)</w:t>
            </w:r>
          </w:p>
        </w:tc>
        <w:tc>
          <w:tcPr>
            <w:tcW w:w="1834"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 </w:t>
            </w:r>
          </w:p>
        </w:tc>
        <w:tc>
          <w:tcPr>
            <w:tcW w:w="2553"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I</w:t>
            </w:r>
          </w:p>
        </w:tc>
        <w:tc>
          <w:tcPr>
            <w:tcW w:w="5021" w:type="dxa"/>
            <w:gridSpan w:val="3"/>
            <w:tcBorders>
              <w:top w:val="single" w:sz="8" w:space="0" w:color="000000"/>
              <w:left w:val="nil"/>
              <w:bottom w:val="single" w:sz="8" w:space="0" w:color="000000"/>
              <w:right w:val="nil"/>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PRIX DE VENTE TOTAL HORS TAXES</w:t>
            </w:r>
          </w:p>
        </w:tc>
        <w:tc>
          <w:tcPr>
            <w:tcW w:w="1834"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G+H</w:t>
            </w:r>
          </w:p>
        </w:tc>
        <w:tc>
          <w:tcPr>
            <w:tcW w:w="2553"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rPr>
            </w:pPr>
          </w:p>
        </w:tc>
      </w:tr>
      <w:tr w:rsidR="00E414D7" w:rsidRPr="00787254" w:rsidTr="00E414D7">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J</w:t>
            </w:r>
          </w:p>
        </w:tc>
        <w:tc>
          <w:tcPr>
            <w:tcW w:w="5021" w:type="dxa"/>
            <w:gridSpan w:val="3"/>
            <w:tcBorders>
              <w:top w:val="single" w:sz="8" w:space="0" w:color="000000"/>
              <w:left w:val="nil"/>
              <w:bottom w:val="single" w:sz="8" w:space="0" w:color="000000"/>
              <w:right w:val="nil"/>
            </w:tcBorders>
            <w:noWrap/>
            <w:vAlign w:val="bottom"/>
            <w:hideMark/>
          </w:tcPr>
          <w:p w:rsidR="00E414D7" w:rsidRPr="00787254" w:rsidRDefault="00E414D7" w:rsidP="00956743">
            <w:pPr>
              <w:suppressAutoHyphens w:val="0"/>
              <w:autoSpaceDN/>
              <w:spacing w:line="276" w:lineRule="auto"/>
              <w:textAlignment w:val="auto"/>
              <w:rPr>
                <w:rFonts w:ascii="Book Antiqua" w:hAnsi="Book Antiqua"/>
              </w:rPr>
            </w:pPr>
            <w:r w:rsidRPr="00787254">
              <w:rPr>
                <w:rFonts w:ascii="Book Antiqua" w:hAnsi="Book Antiqua"/>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hideMark/>
          </w:tcPr>
          <w:p w:rsidR="00E414D7" w:rsidRPr="00787254" w:rsidRDefault="00E414D7" w:rsidP="00956743">
            <w:pPr>
              <w:suppressAutoHyphens w:val="0"/>
              <w:autoSpaceDN/>
              <w:spacing w:line="276" w:lineRule="auto"/>
              <w:jc w:val="center"/>
              <w:textAlignment w:val="auto"/>
              <w:rPr>
                <w:rFonts w:ascii="Book Antiqua" w:hAnsi="Book Antiqua"/>
              </w:rPr>
            </w:pPr>
            <w:r w:rsidRPr="00787254">
              <w:rPr>
                <w:rFonts w:ascii="Book Antiqua" w:hAnsi="Book Antiqua"/>
              </w:rPr>
              <w:t>I/Qté</w:t>
            </w:r>
          </w:p>
        </w:tc>
        <w:tc>
          <w:tcPr>
            <w:tcW w:w="2553" w:type="dxa"/>
            <w:tcBorders>
              <w:top w:val="nil"/>
              <w:left w:val="nil"/>
              <w:bottom w:val="single" w:sz="8" w:space="0" w:color="000000"/>
              <w:right w:val="single" w:sz="8" w:space="0" w:color="000000"/>
            </w:tcBorders>
            <w:noWrap/>
            <w:vAlign w:val="bottom"/>
          </w:tcPr>
          <w:p w:rsidR="00E414D7" w:rsidRPr="00787254" w:rsidRDefault="00E414D7" w:rsidP="00956743">
            <w:pPr>
              <w:suppressAutoHyphens w:val="0"/>
              <w:autoSpaceDN/>
              <w:spacing w:line="276" w:lineRule="auto"/>
              <w:jc w:val="center"/>
              <w:textAlignment w:val="auto"/>
              <w:rPr>
                <w:rFonts w:ascii="Book Antiqua" w:hAnsi="Book Antiqua"/>
                <w:b/>
                <w:bCs/>
              </w:rPr>
            </w:pPr>
          </w:p>
        </w:tc>
      </w:tr>
    </w:tbl>
    <w:p w:rsidR="00E414D7" w:rsidRPr="00787254" w:rsidRDefault="00E414D7" w:rsidP="00230C15">
      <w:pPr>
        <w:widowControl w:val="0"/>
        <w:autoSpaceDE w:val="0"/>
        <w:spacing w:line="360" w:lineRule="auto"/>
        <w:jc w:val="both"/>
        <w:rPr>
          <w:rFonts w:ascii="Book Antiqua" w:hAnsi="Book Antiqua"/>
        </w:rPr>
      </w:pP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E055AF" w:rsidRPr="00787254" w:rsidRDefault="00E055AF" w:rsidP="00E055AF">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637" w:name="_Toc390335370"/>
      <w:bookmarkStart w:id="638" w:name="_Toc390418129"/>
      <w:bookmarkStart w:id="639" w:name="_Toc97543366"/>
      <w:bookmarkStart w:id="640" w:name="_Toc97557127"/>
      <w:bookmarkStart w:id="641" w:name="_Toc157306470"/>
      <w:r w:rsidRPr="00787254">
        <w:rPr>
          <w:rFonts w:ascii="Book Antiqua" w:eastAsia="Calibri" w:hAnsi="Book Antiqua"/>
          <w:b/>
          <w:caps/>
          <w:spacing w:val="45"/>
          <w:lang w:eastAsia="en-US"/>
        </w:rPr>
        <w:t xml:space="preserve">piece n°9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Modèle de marché</w:t>
      </w:r>
      <w:bookmarkEnd w:id="637"/>
      <w:bookmarkEnd w:id="638"/>
      <w:bookmarkEnd w:id="639"/>
      <w:bookmarkEnd w:id="640"/>
      <w:bookmarkEnd w:id="641"/>
    </w:p>
    <w:p w:rsidR="00273DD0" w:rsidRPr="00787254" w:rsidRDefault="00273DD0" w:rsidP="00230C15">
      <w:pPr>
        <w:widowControl w:val="0"/>
        <w:autoSpaceDE w:val="0"/>
        <w:spacing w:line="360" w:lineRule="auto"/>
        <w:jc w:val="both"/>
        <w:rPr>
          <w:rFonts w:ascii="Book Antiqua" w:hAnsi="Book Antiqua"/>
          <w:spacing w:val="39"/>
        </w:rPr>
      </w:pPr>
    </w:p>
    <w:p w:rsidR="007750D7" w:rsidRPr="00787254" w:rsidRDefault="007750D7" w:rsidP="00230C15">
      <w:pPr>
        <w:suppressAutoHyphens w:val="0"/>
        <w:autoSpaceDN/>
        <w:textAlignment w:val="auto"/>
        <w:rPr>
          <w:rFonts w:ascii="Book Antiqua" w:hAnsi="Book Antiqua"/>
          <w:spacing w:val="39"/>
        </w:rPr>
      </w:pPr>
      <w:r w:rsidRPr="00787254">
        <w:rPr>
          <w:rFonts w:ascii="Book Antiqua" w:hAnsi="Book Antiqua"/>
          <w:spacing w:val="39"/>
        </w:rPr>
        <w:br w:type="page"/>
      </w:r>
    </w:p>
    <w:p w:rsidR="00273DD0" w:rsidRPr="00787254" w:rsidRDefault="00353DCC" w:rsidP="00230C15">
      <w:pPr>
        <w:pageBreakBefore/>
        <w:widowControl w:val="0"/>
        <w:tabs>
          <w:tab w:val="left" w:pos="5954"/>
        </w:tabs>
        <w:autoSpaceDE w:val="0"/>
        <w:spacing w:line="360" w:lineRule="auto"/>
        <w:jc w:val="both"/>
        <w:rPr>
          <w:rFonts w:ascii="Book Antiqua" w:hAnsi="Book Antiqua"/>
          <w:lang w:val="en-US"/>
        </w:rPr>
      </w:pPr>
      <w:r w:rsidRPr="00787254">
        <w:rPr>
          <w:rFonts w:ascii="Book Antiqua" w:hAnsi="Book Antiqua"/>
          <w:lang w:val="en-US"/>
        </w:rPr>
        <w:lastRenderedPageBreak/>
        <w:t>REPUBLIQUEDUCAMEROUN</w:t>
      </w:r>
      <w:r w:rsidRPr="00787254">
        <w:rPr>
          <w:rFonts w:ascii="Book Antiqua" w:hAnsi="Book Antiqua"/>
          <w:lang w:val="en-US"/>
        </w:rPr>
        <w:tab/>
        <w:t>REPUBLICOFCAMEROON</w:t>
      </w:r>
    </w:p>
    <w:p w:rsidR="00273DD0" w:rsidRPr="00787254" w:rsidRDefault="00353DCC" w:rsidP="00230C15">
      <w:pPr>
        <w:widowControl w:val="0"/>
        <w:tabs>
          <w:tab w:val="left" w:pos="5954"/>
          <w:tab w:val="left" w:pos="7020"/>
        </w:tabs>
        <w:autoSpaceDE w:val="0"/>
        <w:spacing w:line="360" w:lineRule="auto"/>
        <w:jc w:val="both"/>
        <w:rPr>
          <w:rFonts w:ascii="Book Antiqua" w:hAnsi="Book Antiqua"/>
          <w:lang w:val="en-US"/>
        </w:rPr>
      </w:pPr>
      <w:r w:rsidRPr="00787254">
        <w:rPr>
          <w:rFonts w:ascii="Book Antiqua" w:hAnsi="Book Antiqua"/>
          <w:lang w:val="en-US"/>
        </w:rPr>
        <w:t>Paix</w:t>
      </w:r>
      <w:r w:rsidR="004F2CFC" w:rsidRPr="00787254">
        <w:rPr>
          <w:rFonts w:ascii="Book Antiqua" w:hAnsi="Book Antiqua"/>
          <w:lang w:val="en-US"/>
        </w:rPr>
        <w:t xml:space="preserve"> -</w:t>
      </w:r>
      <w:r w:rsidRPr="00787254">
        <w:rPr>
          <w:rFonts w:ascii="Book Antiqua" w:hAnsi="Book Antiqua"/>
          <w:lang w:val="en-US"/>
        </w:rPr>
        <w:t>Travail-Patrie</w:t>
      </w:r>
      <w:r w:rsidRPr="00787254">
        <w:rPr>
          <w:rFonts w:ascii="Book Antiqua" w:hAnsi="Book Antiqua"/>
          <w:lang w:val="en-US"/>
        </w:rPr>
        <w:tab/>
        <w:t>Peace</w:t>
      </w:r>
      <w:r w:rsidR="004F2CFC" w:rsidRPr="00787254">
        <w:rPr>
          <w:rFonts w:ascii="Book Antiqua" w:hAnsi="Book Antiqua"/>
          <w:lang w:val="en-US"/>
        </w:rPr>
        <w:t xml:space="preserve"> – </w:t>
      </w:r>
      <w:r w:rsidRPr="00787254">
        <w:rPr>
          <w:rFonts w:ascii="Book Antiqua" w:hAnsi="Book Antiqua"/>
          <w:lang w:val="en-US"/>
        </w:rPr>
        <w:t>Work-Fatherland</w:t>
      </w:r>
    </w:p>
    <w:p w:rsidR="00273DD0" w:rsidRPr="00787254" w:rsidRDefault="00353DCC" w:rsidP="00230C15">
      <w:pPr>
        <w:widowControl w:val="0"/>
        <w:tabs>
          <w:tab w:val="left" w:pos="5954"/>
          <w:tab w:val="left" w:pos="7740"/>
        </w:tabs>
        <w:autoSpaceDE w:val="0"/>
        <w:spacing w:line="360" w:lineRule="auto"/>
        <w:jc w:val="both"/>
        <w:rPr>
          <w:rFonts w:ascii="Book Antiqua" w:hAnsi="Book Antiqua"/>
        </w:rPr>
      </w:pPr>
      <w:r w:rsidRPr="00787254">
        <w:rPr>
          <w:rFonts w:ascii="Book Antiqua" w:hAnsi="Book Antiqua"/>
        </w:rPr>
        <w:t>---------</w:t>
      </w:r>
      <w:r w:rsidRPr="00787254">
        <w:rPr>
          <w:rFonts w:ascii="Book Antiqua" w:hAnsi="Book Antiqua"/>
        </w:rPr>
        <w:tab/>
        <w:t xml:space="preserve">                ----------</w:t>
      </w:r>
    </w:p>
    <w:p w:rsidR="00273DD0" w:rsidRPr="00787254" w:rsidRDefault="00353DCC" w:rsidP="00956743">
      <w:pPr>
        <w:widowControl w:val="0"/>
        <w:tabs>
          <w:tab w:val="left" w:pos="5954"/>
        </w:tabs>
        <w:autoSpaceDE w:val="0"/>
        <w:spacing w:line="276" w:lineRule="auto"/>
        <w:jc w:val="both"/>
        <w:rPr>
          <w:rFonts w:ascii="Book Antiqua" w:hAnsi="Book Antiqua"/>
        </w:rPr>
      </w:pPr>
      <w:r w:rsidRPr="00787254">
        <w:rPr>
          <w:rFonts w:ascii="Book Antiqua" w:hAnsi="Book Antiqua"/>
          <w:i/>
          <w:iCs/>
        </w:rPr>
        <w:t>[</w:t>
      </w:r>
      <w:r w:rsidR="00DD3495" w:rsidRPr="00787254">
        <w:rPr>
          <w:rFonts w:ascii="Book Antiqua" w:hAnsi="Book Antiqua"/>
          <w:i/>
          <w:iCs/>
        </w:rPr>
        <w:t>Indiquer</w:t>
      </w:r>
      <w:r w:rsidRPr="00787254">
        <w:rPr>
          <w:rFonts w:ascii="Book Antiqua" w:hAnsi="Book Antiqua"/>
          <w:i/>
          <w:iCs/>
        </w:rPr>
        <w:t>’</w:t>
      </w:r>
      <w:r w:rsidR="00065959" w:rsidRPr="00787254">
        <w:rPr>
          <w:rFonts w:ascii="Book Antiqua" w:hAnsi="Book Antiqua"/>
          <w:i/>
          <w:iCs/>
        </w:rPr>
        <w:t xml:space="preserve"> le </w:t>
      </w:r>
      <w:r w:rsidR="00CC1E99" w:rsidRPr="00787254">
        <w:rPr>
          <w:rFonts w:ascii="Book Antiqua" w:hAnsi="Book Antiqua"/>
          <w:i/>
          <w:iCs/>
        </w:rPr>
        <w:t xml:space="preserve">Maître d’Ouvrage ou </w:t>
      </w:r>
      <w:r w:rsidR="0027588F" w:rsidRPr="00787254">
        <w:rPr>
          <w:rFonts w:ascii="Book Antiqua" w:hAnsi="Book Antiqua"/>
          <w:i/>
          <w:iCs/>
        </w:rPr>
        <w:t xml:space="preserve">le </w:t>
      </w:r>
      <w:r w:rsidR="00CC1E99" w:rsidRPr="00787254">
        <w:rPr>
          <w:rFonts w:ascii="Book Antiqua" w:hAnsi="Book Antiqua"/>
          <w:i/>
          <w:iCs/>
        </w:rPr>
        <w:t>Maître d’Ouvrage Délégué</w:t>
      </w:r>
      <w:r w:rsidRPr="00787254">
        <w:rPr>
          <w:rFonts w:ascii="Book Antiqua" w:hAnsi="Book Antiqua"/>
          <w:i/>
          <w:iCs/>
        </w:rPr>
        <w:t>]</w:t>
      </w:r>
      <w:r w:rsidRPr="00787254">
        <w:rPr>
          <w:rFonts w:ascii="Book Antiqua" w:hAnsi="Book Antiqua"/>
          <w:i/>
          <w:iCs/>
        </w:rPr>
        <w:tab/>
        <w:t>[IndicatetheContractingAuthority]</w:t>
      </w:r>
    </w:p>
    <w:p w:rsidR="00273DD0" w:rsidRPr="00787254" w:rsidRDefault="00353DCC" w:rsidP="00956743">
      <w:pPr>
        <w:widowControl w:val="0"/>
        <w:tabs>
          <w:tab w:val="left" w:pos="5954"/>
          <w:tab w:val="left" w:pos="7740"/>
        </w:tabs>
        <w:autoSpaceDE w:val="0"/>
        <w:spacing w:line="276" w:lineRule="auto"/>
        <w:jc w:val="both"/>
        <w:rPr>
          <w:rFonts w:ascii="Book Antiqua" w:hAnsi="Book Antiqua"/>
        </w:rPr>
      </w:pPr>
      <w:r w:rsidRPr="00787254">
        <w:rPr>
          <w:rFonts w:ascii="Book Antiqua" w:hAnsi="Book Antiqua"/>
        </w:rPr>
        <w:t xml:space="preserve">                 ----------</w:t>
      </w:r>
      <w:r w:rsidRPr="00787254">
        <w:rPr>
          <w:rFonts w:ascii="Book Antiqua" w:hAnsi="Book Antiqua"/>
        </w:rPr>
        <w:tab/>
        <w:t xml:space="preserve">                ----------</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b/>
          <w:bCs/>
        </w:rPr>
        <w:t>MARCHE ou LETTRE</w:t>
      </w:r>
      <w:r w:rsidR="004F2CFC" w:rsidRPr="00787254">
        <w:rPr>
          <w:rFonts w:ascii="Book Antiqua" w:hAnsi="Book Antiqua"/>
          <w:b/>
          <w:bCs/>
        </w:rPr>
        <w:t>-</w:t>
      </w:r>
      <w:r w:rsidRPr="00787254">
        <w:rPr>
          <w:rFonts w:ascii="Book Antiqua" w:hAnsi="Book Antiqua"/>
          <w:b/>
          <w:bCs/>
        </w:rPr>
        <w:t>COMMANDEN°________/MouLC/MOou MOD/CPM/</w:t>
      </w:r>
      <w:r w:rsidR="004F2CFC" w:rsidRPr="00787254">
        <w:rPr>
          <w:rFonts w:ascii="Book Antiqua" w:hAnsi="Book Antiqua"/>
          <w:b/>
          <w:bCs/>
        </w:rPr>
        <w:t>xy</w:t>
      </w:r>
    </w:p>
    <w:p w:rsidR="008169AF" w:rsidRPr="00787254" w:rsidRDefault="008169AF" w:rsidP="00956743">
      <w:pPr>
        <w:widowControl w:val="0"/>
        <w:tabs>
          <w:tab w:val="left" w:pos="6480"/>
        </w:tabs>
        <w:autoSpaceDE w:val="0"/>
        <w:spacing w:line="276" w:lineRule="auto"/>
        <w:jc w:val="both"/>
        <w:rPr>
          <w:rFonts w:ascii="Book Antiqua" w:hAnsi="Book Antiqua"/>
        </w:rPr>
      </w:pPr>
      <w:r w:rsidRPr="00787254">
        <w:rPr>
          <w:rFonts w:ascii="Book Antiqua" w:hAnsi="Book Antiqua"/>
        </w:rPr>
        <w:t>Passé après Appel d’Offres….........................………… n°_______/AO</w:t>
      </w:r>
      <w:r w:rsidRPr="00787254">
        <w:rPr>
          <w:rFonts w:ascii="Book Antiqua" w:hAnsi="Book Antiqua"/>
        </w:rPr>
        <w:tab/>
        <w:t>/MO</w:t>
      </w:r>
      <w:r w:rsidRPr="00787254">
        <w:rPr>
          <w:rFonts w:ascii="Book Antiqua" w:hAnsi="Book Antiqua"/>
          <w:b/>
          <w:bCs/>
        </w:rPr>
        <w:t>ouMOD</w:t>
      </w:r>
      <w:r w:rsidRPr="00787254">
        <w:rPr>
          <w:rFonts w:ascii="Book Antiqua" w:hAnsi="Book Antiqua"/>
        </w:rPr>
        <w:t>/CPM/</w:t>
      </w:r>
      <w:r w:rsidR="004F2CFC" w:rsidRPr="00787254">
        <w:rPr>
          <w:rFonts w:ascii="Book Antiqua" w:hAnsi="Book Antiqua"/>
        </w:rPr>
        <w:t xml:space="preserve">xy </w:t>
      </w:r>
      <w:r w:rsidRPr="00787254">
        <w:rPr>
          <w:rFonts w:ascii="Book Antiqua" w:hAnsi="Book Antiqua"/>
        </w:rPr>
        <w:t>du……………….............…...</w:t>
      </w:r>
    </w:p>
    <w:p w:rsidR="008169AF" w:rsidRPr="00787254" w:rsidRDefault="008169AF" w:rsidP="00956743">
      <w:pPr>
        <w:widowControl w:val="0"/>
        <w:tabs>
          <w:tab w:val="left" w:pos="2760"/>
        </w:tabs>
        <w:autoSpaceDE w:val="0"/>
        <w:spacing w:line="276" w:lineRule="auto"/>
        <w:jc w:val="both"/>
        <w:rPr>
          <w:rFonts w:ascii="Book Antiqua" w:hAnsi="Book Antiqua"/>
        </w:rPr>
      </w:pPr>
      <w:r w:rsidRPr="00787254">
        <w:rPr>
          <w:rFonts w:ascii="Book Antiqua" w:hAnsi="Book Antiqua"/>
        </w:rPr>
        <w:t>Maître d’Ouvrage ou Maître d’Ouvrage Délégué</w:t>
      </w:r>
      <w:r w:rsidR="00DD3495" w:rsidRPr="00787254">
        <w:rPr>
          <w:rFonts w:ascii="Book Antiqua" w:hAnsi="Book Antiqua"/>
        </w:rPr>
        <w:t xml:space="preserve"> :</w:t>
      </w:r>
      <w:r w:rsidR="00DD3495" w:rsidRPr="00787254">
        <w:rPr>
          <w:rFonts w:ascii="Book Antiqua" w:hAnsi="Book Antiqua"/>
          <w:i/>
          <w:iCs/>
        </w:rPr>
        <w:t xml:space="preserve"> [</w:t>
      </w:r>
      <w:r w:rsidRPr="00787254">
        <w:rPr>
          <w:rFonts w:ascii="Book Antiqua" w:hAnsi="Book Antiqua"/>
          <w:i/>
          <w:iCs/>
        </w:rPr>
        <w:t>indiquer le nom et son adresse complète]</w:t>
      </w:r>
    </w:p>
    <w:p w:rsidR="008169AF" w:rsidRPr="00787254" w:rsidRDefault="008169AF" w:rsidP="00956743">
      <w:pPr>
        <w:widowControl w:val="0"/>
        <w:tabs>
          <w:tab w:val="left" w:pos="2760"/>
        </w:tabs>
        <w:autoSpaceDE w:val="0"/>
        <w:spacing w:line="276" w:lineRule="auto"/>
        <w:jc w:val="both"/>
        <w:rPr>
          <w:rFonts w:ascii="Book Antiqua" w:hAnsi="Book Antiqua"/>
        </w:rPr>
      </w:pPr>
      <w:r w:rsidRPr="00787254">
        <w:rPr>
          <w:rFonts w:ascii="Book Antiqua" w:hAnsi="Book Antiqua"/>
          <w:b/>
          <w:bCs/>
        </w:rPr>
        <w:t>TITULAIRE</w:t>
      </w:r>
      <w:r w:rsidR="004F2CFC" w:rsidRPr="00787254">
        <w:rPr>
          <w:rFonts w:ascii="Book Antiqua" w:hAnsi="Book Antiqua"/>
          <w:b/>
          <w:bCs/>
        </w:rPr>
        <w:tab/>
      </w:r>
      <w:r w:rsidR="004F2CFC" w:rsidRPr="00787254">
        <w:rPr>
          <w:rFonts w:ascii="Book Antiqua" w:hAnsi="Book Antiqua"/>
        </w:rPr>
        <w:t>:</w:t>
      </w:r>
      <w:r w:rsidR="004F2CFC" w:rsidRPr="00787254">
        <w:rPr>
          <w:rFonts w:ascii="Book Antiqua" w:hAnsi="Book Antiqua"/>
          <w:i/>
          <w:iCs/>
        </w:rPr>
        <w:t xml:space="preserve"> [</w:t>
      </w:r>
      <w:r w:rsidRPr="00787254">
        <w:rPr>
          <w:rFonts w:ascii="Book Antiqua" w:hAnsi="Book Antiqua"/>
          <w:i/>
          <w:iCs/>
        </w:rPr>
        <w:t>indiquer le titulaire et son adresse complète]</w:t>
      </w:r>
    </w:p>
    <w:p w:rsidR="008169AF" w:rsidRPr="00787254" w:rsidRDefault="008169AF" w:rsidP="00956743">
      <w:pPr>
        <w:widowControl w:val="0"/>
        <w:tabs>
          <w:tab w:val="left" w:pos="3119"/>
          <w:tab w:val="left" w:pos="5954"/>
          <w:tab w:val="left" w:pos="9214"/>
        </w:tabs>
        <w:autoSpaceDE w:val="0"/>
        <w:spacing w:line="276" w:lineRule="auto"/>
        <w:ind w:left="567"/>
        <w:jc w:val="both"/>
        <w:rPr>
          <w:rFonts w:ascii="Book Antiqua" w:hAnsi="Book Antiqua"/>
          <w:lang w:val="pt-PT"/>
        </w:rPr>
      </w:pPr>
      <w:r w:rsidRPr="00787254">
        <w:rPr>
          <w:rFonts w:ascii="Book Antiqua" w:hAnsi="Book Antiqua"/>
          <w:lang w:val="pt-PT"/>
        </w:rPr>
        <w:t>B.P:</w:t>
      </w:r>
      <w:r w:rsidRPr="00787254">
        <w:rPr>
          <w:rFonts w:ascii="Book Antiqua" w:hAnsi="Book Antiqua"/>
          <w:u w:val="single"/>
          <w:lang w:val="pt-PT"/>
        </w:rPr>
        <w:tab/>
      </w:r>
      <w:r w:rsidRPr="00787254">
        <w:rPr>
          <w:rFonts w:ascii="Book Antiqua" w:hAnsi="Book Antiqua"/>
          <w:lang w:val="pt-PT"/>
        </w:rPr>
        <w:t>,Tel</w:t>
      </w:r>
      <w:r w:rsidRPr="00787254">
        <w:rPr>
          <w:rFonts w:ascii="Book Antiqua" w:hAnsi="Book Antiqua"/>
          <w:u w:val="single"/>
          <w:lang w:val="pt-PT"/>
        </w:rPr>
        <w:tab/>
      </w:r>
      <w:r w:rsidRPr="00787254">
        <w:rPr>
          <w:rFonts w:ascii="Book Antiqua" w:hAnsi="Book Antiqua"/>
          <w:lang w:val="pt-PT"/>
        </w:rPr>
        <w:t xml:space="preserve"> Fax:</w:t>
      </w:r>
      <w:r w:rsidRPr="00787254">
        <w:rPr>
          <w:rFonts w:ascii="Book Antiqua" w:hAnsi="Book Antiqua"/>
          <w:u w:val="single"/>
          <w:lang w:val="pt-PT"/>
        </w:rPr>
        <w:tab/>
      </w:r>
    </w:p>
    <w:p w:rsidR="008169AF" w:rsidRPr="00787254" w:rsidRDefault="008169AF" w:rsidP="00956743">
      <w:pPr>
        <w:widowControl w:val="0"/>
        <w:tabs>
          <w:tab w:val="left" w:pos="2680"/>
          <w:tab w:val="left" w:pos="5954"/>
        </w:tabs>
        <w:autoSpaceDE w:val="0"/>
        <w:spacing w:line="276" w:lineRule="auto"/>
        <w:ind w:left="567"/>
        <w:jc w:val="both"/>
        <w:rPr>
          <w:rFonts w:ascii="Book Antiqua" w:hAnsi="Book Antiqua"/>
          <w:lang w:val="pt-PT"/>
        </w:rPr>
      </w:pPr>
      <w:r w:rsidRPr="00787254">
        <w:rPr>
          <w:rFonts w:ascii="Book Antiqua" w:hAnsi="Book Antiqua"/>
          <w:lang w:val="pt-PT"/>
        </w:rPr>
        <w:t>N°R.C:</w:t>
      </w:r>
      <w:r w:rsidRPr="00787254">
        <w:rPr>
          <w:rFonts w:ascii="Book Antiqua" w:hAnsi="Book Antiqua"/>
          <w:u w:val="single"/>
          <w:lang w:val="pt-PT"/>
        </w:rPr>
        <w:tab/>
      </w:r>
      <w:r w:rsidRPr="00787254">
        <w:rPr>
          <w:rFonts w:ascii="Book Antiqua" w:hAnsi="Book Antiqua"/>
          <w:lang w:val="pt-PT"/>
        </w:rPr>
        <w:t xml:space="preserve">N°Contribuable: </w:t>
      </w:r>
      <w:r w:rsidRPr="00787254">
        <w:rPr>
          <w:rFonts w:ascii="Book Antiqua" w:hAnsi="Book Antiqua"/>
          <w:u w:val="single"/>
          <w:lang w:val="pt-PT"/>
        </w:rPr>
        <w:tab/>
      </w:r>
      <w:r w:rsidRPr="00787254">
        <w:rPr>
          <w:rFonts w:ascii="Book Antiqua" w:hAnsi="Book Antiqua"/>
          <w:lang w:val="pt-PT"/>
        </w:rPr>
        <w:t xml:space="preserve"> RIB :_</w:t>
      </w:r>
      <w:r w:rsidRPr="00787254">
        <w:rPr>
          <w:rFonts w:ascii="Book Antiqua" w:hAnsi="Book Antiqua"/>
          <w:u w:val="single"/>
          <w:lang w:val="pt-PT"/>
        </w:rPr>
        <w:t>_____________</w:t>
      </w:r>
    </w:p>
    <w:p w:rsidR="008169AF" w:rsidRPr="00787254" w:rsidRDefault="008169AF" w:rsidP="00956743">
      <w:pPr>
        <w:widowControl w:val="0"/>
        <w:autoSpaceDE w:val="0"/>
        <w:spacing w:line="276" w:lineRule="auto"/>
        <w:jc w:val="both"/>
        <w:rPr>
          <w:rFonts w:ascii="Book Antiqua" w:hAnsi="Book Antiqua"/>
        </w:rPr>
      </w:pPr>
      <w:r w:rsidRPr="00787254">
        <w:rPr>
          <w:rFonts w:ascii="Book Antiqua" w:hAnsi="Book Antiqua"/>
          <w:b/>
          <w:bCs/>
        </w:rPr>
        <w:t>OBJET</w:t>
      </w:r>
      <w:r w:rsidRPr="00787254">
        <w:rPr>
          <w:rFonts w:ascii="Book Antiqua" w:hAnsi="Book Antiqua"/>
          <w:b/>
          <w:bCs/>
        </w:rPr>
        <w:tab/>
      </w:r>
      <w:r w:rsidRPr="00787254">
        <w:rPr>
          <w:rFonts w:ascii="Book Antiqua" w:hAnsi="Book Antiqua"/>
          <w:i/>
          <w:iCs/>
        </w:rPr>
        <w:t>: Exécution des travaux.............................................................................................</w:t>
      </w:r>
      <w:r w:rsidRPr="00787254">
        <w:rPr>
          <w:rFonts w:ascii="Book Antiqua" w:hAnsi="Book Antiqua"/>
          <w:i/>
          <w:iCs/>
          <w:spacing w:val="-2"/>
        </w:rPr>
        <w:t>.</w:t>
      </w:r>
      <w:r w:rsidRPr="00787254">
        <w:rPr>
          <w:rFonts w:ascii="Book Antiqua" w:hAnsi="Book Antiqua"/>
          <w:i/>
          <w:iCs/>
        </w:rPr>
        <w:t>;</w:t>
      </w:r>
    </w:p>
    <w:p w:rsidR="008169AF" w:rsidRPr="00787254" w:rsidRDefault="008169AF" w:rsidP="00956743">
      <w:pPr>
        <w:widowControl w:val="0"/>
        <w:tabs>
          <w:tab w:val="left" w:pos="4940"/>
          <w:tab w:val="left" w:pos="8180"/>
        </w:tabs>
        <w:autoSpaceDE w:val="0"/>
        <w:spacing w:line="276" w:lineRule="auto"/>
        <w:jc w:val="both"/>
        <w:rPr>
          <w:rFonts w:ascii="Book Antiqua" w:hAnsi="Book Antiqua"/>
        </w:rPr>
      </w:pPr>
      <w:r w:rsidRPr="00787254">
        <w:rPr>
          <w:rFonts w:ascii="Book Antiqua" w:hAnsi="Book Antiqua"/>
          <w:i/>
          <w:iCs/>
        </w:rPr>
        <w:t>Lot n°</w:t>
      </w:r>
      <w:r w:rsidRPr="00787254">
        <w:rPr>
          <w:rFonts w:ascii="Book Antiqua" w:hAnsi="Book Antiqua"/>
          <w:i/>
          <w:iCs/>
          <w:u w:val="single"/>
        </w:rPr>
        <w:tab/>
      </w:r>
      <w:r w:rsidRPr="00787254">
        <w:rPr>
          <w:rFonts w:ascii="Book Antiqua" w:hAnsi="Book Antiqua"/>
          <w:i/>
          <w:iCs/>
        </w:rPr>
        <w:t>; Réseau</w:t>
      </w:r>
    </w:p>
    <w:tbl>
      <w:tblPr>
        <w:tblW w:w="9130" w:type="dxa"/>
        <w:tblInd w:w="839" w:type="dxa"/>
        <w:tblLayout w:type="fixed"/>
        <w:tblCellMar>
          <w:left w:w="10" w:type="dxa"/>
          <w:right w:w="10" w:type="dxa"/>
        </w:tblCellMar>
        <w:tblLook w:val="0000"/>
      </w:tblPr>
      <w:tblGrid>
        <w:gridCol w:w="1586"/>
        <w:gridCol w:w="1280"/>
        <w:gridCol w:w="4719"/>
        <w:gridCol w:w="1545"/>
      </w:tblGrid>
      <w:tr w:rsidR="008169AF" w:rsidRPr="00787254"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N° tronçon</w:t>
            </w:r>
          </w:p>
        </w:tc>
        <w:tc>
          <w:tcPr>
            <w:tcW w:w="128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N° route</w:t>
            </w:r>
          </w:p>
        </w:tc>
        <w:tc>
          <w:tcPr>
            <w:tcW w:w="47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Itinéraire</w:t>
            </w:r>
          </w:p>
        </w:tc>
        <w:tc>
          <w:tcPr>
            <w:tcW w:w="154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Long.</w:t>
            </w:r>
            <w:r w:rsidRPr="00787254">
              <w:rPr>
                <w:rFonts w:ascii="Book Antiqua" w:hAnsi="Book Antiqua"/>
                <w:i/>
                <w:iCs/>
              </w:rPr>
              <w:t>(km)</w:t>
            </w:r>
          </w:p>
        </w:tc>
      </w:tr>
      <w:tr w:rsidR="008169AF" w:rsidRPr="00787254"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471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54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i/>
                <w:iCs/>
              </w:rPr>
              <w:t>Total</w:t>
            </w:r>
          </w:p>
        </w:tc>
        <w:tc>
          <w:tcPr>
            <w:tcW w:w="154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bl>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LIEU</w:t>
      </w:r>
      <w:r w:rsidRPr="00787254">
        <w:rPr>
          <w:rFonts w:ascii="Book Antiqua" w:hAnsi="Book Antiqua"/>
          <w:b/>
          <w:bCs/>
        </w:rPr>
        <w:tab/>
      </w:r>
      <w:r w:rsidRPr="00787254">
        <w:rPr>
          <w:rFonts w:ascii="Book Antiqua" w:hAnsi="Book Antiqua"/>
        </w:rPr>
        <w:t>: Région..............................................................................................</w:t>
      </w: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DELAID’EXECUTION</w:t>
      </w:r>
      <w:r w:rsidR="00DD3495" w:rsidRPr="00787254">
        <w:rPr>
          <w:rFonts w:ascii="Book Antiqua" w:hAnsi="Book Antiqua"/>
          <w:b/>
          <w:bCs/>
        </w:rPr>
        <w:tab/>
      </w:r>
      <w:r w:rsidR="00DD3495" w:rsidRPr="00787254">
        <w:rPr>
          <w:rFonts w:ascii="Book Antiqua" w:hAnsi="Book Antiqua"/>
        </w:rPr>
        <w:t>: .................................................</w:t>
      </w:r>
      <w:r w:rsidRPr="00787254">
        <w:rPr>
          <w:rFonts w:ascii="Book Antiqua" w:hAnsi="Book Antiqua"/>
        </w:rPr>
        <w:t>(</w:t>
      </w:r>
      <w:r w:rsidR="00DD3495" w:rsidRPr="00787254">
        <w:rPr>
          <w:rFonts w:ascii="Book Antiqua" w:hAnsi="Book Antiqua"/>
        </w:rPr>
        <w:t>........................) mois</w:t>
      </w: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MONTANT ENFCFA</w:t>
      </w:r>
      <w:r w:rsidRPr="00787254">
        <w:rPr>
          <w:rFonts w:ascii="Book Antiqua" w:hAnsi="Book Antiqua"/>
          <w:b/>
          <w:bCs/>
        </w:rPr>
        <w:tab/>
      </w:r>
      <w:r w:rsidRPr="00787254">
        <w:rPr>
          <w:rFonts w:ascii="Book Antiqua" w:hAnsi="Book Antiqua"/>
        </w:rPr>
        <w:t>:</w:t>
      </w:r>
    </w:p>
    <w:tbl>
      <w:tblPr>
        <w:tblW w:w="5630" w:type="dxa"/>
        <w:tblInd w:w="2663" w:type="dxa"/>
        <w:tblLayout w:type="fixed"/>
        <w:tblCellMar>
          <w:left w:w="10" w:type="dxa"/>
          <w:right w:w="10" w:type="dxa"/>
        </w:tblCellMar>
        <w:tblLook w:val="0000"/>
      </w:tblPr>
      <w:tblGrid>
        <w:gridCol w:w="2370"/>
        <w:gridCol w:w="3260"/>
      </w:tblGrid>
      <w:tr w:rsidR="008169AF" w:rsidRPr="00787254"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Net à 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bl>
    <w:p w:rsidR="008169AF" w:rsidRPr="00787254" w:rsidRDefault="008169AF" w:rsidP="00230C15">
      <w:pPr>
        <w:widowControl w:val="0"/>
        <w:autoSpaceDE w:val="0"/>
        <w:spacing w:line="360" w:lineRule="auto"/>
        <w:jc w:val="both"/>
        <w:rPr>
          <w:rFonts w:ascii="Book Antiqua" w:hAnsi="Book Antiqua"/>
        </w:rPr>
      </w:pP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FINANCEMENT</w:t>
      </w:r>
      <w:r w:rsidRPr="00787254">
        <w:rPr>
          <w:rFonts w:ascii="Book Antiqua" w:hAnsi="Book Antiqua"/>
          <w:b/>
          <w:bCs/>
        </w:rPr>
        <w:tab/>
      </w:r>
      <w:r w:rsidRPr="00787254">
        <w:rPr>
          <w:rFonts w:ascii="Book Antiqua" w:hAnsi="Book Antiqua"/>
        </w:rPr>
        <w:t xml:space="preserve">: </w:t>
      </w:r>
      <w:r w:rsidRPr="00787254">
        <w:rPr>
          <w:rFonts w:ascii="Book Antiqua" w:hAnsi="Book Antiqua"/>
          <w:i/>
          <w:iCs/>
        </w:rPr>
        <w:t>[Indiquer source de financement]</w:t>
      </w: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IMPUTATION</w:t>
      </w:r>
      <w:r w:rsidRPr="00787254">
        <w:rPr>
          <w:rFonts w:ascii="Book Antiqua" w:hAnsi="Book Antiqua"/>
          <w:b/>
          <w:bCs/>
        </w:rPr>
        <w:tab/>
      </w:r>
      <w:r w:rsidRPr="00787254">
        <w:rPr>
          <w:rFonts w:ascii="Book Antiqua" w:hAnsi="Book Antiqua"/>
        </w:rPr>
        <w:t xml:space="preserve">: </w:t>
      </w:r>
      <w:r w:rsidRPr="00787254">
        <w:rPr>
          <w:rFonts w:ascii="Book Antiqua" w:hAnsi="Book Antiqua"/>
          <w:i/>
          <w:iCs/>
        </w:rPr>
        <w:t>[A compléter]</w:t>
      </w:r>
    </w:p>
    <w:p w:rsidR="008169AF" w:rsidRPr="00787254" w:rsidRDefault="007B5AD4"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3" o:spid="_x0000_s1035"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787254">
        <w:rPr>
          <w:rFonts w:ascii="Book Antiqua" w:hAnsi="Book Antiqua"/>
        </w:rPr>
        <w:t>SOUSCRIT,</w:t>
      </w:r>
      <w:r w:rsidR="008169AF" w:rsidRPr="00787254">
        <w:rPr>
          <w:rFonts w:ascii="Book Antiqua" w:hAnsi="Book Antiqua"/>
        </w:rPr>
        <w:tab/>
        <w:t>LE</w:t>
      </w:r>
    </w:p>
    <w:p w:rsidR="008169AF" w:rsidRPr="00787254" w:rsidRDefault="007B5AD4"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4" o:spid="_x0000_s1034"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787254">
        <w:rPr>
          <w:rFonts w:ascii="Book Antiqua" w:hAnsi="Book Antiqua"/>
        </w:rPr>
        <w:t>SIGNE,</w:t>
      </w:r>
      <w:r w:rsidR="008169AF" w:rsidRPr="00787254">
        <w:rPr>
          <w:rFonts w:ascii="Book Antiqua" w:hAnsi="Book Antiqua"/>
        </w:rPr>
        <w:tab/>
        <w:t>LE</w:t>
      </w:r>
    </w:p>
    <w:p w:rsidR="008169AF" w:rsidRPr="00787254" w:rsidRDefault="007B5AD4"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5" o:spid="_x0000_s1033"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787254">
        <w:rPr>
          <w:rFonts w:ascii="Book Antiqua" w:hAnsi="Book Antiqua"/>
        </w:rPr>
        <w:t>NOTIFIE,</w:t>
      </w:r>
      <w:r w:rsidR="008169AF" w:rsidRPr="00787254">
        <w:rPr>
          <w:rFonts w:ascii="Book Antiqua" w:hAnsi="Book Antiqua"/>
        </w:rPr>
        <w:tab/>
        <w:t>LE</w:t>
      </w:r>
    </w:p>
    <w:p w:rsidR="008169AF" w:rsidRPr="00787254" w:rsidRDefault="007B5AD4" w:rsidP="00230C15">
      <w:pPr>
        <w:widowControl w:val="0"/>
        <w:tabs>
          <w:tab w:val="left" w:pos="5860"/>
        </w:tabs>
        <w:autoSpaceDE w:val="0"/>
        <w:spacing w:line="360" w:lineRule="auto"/>
        <w:ind w:left="3969"/>
        <w:jc w:val="both"/>
        <w:rPr>
          <w:rFonts w:ascii="Book Antiqua" w:hAnsi="Book Antiqua"/>
        </w:rPr>
      </w:pPr>
      <w:r>
        <w:rPr>
          <w:rFonts w:ascii="Book Antiqua" w:hAnsi="Book Antiqua"/>
          <w:noProof/>
        </w:rPr>
        <w:pict>
          <v:shape id="Freeform 496" o:spid="_x0000_s1032"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787254">
        <w:rPr>
          <w:rFonts w:ascii="Book Antiqua" w:hAnsi="Book Antiqua"/>
        </w:rPr>
        <w:t>ENREGISTRE,</w:t>
      </w:r>
      <w:r w:rsidR="008169AF" w:rsidRPr="00787254">
        <w:rPr>
          <w:rFonts w:ascii="Book Antiqua" w:hAnsi="Book Antiqua"/>
        </w:rPr>
        <w:tab/>
        <w:t>LE</w:t>
      </w: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8169AF" w:rsidRPr="00787254" w:rsidRDefault="008169AF" w:rsidP="00230C15">
      <w:pPr>
        <w:pageBreakBefore/>
        <w:widowControl w:val="0"/>
        <w:autoSpaceDE w:val="0"/>
        <w:spacing w:line="360" w:lineRule="auto"/>
        <w:jc w:val="both"/>
        <w:rPr>
          <w:rFonts w:ascii="Book Antiqua" w:hAnsi="Book Antiqua"/>
        </w:rPr>
      </w:pPr>
      <w:r w:rsidRPr="00787254">
        <w:rPr>
          <w:rFonts w:ascii="Book Antiqua" w:hAnsi="Book Antiqua"/>
          <w:b/>
          <w:bCs/>
        </w:rPr>
        <w:lastRenderedPageBreak/>
        <w:t>Entre</w:t>
      </w:r>
      <w:r w:rsidRPr="00787254">
        <w:rPr>
          <w:rFonts w:ascii="Book Antiqua" w:hAnsi="Book Antiqua"/>
        </w:rPr>
        <w:t>:</w:t>
      </w:r>
    </w:p>
    <w:p w:rsidR="008169AF" w:rsidRPr="00787254" w:rsidRDefault="008169AF" w:rsidP="00230C15">
      <w:pPr>
        <w:widowControl w:val="0"/>
        <w:tabs>
          <w:tab w:val="left" w:pos="10820"/>
        </w:tabs>
        <w:autoSpaceDE w:val="0"/>
        <w:spacing w:line="360" w:lineRule="auto"/>
        <w:jc w:val="both"/>
        <w:rPr>
          <w:rFonts w:ascii="Book Antiqua" w:hAnsi="Book Antiqua"/>
        </w:rPr>
      </w:pPr>
      <w:r w:rsidRPr="00787254">
        <w:rPr>
          <w:rFonts w:ascii="Book Antiqua" w:hAnsi="Book Antiqua"/>
        </w:rPr>
        <w:t>L’administration camerounaise, représentée par</w:t>
      </w:r>
      <w:r w:rsidR="00E414D7" w:rsidRPr="00787254">
        <w:rPr>
          <w:rFonts w:ascii="Book Antiqua" w:hAnsi="Book Antiqua"/>
        </w:rPr>
        <w:t> ……………………………….</w:t>
      </w:r>
    </w:p>
    <w:p w:rsidR="00AC66F4"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Dénommée ci-après</w:t>
      </w:r>
    </w:p>
    <w:p w:rsidR="008169AF" w:rsidRPr="00C45A67" w:rsidRDefault="008169AF" w:rsidP="00230C15">
      <w:pPr>
        <w:widowControl w:val="0"/>
        <w:autoSpaceDE w:val="0"/>
        <w:spacing w:line="360" w:lineRule="auto"/>
        <w:jc w:val="both"/>
        <w:rPr>
          <w:rFonts w:ascii="Book Antiqua" w:hAnsi="Book Antiqua"/>
        </w:rPr>
      </w:pPr>
      <w:r w:rsidRPr="00C45A67">
        <w:rPr>
          <w:rFonts w:ascii="Book Antiqua" w:hAnsi="Book Antiqua"/>
        </w:rPr>
        <w:t xml:space="preserve">« Le Maître d’Ouvrage </w:t>
      </w:r>
      <w:r w:rsidR="00AC66F4" w:rsidRPr="00C45A67">
        <w:rPr>
          <w:rFonts w:ascii="Book Antiqua" w:hAnsi="Book Antiqua"/>
        </w:rPr>
        <w:t xml:space="preserve">ou </w:t>
      </w:r>
      <w:r w:rsidR="00AC66F4" w:rsidRPr="00C45A67">
        <w:rPr>
          <w:rFonts w:ascii="Book Antiqua" w:hAnsi="Book Antiqua"/>
          <w:bCs/>
        </w:rPr>
        <w:t>Autorité contractante</w:t>
      </w:r>
      <w:r w:rsidR="00AC66F4" w:rsidRPr="00C45A67">
        <w:rPr>
          <w:rFonts w:ascii="Book Antiqua" w:hAnsi="Book Antiqua"/>
        </w:rPr>
        <w:t xml:space="preserve"> »</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rPr>
        <w:t>D'une part</w:t>
      </w:r>
      <w:r w:rsidRPr="00787254">
        <w:rPr>
          <w:rFonts w:ascii="Book Antiqua" w:hAnsi="Book Antiqua"/>
        </w:rPr>
        <w:t>,</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rPr>
        <w:t>Et</w:t>
      </w:r>
    </w:p>
    <w:p w:rsidR="008169AF" w:rsidRPr="00787254" w:rsidRDefault="008169AF" w:rsidP="00230C15">
      <w:pPr>
        <w:widowControl w:val="0"/>
        <w:tabs>
          <w:tab w:val="left" w:pos="5700"/>
        </w:tabs>
        <w:autoSpaceDE w:val="0"/>
        <w:spacing w:line="360" w:lineRule="auto"/>
        <w:jc w:val="both"/>
        <w:rPr>
          <w:rFonts w:ascii="Book Antiqua" w:hAnsi="Book Antiqua"/>
        </w:rPr>
      </w:pPr>
      <w:r w:rsidRPr="00787254">
        <w:rPr>
          <w:rFonts w:ascii="Book Antiqua" w:hAnsi="Book Antiqua"/>
          <w:b/>
          <w:bCs/>
        </w:rPr>
        <w:t>L</w:t>
      </w:r>
      <w:r w:rsidR="00AC66F4" w:rsidRPr="00787254">
        <w:rPr>
          <w:rFonts w:ascii="Book Antiqua" w:hAnsi="Book Antiqua"/>
          <w:b/>
          <w:bCs/>
        </w:rPr>
        <w:t>asociété</w:t>
      </w:r>
      <w:r w:rsidR="00E414D7" w:rsidRPr="00787254">
        <w:rPr>
          <w:rFonts w:ascii="Book Antiqua" w:hAnsi="Book Antiqua"/>
        </w:rPr>
        <w:t>…………………………………………………………</w:t>
      </w:r>
    </w:p>
    <w:p w:rsidR="008169AF" w:rsidRPr="00787254" w:rsidRDefault="008169AF" w:rsidP="00230C15">
      <w:pPr>
        <w:widowControl w:val="0"/>
        <w:tabs>
          <w:tab w:val="left" w:pos="2260"/>
          <w:tab w:val="left" w:pos="6280"/>
        </w:tabs>
        <w:autoSpaceDE w:val="0"/>
        <w:spacing w:line="360" w:lineRule="auto"/>
        <w:jc w:val="both"/>
        <w:rPr>
          <w:rFonts w:ascii="Book Antiqua" w:hAnsi="Book Antiqua"/>
          <w:lang w:val="pt-PT"/>
        </w:rPr>
      </w:pPr>
      <w:r w:rsidRPr="00787254">
        <w:rPr>
          <w:rFonts w:ascii="Book Antiqua" w:hAnsi="Book Antiqua"/>
          <w:lang w:val="pt-PT"/>
        </w:rPr>
        <w:t>B.P:</w:t>
      </w:r>
      <w:r w:rsidRPr="00787254">
        <w:rPr>
          <w:rFonts w:ascii="Book Antiqua" w:hAnsi="Book Antiqua"/>
          <w:spacing w:val="8"/>
          <w:lang w:val="pt-PT"/>
        </w:rPr>
        <w:t xml:space="preserve"> ___________________</w:t>
      </w:r>
      <w:r w:rsidRPr="00787254">
        <w:rPr>
          <w:rFonts w:ascii="Book Antiqua" w:hAnsi="Book Antiqua"/>
          <w:lang w:val="pt-PT"/>
        </w:rPr>
        <w:t xml:space="preserve">Tel_____________ </w:t>
      </w:r>
      <w:r w:rsidR="00DD3495" w:rsidRPr="00787254">
        <w:rPr>
          <w:rFonts w:ascii="Book Antiqua" w:hAnsi="Book Antiqua"/>
          <w:lang w:val="pt-PT"/>
        </w:rPr>
        <w:t>Fax: _</w:t>
      </w:r>
      <w:r w:rsidRPr="00787254">
        <w:rPr>
          <w:rFonts w:ascii="Book Antiqua" w:hAnsi="Book Antiqua"/>
          <w:lang w:val="pt-PT"/>
        </w:rPr>
        <w:t>__________________</w:t>
      </w:r>
    </w:p>
    <w:p w:rsidR="008169AF" w:rsidRPr="00787254" w:rsidRDefault="008169AF" w:rsidP="00230C15">
      <w:pPr>
        <w:widowControl w:val="0"/>
        <w:tabs>
          <w:tab w:val="left" w:pos="1860"/>
        </w:tabs>
        <w:autoSpaceDE w:val="0"/>
        <w:spacing w:line="360" w:lineRule="auto"/>
        <w:jc w:val="both"/>
        <w:rPr>
          <w:rFonts w:ascii="Book Antiqua" w:hAnsi="Book Antiqua"/>
          <w:lang w:val="pt-PT"/>
        </w:rPr>
      </w:pPr>
      <w:r w:rsidRPr="00787254">
        <w:rPr>
          <w:rFonts w:ascii="Book Antiqua" w:hAnsi="Book Antiqua"/>
          <w:lang w:val="pt-PT"/>
        </w:rPr>
        <w:t>N°R.C:____________________N°Contribuable:________________________</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Représenté par Monsieur</w:t>
      </w:r>
      <w:r w:rsidR="004F2CFC" w:rsidRPr="00787254">
        <w:rPr>
          <w:rFonts w:ascii="Book Antiqua" w:hAnsi="Book Antiqua"/>
        </w:rPr>
        <w:t xml:space="preserve"> / Madame</w:t>
      </w:r>
      <w:r w:rsidRPr="00787254">
        <w:rPr>
          <w:rFonts w:ascii="Book Antiqua" w:hAnsi="Book Antiqua"/>
        </w:rPr>
        <w:t>__________________</w:t>
      </w:r>
      <w:r w:rsidR="00DD3495" w:rsidRPr="00787254">
        <w:rPr>
          <w:rFonts w:ascii="Book Antiqua" w:hAnsi="Book Antiqua"/>
        </w:rPr>
        <w:t>_, son</w:t>
      </w:r>
      <w:r w:rsidRPr="00787254">
        <w:rPr>
          <w:rFonts w:ascii="Book Antiqua" w:hAnsi="Book Antiqua"/>
        </w:rPr>
        <w:t xml:space="preserve"> Directeur Général</w:t>
      </w:r>
      <w:r w:rsidR="00702A33" w:rsidRPr="00787254">
        <w:rPr>
          <w:rFonts w:ascii="Book Antiqua" w:hAnsi="Book Antiqua"/>
        </w:rPr>
        <w:t xml:space="preserve"> ou son représentant</w:t>
      </w:r>
      <w:r w:rsidRPr="00787254">
        <w:rPr>
          <w:rFonts w:ascii="Book Antiqua" w:hAnsi="Book Antiqua"/>
        </w:rPr>
        <w:t xml:space="preserve">, </w:t>
      </w:r>
    </w:p>
    <w:p w:rsidR="00AC66F4" w:rsidRPr="00C45A67" w:rsidRDefault="00DD3495" w:rsidP="00230C15">
      <w:pPr>
        <w:widowControl w:val="0"/>
        <w:autoSpaceDE w:val="0"/>
        <w:spacing w:line="360" w:lineRule="auto"/>
        <w:jc w:val="both"/>
        <w:rPr>
          <w:rFonts w:ascii="Book Antiqua" w:hAnsi="Book Antiqua"/>
        </w:rPr>
      </w:pPr>
      <w:r w:rsidRPr="00C45A67">
        <w:rPr>
          <w:rFonts w:ascii="Book Antiqua" w:hAnsi="Book Antiqua"/>
        </w:rPr>
        <w:t>Ci</w:t>
      </w:r>
      <w:r w:rsidR="008169AF" w:rsidRPr="00C45A67">
        <w:rPr>
          <w:rFonts w:ascii="Book Antiqua" w:hAnsi="Book Antiqua"/>
        </w:rPr>
        <w:t>-</w:t>
      </w:r>
      <w:r w:rsidR="00AC66F4" w:rsidRPr="00C45A67">
        <w:rPr>
          <w:rFonts w:ascii="Book Antiqua" w:hAnsi="Book Antiqua"/>
        </w:rPr>
        <w:t xml:space="preserve">après désigné </w:t>
      </w:r>
    </w:p>
    <w:p w:rsidR="008169AF" w:rsidRPr="00C45A67" w:rsidRDefault="00DD3495" w:rsidP="00230C15">
      <w:pPr>
        <w:widowControl w:val="0"/>
        <w:autoSpaceDE w:val="0"/>
        <w:spacing w:line="360" w:lineRule="auto"/>
        <w:jc w:val="both"/>
        <w:rPr>
          <w:rFonts w:ascii="Book Antiqua" w:hAnsi="Book Antiqua"/>
          <w:b/>
        </w:rPr>
      </w:pPr>
      <w:r w:rsidRPr="00C45A67">
        <w:rPr>
          <w:rFonts w:ascii="Book Antiqua" w:hAnsi="Book Antiqua"/>
          <w:b/>
        </w:rPr>
        <w:t>«</w:t>
      </w:r>
      <w:r w:rsidRPr="00C45A67">
        <w:rPr>
          <w:rFonts w:ascii="Book Antiqua" w:hAnsi="Book Antiqua"/>
          <w:b/>
          <w:spacing w:val="8"/>
        </w:rPr>
        <w:t xml:space="preserve"> le</w:t>
      </w:r>
      <w:r w:rsidR="00AC66F4" w:rsidRPr="00C45A67">
        <w:rPr>
          <w:rFonts w:ascii="Book Antiqua" w:hAnsi="Book Antiqua"/>
          <w:b/>
          <w:spacing w:val="8"/>
        </w:rPr>
        <w:t>Cocontractant</w:t>
      </w:r>
      <w:r w:rsidRPr="00C45A67">
        <w:rPr>
          <w:rFonts w:ascii="Book Antiqua" w:hAnsi="Book Antiqua"/>
          <w:b/>
        </w:rPr>
        <w:t xml:space="preserve"> »</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rPr>
        <w:t>D'autre part</w:t>
      </w:r>
      <w:r w:rsidRPr="00787254">
        <w:rPr>
          <w:rFonts w:ascii="Book Antiqua" w:hAnsi="Book Antiqua"/>
        </w:rPr>
        <w:t>,</w:t>
      </w: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rPr>
        <w:t xml:space="preserve">Il a été convenu et arrêté ce qui </w:t>
      </w:r>
      <w:r w:rsidR="004F2CFC" w:rsidRPr="00787254">
        <w:rPr>
          <w:rFonts w:ascii="Book Antiqua" w:hAnsi="Book Antiqua"/>
        </w:rPr>
        <w:t>suit :</w:t>
      </w:r>
    </w:p>
    <w:p w:rsidR="007750D7" w:rsidRPr="00787254" w:rsidRDefault="007750D7" w:rsidP="00230C15">
      <w:pPr>
        <w:suppressAutoHyphens w:val="0"/>
        <w:autoSpaceDN/>
        <w:textAlignment w:val="auto"/>
        <w:rPr>
          <w:rFonts w:ascii="Book Antiqua" w:hAnsi="Book Antiqua"/>
        </w:rPr>
      </w:pPr>
      <w:r w:rsidRPr="00787254">
        <w:rPr>
          <w:rFonts w:ascii="Book Antiqua" w:hAnsi="Book Antiqua"/>
        </w:rPr>
        <w:br w:type="page"/>
      </w:r>
    </w:p>
    <w:p w:rsidR="008169AF" w:rsidRPr="00787254" w:rsidRDefault="008169AF" w:rsidP="00171B32">
      <w:pPr>
        <w:pStyle w:val="DTAOtitre"/>
        <w:rPr>
          <w:rFonts w:ascii="Book Antiqua" w:hAnsi="Book Antiqua"/>
          <w:sz w:val="24"/>
          <w:szCs w:val="24"/>
        </w:rPr>
      </w:pPr>
      <w:r w:rsidRPr="00787254">
        <w:rPr>
          <w:rFonts w:ascii="Book Antiqua" w:hAnsi="Book Antiqua"/>
          <w:sz w:val="24"/>
          <w:szCs w:val="24"/>
        </w:rPr>
        <w:lastRenderedPageBreak/>
        <w:t>Sommaire</w:t>
      </w:r>
    </w:p>
    <w:p w:rsidR="008169AF" w:rsidRPr="00787254" w:rsidRDefault="008169AF" w:rsidP="00230C15">
      <w:pPr>
        <w:widowControl w:val="0"/>
        <w:tabs>
          <w:tab w:val="left" w:pos="1080"/>
        </w:tabs>
        <w:autoSpaceDE w:val="0"/>
        <w:spacing w:line="360" w:lineRule="auto"/>
        <w:jc w:val="both"/>
        <w:rPr>
          <w:rFonts w:ascii="Book Antiqua" w:hAnsi="Book Antiqua"/>
        </w:rPr>
      </w:pPr>
      <w:r w:rsidRPr="00787254">
        <w:rPr>
          <w:rFonts w:ascii="Book Antiqua" w:hAnsi="Book Antiqua"/>
          <w:spacing w:val="27"/>
          <w:w w:val="95"/>
        </w:rPr>
        <w:t xml:space="preserve">Titre </w:t>
      </w:r>
      <w:r w:rsidRPr="00787254">
        <w:rPr>
          <w:rFonts w:ascii="Book Antiqua" w:hAnsi="Book Antiqua"/>
          <w:w w:val="95"/>
        </w:rPr>
        <w:t>I</w:t>
      </w:r>
      <w:r w:rsidRPr="00787254">
        <w:rPr>
          <w:rFonts w:ascii="Book Antiqua" w:hAnsi="Book Antiqua"/>
        </w:rPr>
        <w:tab/>
        <w:t>: C</w:t>
      </w:r>
      <w:r w:rsidRPr="00787254">
        <w:rPr>
          <w:rFonts w:ascii="Book Antiqua" w:hAnsi="Book Antiqua"/>
          <w:w w:val="95"/>
        </w:rPr>
        <w:t xml:space="preserve">ahier des Clauses Administratives </w:t>
      </w:r>
      <w:r w:rsidR="00702A33" w:rsidRPr="00787254">
        <w:rPr>
          <w:rFonts w:ascii="Book Antiqua" w:hAnsi="Book Antiqua"/>
          <w:w w:val="95"/>
        </w:rPr>
        <w:t>Particulières (</w:t>
      </w:r>
      <w:r w:rsidRPr="00787254">
        <w:rPr>
          <w:rFonts w:ascii="Book Antiqua" w:hAnsi="Book Antiqua"/>
          <w:w w:val="95"/>
        </w:rPr>
        <w:t>CCAP)</w:t>
      </w:r>
    </w:p>
    <w:p w:rsidR="008169AF" w:rsidRPr="00787254" w:rsidRDefault="008169AF" w:rsidP="00230C15">
      <w:pPr>
        <w:widowControl w:val="0"/>
        <w:tabs>
          <w:tab w:val="left" w:pos="1080"/>
        </w:tabs>
        <w:autoSpaceDE w:val="0"/>
        <w:spacing w:line="360" w:lineRule="auto"/>
        <w:jc w:val="both"/>
        <w:rPr>
          <w:rFonts w:ascii="Book Antiqua" w:hAnsi="Book Antiqua"/>
        </w:rPr>
      </w:pPr>
      <w:r w:rsidRPr="00787254">
        <w:rPr>
          <w:rFonts w:ascii="Book Antiqua" w:hAnsi="Book Antiqua"/>
          <w:w w:val="95"/>
        </w:rPr>
        <w:t>Titre II</w:t>
      </w:r>
      <w:r w:rsidRPr="00787254">
        <w:rPr>
          <w:rFonts w:ascii="Book Antiqua" w:hAnsi="Book Antiqua"/>
        </w:rPr>
        <w:tab/>
      </w:r>
      <w:r w:rsidRPr="00787254">
        <w:rPr>
          <w:rFonts w:ascii="Book Antiqua" w:hAnsi="Book Antiqua"/>
          <w:w w:val="95"/>
        </w:rPr>
        <w:t>: Cahier des Clauses Techniques Particulières (CCTP)</w:t>
      </w:r>
    </w:p>
    <w:p w:rsidR="008169AF" w:rsidRPr="00787254" w:rsidRDefault="008169AF" w:rsidP="00230C15">
      <w:pPr>
        <w:widowControl w:val="0"/>
        <w:tabs>
          <w:tab w:val="left" w:pos="1080"/>
        </w:tabs>
        <w:autoSpaceDE w:val="0"/>
        <w:spacing w:line="360" w:lineRule="auto"/>
        <w:jc w:val="both"/>
        <w:rPr>
          <w:rFonts w:ascii="Book Antiqua" w:hAnsi="Book Antiqua"/>
        </w:rPr>
      </w:pPr>
      <w:r w:rsidRPr="00787254">
        <w:rPr>
          <w:rFonts w:ascii="Book Antiqua" w:hAnsi="Book Antiqua"/>
          <w:w w:val="95"/>
        </w:rPr>
        <w:t>Titre III</w:t>
      </w:r>
      <w:r w:rsidRPr="00787254">
        <w:rPr>
          <w:rFonts w:ascii="Book Antiqua" w:hAnsi="Book Antiqua"/>
        </w:rPr>
        <w:tab/>
      </w:r>
      <w:r w:rsidRPr="00787254">
        <w:rPr>
          <w:rFonts w:ascii="Book Antiqua" w:hAnsi="Book Antiqua"/>
          <w:w w:val="95"/>
        </w:rPr>
        <w:t>: Bordereau des Prix Unitaires(BPU)</w:t>
      </w:r>
    </w:p>
    <w:p w:rsidR="008169AF" w:rsidRPr="00787254" w:rsidRDefault="008169AF" w:rsidP="00230C15">
      <w:pPr>
        <w:widowControl w:val="0"/>
        <w:tabs>
          <w:tab w:val="left" w:pos="1080"/>
        </w:tabs>
        <w:autoSpaceDE w:val="0"/>
        <w:spacing w:line="360" w:lineRule="auto"/>
        <w:jc w:val="both"/>
        <w:rPr>
          <w:rFonts w:ascii="Book Antiqua" w:hAnsi="Book Antiqua"/>
          <w:color w:val="FFC000" w:themeColor="accent4"/>
        </w:rPr>
      </w:pPr>
      <w:r w:rsidRPr="00787254">
        <w:rPr>
          <w:rFonts w:ascii="Book Antiqua" w:hAnsi="Book Antiqua"/>
          <w:w w:val="95"/>
        </w:rPr>
        <w:t>Titre IV</w:t>
      </w:r>
      <w:r w:rsidRPr="00787254">
        <w:rPr>
          <w:rFonts w:ascii="Book Antiqua" w:hAnsi="Book Antiqua"/>
        </w:rPr>
        <w:tab/>
      </w:r>
      <w:r w:rsidRPr="00787254">
        <w:rPr>
          <w:rFonts w:ascii="Book Antiqua" w:hAnsi="Book Antiqua"/>
          <w:w w:val="95"/>
        </w:rPr>
        <w:t xml:space="preserve">: </w:t>
      </w:r>
      <w:r w:rsidRPr="00C45A67">
        <w:rPr>
          <w:rFonts w:ascii="Book Antiqua" w:hAnsi="Book Antiqua"/>
          <w:w w:val="95"/>
        </w:rPr>
        <w:t xml:space="preserve">Détail </w:t>
      </w:r>
      <w:r w:rsidR="00E055AF" w:rsidRPr="00C45A67">
        <w:rPr>
          <w:rFonts w:ascii="Book Antiqua" w:hAnsi="Book Antiqua"/>
          <w:w w:val="95"/>
        </w:rPr>
        <w:t xml:space="preserve">Quantitatif et </w:t>
      </w:r>
      <w:r w:rsidRPr="00C45A67">
        <w:rPr>
          <w:rFonts w:ascii="Book Antiqua" w:hAnsi="Book Antiqua"/>
          <w:w w:val="95"/>
        </w:rPr>
        <w:t>Estimatif(D</w:t>
      </w:r>
      <w:r w:rsidR="00E055AF" w:rsidRPr="00C45A67">
        <w:rPr>
          <w:rFonts w:ascii="Book Antiqua" w:hAnsi="Book Antiqua"/>
          <w:w w:val="95"/>
        </w:rPr>
        <w:t>Q</w:t>
      </w:r>
      <w:r w:rsidRPr="00C45A67">
        <w:rPr>
          <w:rFonts w:ascii="Book Antiqua" w:hAnsi="Book Antiqua"/>
          <w:w w:val="95"/>
        </w:rPr>
        <w:t>E)</w:t>
      </w:r>
    </w:p>
    <w:p w:rsidR="008169AF" w:rsidRPr="00787254" w:rsidRDefault="008169AF" w:rsidP="00230C15">
      <w:pPr>
        <w:widowControl w:val="0"/>
        <w:autoSpaceDE w:val="0"/>
        <w:spacing w:line="360" w:lineRule="auto"/>
        <w:jc w:val="both"/>
        <w:rPr>
          <w:rFonts w:ascii="Book Antiqua" w:hAnsi="Book Antiqua"/>
        </w:rPr>
      </w:pPr>
    </w:p>
    <w:p w:rsidR="00E055AF" w:rsidRPr="00787254" w:rsidRDefault="00E055AF" w:rsidP="00230C15">
      <w:pPr>
        <w:widowControl w:val="0"/>
        <w:autoSpaceDE w:val="0"/>
        <w:spacing w:line="360" w:lineRule="auto"/>
        <w:jc w:val="both"/>
        <w:rPr>
          <w:rFonts w:ascii="Book Antiqua" w:hAnsi="Book Antiqua"/>
        </w:rPr>
      </w:pPr>
    </w:p>
    <w:p w:rsidR="00E055AF" w:rsidRPr="00787254" w:rsidRDefault="00E055AF" w:rsidP="00230C15">
      <w:pPr>
        <w:widowControl w:val="0"/>
        <w:autoSpaceDE w:val="0"/>
        <w:spacing w:line="360" w:lineRule="auto"/>
        <w:jc w:val="both"/>
        <w:rPr>
          <w:rFonts w:ascii="Book Antiqua" w:hAnsi="Book Antiqua"/>
        </w:rPr>
      </w:pPr>
    </w:p>
    <w:p w:rsidR="00E055AF" w:rsidRPr="00787254" w:rsidRDefault="00E055AF" w:rsidP="00230C15">
      <w:pPr>
        <w:widowControl w:val="0"/>
        <w:autoSpaceDE w:val="0"/>
        <w:spacing w:line="360" w:lineRule="auto"/>
        <w:jc w:val="both"/>
        <w:rPr>
          <w:rFonts w:ascii="Book Antiqua" w:hAnsi="Book Antiqua"/>
        </w:rPr>
      </w:pPr>
    </w:p>
    <w:p w:rsidR="008169AF" w:rsidRPr="00787254" w:rsidRDefault="008169AF" w:rsidP="00230C15">
      <w:pPr>
        <w:pageBreakBefore/>
        <w:widowControl w:val="0"/>
        <w:tabs>
          <w:tab w:val="left" w:pos="8647"/>
        </w:tabs>
        <w:autoSpaceDE w:val="0"/>
        <w:spacing w:line="360" w:lineRule="auto"/>
        <w:jc w:val="both"/>
        <w:rPr>
          <w:rFonts w:ascii="Book Antiqua" w:hAnsi="Book Antiqua"/>
        </w:rPr>
      </w:pPr>
      <w:r w:rsidRPr="00787254">
        <w:rPr>
          <w:rFonts w:ascii="Book Antiqua" w:hAnsi="Book Antiqua"/>
        </w:rPr>
        <w:lastRenderedPageBreak/>
        <w:t>Page........................ et Dernière du Marché</w:t>
      </w:r>
      <w:r w:rsidRPr="00787254">
        <w:rPr>
          <w:rFonts w:ascii="Book Antiqua" w:hAnsi="Book Antiqua"/>
          <w:spacing w:val="8"/>
        </w:rPr>
        <w:t xml:space="preserve"> ou Lettre commande </w:t>
      </w:r>
      <w:r w:rsidRPr="00787254">
        <w:rPr>
          <w:rFonts w:ascii="Book Antiqua" w:hAnsi="Book Antiqua"/>
        </w:rPr>
        <w:t>N°</w:t>
      </w:r>
      <w:r w:rsidRPr="00787254">
        <w:rPr>
          <w:rFonts w:ascii="Book Antiqua" w:hAnsi="Book Antiqua"/>
          <w:u w:val="single"/>
        </w:rPr>
        <w:tab/>
      </w:r>
      <w:r w:rsidRPr="00787254">
        <w:rPr>
          <w:rFonts w:ascii="Book Antiqua" w:hAnsi="Book Antiqua"/>
        </w:rPr>
        <w:t xml:space="preserve"> /M ou LC///MO/CPM/.......... Passé après Appel d’Offres </w:t>
      </w:r>
      <w:r w:rsidRPr="00787254">
        <w:rPr>
          <w:rFonts w:ascii="Book Antiqua" w:hAnsi="Book Antiqua"/>
          <w:i/>
          <w:iCs/>
        </w:rPr>
        <w:t>[préciser références Appel d’Offres]</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Avec______,</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i/>
          <w:iCs/>
        </w:rPr>
        <w:t>Pour l’exécution des travaux..............................................................................................</w:t>
      </w:r>
    </w:p>
    <w:p w:rsidR="008169AF" w:rsidRPr="00787254" w:rsidRDefault="008169AF" w:rsidP="00230C15">
      <w:pPr>
        <w:widowControl w:val="0"/>
        <w:tabs>
          <w:tab w:val="left" w:pos="5180"/>
          <w:tab w:val="left" w:pos="8420"/>
        </w:tabs>
        <w:autoSpaceDE w:val="0"/>
        <w:spacing w:line="360" w:lineRule="auto"/>
        <w:jc w:val="both"/>
        <w:rPr>
          <w:rFonts w:ascii="Book Antiqua" w:hAnsi="Book Antiqua"/>
        </w:rPr>
      </w:pPr>
      <w:r w:rsidRPr="00787254">
        <w:rPr>
          <w:rFonts w:ascii="Book Antiqua" w:hAnsi="Book Antiqua"/>
          <w:i/>
          <w:iCs/>
        </w:rPr>
        <w:t>Lot n°</w:t>
      </w:r>
      <w:r w:rsidRPr="00787254">
        <w:rPr>
          <w:rFonts w:ascii="Book Antiqua" w:hAnsi="Book Antiqua"/>
          <w:i/>
          <w:iCs/>
          <w:u w:val="single"/>
        </w:rPr>
        <w:tab/>
      </w:r>
      <w:r w:rsidRPr="00787254">
        <w:rPr>
          <w:rFonts w:ascii="Book Antiqua" w:hAnsi="Book Antiqua"/>
          <w:i/>
          <w:iCs/>
        </w:rPr>
        <w:t>; Réseau</w:t>
      </w:r>
    </w:p>
    <w:tbl>
      <w:tblPr>
        <w:tblW w:w="8736" w:type="dxa"/>
        <w:tblInd w:w="908" w:type="dxa"/>
        <w:tblLayout w:type="fixed"/>
        <w:tblCellMar>
          <w:left w:w="10" w:type="dxa"/>
          <w:right w:w="10" w:type="dxa"/>
        </w:tblCellMar>
        <w:tblLook w:val="0000"/>
      </w:tblPr>
      <w:tblGrid>
        <w:gridCol w:w="1585"/>
        <w:gridCol w:w="1280"/>
        <w:gridCol w:w="3745"/>
        <w:gridCol w:w="2126"/>
      </w:tblGrid>
      <w:tr w:rsidR="008169AF" w:rsidRPr="00787254"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N° tronçon</w:t>
            </w:r>
          </w:p>
        </w:tc>
        <w:tc>
          <w:tcPr>
            <w:tcW w:w="128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N° route</w:t>
            </w:r>
          </w:p>
        </w:tc>
        <w:tc>
          <w:tcPr>
            <w:tcW w:w="374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Itinéraire</w:t>
            </w:r>
          </w:p>
        </w:tc>
        <w:tc>
          <w:tcPr>
            <w:tcW w:w="212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i/>
                <w:iCs/>
              </w:rPr>
              <w:t xml:space="preserve">Longueur </w:t>
            </w:r>
            <w:r w:rsidRPr="00787254">
              <w:rPr>
                <w:rFonts w:ascii="Book Antiqua" w:hAnsi="Book Antiqua"/>
                <w:i/>
                <w:iCs/>
              </w:rPr>
              <w:t>(km)</w:t>
            </w:r>
          </w:p>
        </w:tc>
      </w:tr>
      <w:tr w:rsidR="008169AF" w:rsidRPr="00787254"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374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212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128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374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c>
          <w:tcPr>
            <w:tcW w:w="212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bl>
    <w:p w:rsidR="007750D7" w:rsidRPr="00787254" w:rsidRDefault="007750D7" w:rsidP="00230C15">
      <w:pPr>
        <w:widowControl w:val="0"/>
        <w:tabs>
          <w:tab w:val="left" w:pos="2760"/>
        </w:tabs>
        <w:autoSpaceDE w:val="0"/>
        <w:spacing w:line="360" w:lineRule="auto"/>
        <w:jc w:val="both"/>
        <w:rPr>
          <w:rFonts w:ascii="Book Antiqua" w:hAnsi="Book Antiqua"/>
          <w:b/>
          <w:bCs/>
        </w:rPr>
      </w:pPr>
    </w:p>
    <w:p w:rsidR="008169AF" w:rsidRPr="00787254" w:rsidRDefault="008169AF" w:rsidP="00230C15">
      <w:pPr>
        <w:widowControl w:val="0"/>
        <w:tabs>
          <w:tab w:val="left" w:pos="2760"/>
        </w:tabs>
        <w:autoSpaceDE w:val="0"/>
        <w:spacing w:line="360" w:lineRule="auto"/>
        <w:jc w:val="both"/>
        <w:rPr>
          <w:rFonts w:ascii="Book Antiqua" w:hAnsi="Book Antiqua"/>
        </w:rPr>
      </w:pPr>
      <w:r w:rsidRPr="00787254">
        <w:rPr>
          <w:rFonts w:ascii="Book Antiqua" w:hAnsi="Book Antiqua"/>
          <w:b/>
          <w:bCs/>
        </w:rPr>
        <w:t>DELAID’EXECUTION</w:t>
      </w:r>
      <w:r w:rsidR="00DD3495" w:rsidRPr="00787254">
        <w:rPr>
          <w:rFonts w:ascii="Book Antiqua" w:hAnsi="Book Antiqua"/>
          <w:b/>
          <w:bCs/>
        </w:rPr>
        <w:tab/>
      </w:r>
      <w:r w:rsidR="00DD3495" w:rsidRPr="00787254">
        <w:rPr>
          <w:rFonts w:ascii="Book Antiqua" w:hAnsi="Book Antiqua"/>
        </w:rPr>
        <w:t>: .................................................</w:t>
      </w:r>
      <w:r w:rsidRPr="00787254">
        <w:rPr>
          <w:rFonts w:ascii="Book Antiqua" w:hAnsi="Book Antiqua"/>
        </w:rPr>
        <w:t>(........................) mois</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b/>
          <w:bCs/>
        </w:rPr>
        <w:t xml:space="preserve">Montant du marché </w:t>
      </w:r>
      <w:r w:rsidRPr="00787254">
        <w:rPr>
          <w:rFonts w:ascii="Book Antiqua" w:hAnsi="Book Antiqua"/>
          <w:spacing w:val="8"/>
        </w:rPr>
        <w:t xml:space="preserve">ou Lettre commande </w:t>
      </w:r>
      <w:r w:rsidRPr="00787254">
        <w:rPr>
          <w:rFonts w:ascii="Book Antiqua" w:hAnsi="Book Antiqua"/>
          <w:b/>
          <w:bCs/>
        </w:rPr>
        <w:t xml:space="preserve">en </w:t>
      </w:r>
      <w:r w:rsidR="004F2CFC" w:rsidRPr="00787254">
        <w:rPr>
          <w:rFonts w:ascii="Book Antiqua" w:hAnsi="Book Antiqua"/>
          <w:b/>
          <w:bCs/>
        </w:rPr>
        <w:t>FCFA :</w:t>
      </w:r>
    </w:p>
    <w:tbl>
      <w:tblPr>
        <w:tblW w:w="6303" w:type="dxa"/>
        <w:tblInd w:w="1990" w:type="dxa"/>
        <w:tblLayout w:type="fixed"/>
        <w:tblCellMar>
          <w:left w:w="10" w:type="dxa"/>
          <w:right w:w="10" w:type="dxa"/>
        </w:tblCellMar>
        <w:tblLook w:val="0000"/>
      </w:tblPr>
      <w:tblGrid>
        <w:gridCol w:w="3043"/>
        <w:gridCol w:w="3260"/>
      </w:tblGrid>
      <w:tr w:rsidR="008169AF" w:rsidRPr="00787254"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r w:rsidR="008169AF" w:rsidRPr="00787254"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Net à 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8169AF" w:rsidRPr="00787254" w:rsidRDefault="008169AF" w:rsidP="00230C15">
            <w:pPr>
              <w:widowControl w:val="0"/>
              <w:autoSpaceDE w:val="0"/>
              <w:spacing w:line="360" w:lineRule="auto"/>
              <w:jc w:val="both"/>
              <w:rPr>
                <w:rFonts w:ascii="Book Antiqua" w:hAnsi="Book Antiqua"/>
              </w:rPr>
            </w:pPr>
          </w:p>
        </w:tc>
      </w:tr>
    </w:tbl>
    <w:p w:rsidR="008169AF" w:rsidRPr="00787254" w:rsidRDefault="008169AF" w:rsidP="00230C15">
      <w:pPr>
        <w:widowControl w:val="0"/>
        <w:autoSpaceDE w:val="0"/>
        <w:spacing w:line="360" w:lineRule="auto"/>
        <w:jc w:val="center"/>
        <w:rPr>
          <w:rFonts w:ascii="Book Antiqua" w:hAnsi="Book Antiqua"/>
        </w:rPr>
      </w:pP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rPr>
        <w:t>Lu et accepté par le prestataire</w:t>
      </w: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i/>
          <w:iCs/>
          <w:position w:val="-4"/>
        </w:rPr>
        <w:t>[</w:t>
      </w:r>
      <w:r w:rsidR="00DD3495" w:rsidRPr="00787254">
        <w:rPr>
          <w:rFonts w:ascii="Book Antiqua" w:hAnsi="Book Antiqua"/>
          <w:i/>
          <w:iCs/>
          <w:position w:val="-4"/>
        </w:rPr>
        <w:t>Lieu</w:t>
      </w:r>
      <w:r w:rsidRPr="00787254">
        <w:rPr>
          <w:rFonts w:ascii="Book Antiqua" w:hAnsi="Book Antiqua"/>
          <w:i/>
          <w:iCs/>
          <w:position w:val="-4"/>
        </w:rPr>
        <w:t>], le</w:t>
      </w:r>
      <w:r w:rsidRPr="00787254">
        <w:rPr>
          <w:rFonts w:ascii="Book Antiqua" w:hAnsi="Book Antiqua"/>
          <w:i/>
          <w:iCs/>
        </w:rPr>
        <w:t>..........................................................................</w:t>
      </w:r>
    </w:p>
    <w:p w:rsidR="008169AF" w:rsidRPr="00787254" w:rsidRDefault="008169AF" w:rsidP="00230C15">
      <w:pPr>
        <w:widowControl w:val="0"/>
        <w:autoSpaceDE w:val="0"/>
        <w:spacing w:line="360" w:lineRule="auto"/>
        <w:jc w:val="center"/>
        <w:rPr>
          <w:rFonts w:ascii="Book Antiqua" w:hAnsi="Book Antiqua"/>
        </w:rPr>
      </w:pPr>
    </w:p>
    <w:p w:rsidR="008169AF" w:rsidRPr="00787254" w:rsidRDefault="008434DD" w:rsidP="00230C15">
      <w:pPr>
        <w:widowControl w:val="0"/>
        <w:autoSpaceDE w:val="0"/>
        <w:spacing w:line="360" w:lineRule="auto"/>
        <w:jc w:val="center"/>
        <w:rPr>
          <w:rFonts w:ascii="Book Antiqua" w:hAnsi="Book Antiqua"/>
        </w:rPr>
      </w:pPr>
      <w:r w:rsidRPr="00787254">
        <w:rPr>
          <w:rFonts w:ascii="Book Antiqua" w:hAnsi="Book Antiqua"/>
        </w:rPr>
        <w:t>Signature</w:t>
      </w:r>
    </w:p>
    <w:p w:rsidR="008434DD" w:rsidRPr="00787254" w:rsidRDefault="008434DD" w:rsidP="00230C15">
      <w:pPr>
        <w:widowControl w:val="0"/>
        <w:autoSpaceDE w:val="0"/>
        <w:spacing w:line="360" w:lineRule="auto"/>
        <w:jc w:val="center"/>
        <w:rPr>
          <w:rFonts w:ascii="Book Antiqua" w:hAnsi="Book Antiqua"/>
        </w:rPr>
      </w:pP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rPr>
        <w:t>Signé</w:t>
      </w:r>
      <w:r w:rsidRPr="00787254">
        <w:rPr>
          <w:rFonts w:ascii="Book Antiqua" w:hAnsi="Book Antiqua"/>
          <w:b/>
          <w:bCs/>
          <w:spacing w:val="7"/>
        </w:rPr>
        <w:t xml:space="preserve"> par ____________________[</w:t>
      </w:r>
      <w:r w:rsidRPr="00787254">
        <w:rPr>
          <w:rFonts w:ascii="Book Antiqua" w:hAnsi="Book Antiqua"/>
          <w:b/>
          <w:bCs/>
        </w:rPr>
        <w:t>Maître d’Ouvrage ou Maître d’Ouvrage Délégué]</w:t>
      </w:r>
      <w:r w:rsidR="008434DD" w:rsidRPr="00787254">
        <w:rPr>
          <w:rFonts w:ascii="Book Antiqua" w:hAnsi="Book Antiqua"/>
          <w:b/>
          <w:bCs/>
        </w:rPr>
        <w:t>_______</w:t>
      </w: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i/>
          <w:iCs/>
          <w:position w:val="-4"/>
        </w:rPr>
        <w:t>[</w:t>
      </w:r>
      <w:r w:rsidR="00DD3495" w:rsidRPr="00787254">
        <w:rPr>
          <w:rFonts w:ascii="Book Antiqua" w:hAnsi="Book Antiqua"/>
          <w:i/>
          <w:iCs/>
          <w:position w:val="-4"/>
        </w:rPr>
        <w:t>Lieu</w:t>
      </w:r>
      <w:r w:rsidRPr="00787254">
        <w:rPr>
          <w:rFonts w:ascii="Book Antiqua" w:hAnsi="Book Antiqua"/>
          <w:i/>
          <w:iCs/>
          <w:position w:val="-4"/>
        </w:rPr>
        <w:t>], le</w:t>
      </w:r>
      <w:r w:rsidRPr="00787254">
        <w:rPr>
          <w:rFonts w:ascii="Book Antiqua" w:hAnsi="Book Antiqua"/>
          <w:i/>
          <w:iCs/>
        </w:rPr>
        <w:t>..........................................................................</w:t>
      </w:r>
    </w:p>
    <w:p w:rsidR="008169AF" w:rsidRPr="00787254" w:rsidRDefault="008169AF" w:rsidP="00230C15">
      <w:pPr>
        <w:widowControl w:val="0"/>
        <w:autoSpaceDE w:val="0"/>
        <w:spacing w:line="360" w:lineRule="auto"/>
        <w:jc w:val="center"/>
        <w:rPr>
          <w:rFonts w:ascii="Book Antiqua" w:hAnsi="Book Antiqua"/>
        </w:rPr>
      </w:pPr>
    </w:p>
    <w:p w:rsidR="008434DD" w:rsidRPr="00787254" w:rsidRDefault="008434DD" w:rsidP="00230C15">
      <w:pPr>
        <w:widowControl w:val="0"/>
        <w:autoSpaceDE w:val="0"/>
        <w:spacing w:line="360" w:lineRule="auto"/>
        <w:jc w:val="center"/>
        <w:rPr>
          <w:rFonts w:ascii="Book Antiqua" w:hAnsi="Book Antiqua"/>
        </w:rPr>
      </w:pPr>
      <w:r w:rsidRPr="00787254">
        <w:rPr>
          <w:rFonts w:ascii="Book Antiqua" w:hAnsi="Book Antiqua"/>
        </w:rPr>
        <w:t>Signature</w:t>
      </w:r>
    </w:p>
    <w:p w:rsidR="008434DD" w:rsidRPr="00787254" w:rsidRDefault="008434DD" w:rsidP="00230C15">
      <w:pPr>
        <w:widowControl w:val="0"/>
        <w:autoSpaceDE w:val="0"/>
        <w:spacing w:line="360" w:lineRule="auto"/>
        <w:jc w:val="center"/>
        <w:rPr>
          <w:rFonts w:ascii="Book Antiqua" w:hAnsi="Book Antiqua"/>
        </w:rPr>
      </w:pP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b/>
          <w:bCs/>
        </w:rPr>
        <w:t>Enregistrement</w:t>
      </w:r>
    </w:p>
    <w:p w:rsidR="008169AF" w:rsidRPr="00787254" w:rsidRDefault="008169AF" w:rsidP="00230C15">
      <w:pPr>
        <w:widowControl w:val="0"/>
        <w:autoSpaceDE w:val="0"/>
        <w:spacing w:line="360" w:lineRule="auto"/>
        <w:jc w:val="center"/>
        <w:rPr>
          <w:rFonts w:ascii="Book Antiqua" w:hAnsi="Book Antiqua"/>
        </w:rPr>
      </w:pPr>
      <w:r w:rsidRPr="00787254">
        <w:rPr>
          <w:rFonts w:ascii="Book Antiqua" w:hAnsi="Book Antiqua"/>
          <w:i/>
          <w:iCs/>
          <w:position w:val="-4"/>
        </w:rPr>
        <w:t>[</w:t>
      </w:r>
      <w:r w:rsidR="00DD3495" w:rsidRPr="00787254">
        <w:rPr>
          <w:rFonts w:ascii="Book Antiqua" w:hAnsi="Book Antiqua"/>
          <w:i/>
          <w:iCs/>
          <w:position w:val="-4"/>
        </w:rPr>
        <w:t>Lieu</w:t>
      </w:r>
      <w:r w:rsidRPr="00787254">
        <w:rPr>
          <w:rFonts w:ascii="Book Antiqua" w:hAnsi="Book Antiqua"/>
          <w:i/>
          <w:iCs/>
          <w:position w:val="-4"/>
        </w:rPr>
        <w:t>], le</w:t>
      </w:r>
      <w:r w:rsidRPr="00787254">
        <w:rPr>
          <w:rFonts w:ascii="Book Antiqua" w:hAnsi="Book Antiqua"/>
          <w:i/>
          <w:iCs/>
        </w:rPr>
        <w:t>..........................................................................</w:t>
      </w:r>
    </w:p>
    <w:p w:rsidR="00273DD0" w:rsidRPr="00787254" w:rsidRDefault="00273DD0" w:rsidP="00230C15">
      <w:pPr>
        <w:widowControl w:val="0"/>
        <w:autoSpaceDE w:val="0"/>
        <w:spacing w:line="360" w:lineRule="auto"/>
        <w:jc w:val="center"/>
        <w:rPr>
          <w:rFonts w:ascii="Book Antiqua" w:hAnsi="Book Antiqua"/>
        </w:rPr>
      </w:pPr>
    </w:p>
    <w:p w:rsidR="008434DD" w:rsidRPr="00787254" w:rsidRDefault="008434DD" w:rsidP="00230C15">
      <w:pPr>
        <w:widowControl w:val="0"/>
        <w:autoSpaceDE w:val="0"/>
        <w:spacing w:line="360" w:lineRule="auto"/>
        <w:jc w:val="center"/>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E055AF" w:rsidRPr="00787254" w:rsidRDefault="00E055AF" w:rsidP="00E055AF">
      <w:pPr>
        <w:widowControl w:val="0"/>
        <w:autoSpaceDE w:val="0"/>
        <w:spacing w:before="240" w:after="240" w:line="360" w:lineRule="auto"/>
        <w:ind w:left="851"/>
        <w:jc w:val="center"/>
        <w:outlineLvl w:val="0"/>
        <w:rPr>
          <w:rFonts w:ascii="Book Antiqua" w:eastAsia="Calibri" w:hAnsi="Book Antiqua"/>
          <w:b/>
          <w:caps/>
          <w:spacing w:val="45"/>
          <w:lang w:eastAsia="en-US"/>
        </w:rPr>
      </w:pPr>
      <w:bookmarkStart w:id="642" w:name="_Toc390335371"/>
      <w:bookmarkStart w:id="643" w:name="_Toc390418130"/>
      <w:bookmarkStart w:id="644" w:name="_Toc97543367"/>
      <w:bookmarkStart w:id="645" w:name="_Toc97557128"/>
      <w:bookmarkStart w:id="646" w:name="_Toc157306471"/>
      <w:r w:rsidRPr="00787254">
        <w:rPr>
          <w:rFonts w:ascii="Book Antiqua" w:eastAsia="Calibri" w:hAnsi="Book Antiqua"/>
          <w:b/>
          <w:caps/>
          <w:spacing w:val="45"/>
          <w:lang w:eastAsia="en-US"/>
        </w:rPr>
        <w:t xml:space="preserve">piece n°10 </w:t>
      </w:r>
    </w:p>
    <w:p w:rsidR="00273DD0" w:rsidRPr="00787254" w:rsidRDefault="00353DCC" w:rsidP="00813C0A">
      <w:pPr>
        <w:pStyle w:val="DTAOpices"/>
        <w:rPr>
          <w:rFonts w:ascii="Book Antiqua" w:hAnsi="Book Antiqua"/>
          <w:sz w:val="24"/>
          <w:szCs w:val="24"/>
        </w:rPr>
      </w:pPr>
      <w:r w:rsidRPr="00787254">
        <w:rPr>
          <w:rFonts w:ascii="Book Antiqua" w:hAnsi="Book Antiqua"/>
          <w:sz w:val="24"/>
          <w:szCs w:val="24"/>
        </w:rPr>
        <w:t xml:space="preserve">Modèles </w:t>
      </w:r>
      <w:r w:rsidR="0038015E" w:rsidRPr="00787254">
        <w:rPr>
          <w:rFonts w:ascii="Book Antiqua" w:hAnsi="Book Antiqua"/>
          <w:sz w:val="24"/>
          <w:szCs w:val="24"/>
        </w:rPr>
        <w:t>ou formulaires types</w:t>
      </w:r>
      <w:r w:rsidRPr="00787254">
        <w:rPr>
          <w:rFonts w:ascii="Book Antiqua" w:hAnsi="Book Antiqua"/>
          <w:sz w:val="24"/>
          <w:szCs w:val="24"/>
        </w:rPr>
        <w:t xml:space="preserve"> à utiliser par les Soumissionnaires</w:t>
      </w:r>
      <w:bookmarkEnd w:id="642"/>
      <w:bookmarkEnd w:id="643"/>
      <w:bookmarkEnd w:id="644"/>
      <w:bookmarkEnd w:id="645"/>
      <w:bookmarkEnd w:id="646"/>
    </w:p>
    <w:p w:rsidR="00273DD0" w:rsidRPr="00787254" w:rsidRDefault="00273DD0" w:rsidP="00230C15">
      <w:pPr>
        <w:widowControl w:val="0"/>
        <w:autoSpaceDE w:val="0"/>
        <w:spacing w:line="360" w:lineRule="auto"/>
        <w:jc w:val="both"/>
        <w:rPr>
          <w:rFonts w:ascii="Book Antiqua" w:hAnsi="Book Antiqua"/>
          <w:spacing w:val="37"/>
        </w:rPr>
      </w:pPr>
    </w:p>
    <w:p w:rsidR="008434DD" w:rsidRPr="00787254" w:rsidRDefault="008434DD" w:rsidP="00230C15">
      <w:pPr>
        <w:suppressAutoHyphens w:val="0"/>
        <w:autoSpaceDN/>
        <w:textAlignment w:val="auto"/>
        <w:rPr>
          <w:rFonts w:ascii="Book Antiqua" w:hAnsi="Book Antiqua"/>
          <w:spacing w:val="37"/>
        </w:rPr>
      </w:pPr>
      <w:r w:rsidRPr="00787254">
        <w:rPr>
          <w:rFonts w:ascii="Book Antiqua" w:hAnsi="Book Antiqua"/>
          <w:spacing w:val="37"/>
        </w:rPr>
        <w:br w:type="page"/>
      </w:r>
    </w:p>
    <w:p w:rsidR="00273DD0" w:rsidRPr="00787254" w:rsidRDefault="00353DCC" w:rsidP="00230C15">
      <w:pPr>
        <w:widowControl w:val="0"/>
        <w:autoSpaceDE w:val="0"/>
        <w:spacing w:line="360" w:lineRule="auto"/>
        <w:jc w:val="center"/>
        <w:rPr>
          <w:rFonts w:ascii="Book Antiqua" w:hAnsi="Book Antiqua"/>
        </w:rPr>
      </w:pPr>
      <w:r w:rsidRPr="00787254">
        <w:rPr>
          <w:rFonts w:ascii="Book Antiqua" w:hAnsi="Book Antiqua"/>
          <w:b/>
          <w:bCs/>
        </w:rPr>
        <w:lastRenderedPageBreak/>
        <w:t>Noterelativeauxmodèles</w:t>
      </w:r>
      <w:r w:rsidRPr="00787254">
        <w:rPr>
          <w:rFonts w:ascii="Book Antiqua" w:hAnsi="Book Antiqua"/>
          <w:b/>
          <w:bCs/>
          <w:spacing w:val="10"/>
        </w:rPr>
        <w:t xml:space="preserve"> des pièces </w:t>
      </w:r>
      <w:r w:rsidRPr="00787254">
        <w:rPr>
          <w:rFonts w:ascii="Book Antiqua" w:hAnsi="Book Antiqua"/>
          <w:b/>
          <w:bCs/>
        </w:rPr>
        <w:t>àutiliser</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Le soumissionnaire devra compléter et présenter dans son offre le Modèle de soumission en conformité avec les dispositions contenues dans le Dossier d'Appel d'Offres.</w:t>
      </w:r>
    </w:p>
    <w:p w:rsidR="00BD35FF" w:rsidRPr="00787254" w:rsidRDefault="00BD35FF" w:rsidP="00230C15">
      <w:pPr>
        <w:widowControl w:val="0"/>
        <w:autoSpaceDE w:val="0"/>
        <w:spacing w:line="360" w:lineRule="auto"/>
        <w:jc w:val="both"/>
        <w:rPr>
          <w:rFonts w:ascii="Book Antiqua" w:hAnsi="Book Antiqua"/>
        </w:rPr>
      </w:pP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 xml:space="preserve">Il doit fournir une caution de soumission en utilisant le modèle présenté dans cette </w:t>
      </w:r>
      <w:r w:rsidRPr="00787254">
        <w:rPr>
          <w:rFonts w:ascii="Book Antiqua" w:hAnsi="Book Antiqua"/>
          <w:spacing w:val="3"/>
        </w:rPr>
        <w:t>pièc</w:t>
      </w:r>
      <w:r w:rsidRPr="00787254">
        <w:rPr>
          <w:rFonts w:ascii="Book Antiqua" w:hAnsi="Book Antiqua"/>
        </w:rPr>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169AF" w:rsidRPr="00787254" w:rsidRDefault="008169AF" w:rsidP="00230C15">
      <w:pPr>
        <w:widowControl w:val="0"/>
        <w:autoSpaceDE w:val="0"/>
        <w:spacing w:line="360" w:lineRule="auto"/>
        <w:jc w:val="both"/>
        <w:rPr>
          <w:rFonts w:ascii="Book Antiqua" w:hAnsi="Book Antiqua"/>
        </w:rPr>
      </w:pPr>
    </w:p>
    <w:p w:rsidR="00273DD0" w:rsidRPr="00787254" w:rsidRDefault="008169AF" w:rsidP="00230C15">
      <w:pPr>
        <w:widowControl w:val="0"/>
        <w:autoSpaceDE w:val="0"/>
        <w:spacing w:line="360" w:lineRule="auto"/>
        <w:jc w:val="both"/>
        <w:rPr>
          <w:rFonts w:ascii="Book Antiqua" w:hAnsi="Book Antiqua"/>
          <w:spacing w:val="15"/>
        </w:rPr>
      </w:pPr>
      <w:r w:rsidRPr="00787254">
        <w:rPr>
          <w:rFonts w:ascii="Book Antiqua" w:hAnsi="Book Antiqua"/>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353DCC" w:rsidP="00171B32">
      <w:pPr>
        <w:pStyle w:val="DTAOtitre"/>
        <w:rPr>
          <w:rFonts w:ascii="Book Antiqua" w:hAnsi="Book Antiqua"/>
          <w:sz w:val="24"/>
          <w:szCs w:val="24"/>
        </w:rPr>
      </w:pPr>
      <w:r w:rsidRPr="00787254">
        <w:rPr>
          <w:rFonts w:ascii="Book Antiqua" w:hAnsi="Book Antiqua"/>
          <w:sz w:val="24"/>
          <w:szCs w:val="24"/>
        </w:rPr>
        <w:lastRenderedPageBreak/>
        <w:t>Tabledesmodèles</w:t>
      </w:r>
    </w:p>
    <w:p w:rsidR="00BE28B4" w:rsidRPr="00787254" w:rsidRDefault="007B5AD4" w:rsidP="00230C15">
      <w:pPr>
        <w:pStyle w:val="TM2"/>
        <w:rPr>
          <w:rFonts w:ascii="Book Antiqua" w:hAnsi="Book Antiqua" w:cs="Times New Roman"/>
        </w:rPr>
      </w:pPr>
      <w:r w:rsidRPr="00787254">
        <w:rPr>
          <w:rFonts w:ascii="Book Antiqua" w:hAnsi="Book Antiqua" w:cs="Times New Roman"/>
          <w:spacing w:val="34"/>
        </w:rPr>
        <w:fldChar w:fldCharType="begin"/>
      </w:r>
      <w:r w:rsidR="00CB704E" w:rsidRPr="00787254">
        <w:rPr>
          <w:rFonts w:ascii="Book Antiqua" w:hAnsi="Book Antiqua" w:cs="Times New Roman"/>
          <w:spacing w:val="34"/>
        </w:rPr>
        <w:instrText xml:space="preserve"> TOC \b ANNEXES \* MERGEFORMAT </w:instrText>
      </w:r>
      <w:r w:rsidRPr="00787254">
        <w:rPr>
          <w:rFonts w:ascii="Book Antiqua" w:hAnsi="Book Antiqua" w:cs="Times New Roman"/>
          <w:spacing w:val="34"/>
        </w:rPr>
        <w:fldChar w:fldCharType="separate"/>
      </w:r>
      <w:r w:rsidR="00BE28B4" w:rsidRPr="00787254">
        <w:rPr>
          <w:rFonts w:ascii="Book Antiqua" w:hAnsi="Book Antiqua" w:cs="Times New Roman"/>
        </w:rPr>
        <w:t xml:space="preserve">Annexe n° 1: </w:t>
      </w:r>
      <w:r w:rsidR="00146097" w:rsidRPr="00787254">
        <w:rPr>
          <w:rFonts w:ascii="Book Antiqua" w:hAnsi="Book Antiqua" w:cs="Times New Roman"/>
          <w:iCs/>
        </w:rPr>
        <w:t>Modèle Déclaration d’intention de soumissionner</w:t>
      </w:r>
      <w:r w:rsidR="00BE28B4" w:rsidRPr="00787254">
        <w:rPr>
          <w:rFonts w:ascii="Book Antiqua" w:hAnsi="Book Antiqua" w:cs="Times New Roman"/>
        </w:rPr>
        <w:tab/>
      </w:r>
      <w:r w:rsidRPr="00787254">
        <w:rPr>
          <w:rFonts w:ascii="Book Antiqua" w:hAnsi="Book Antiqua" w:cs="Times New Roman"/>
        </w:rPr>
        <w:fldChar w:fldCharType="begin"/>
      </w:r>
      <w:r w:rsidR="00BE28B4" w:rsidRPr="00787254">
        <w:rPr>
          <w:rFonts w:ascii="Book Antiqua" w:hAnsi="Book Antiqua" w:cs="Times New Roman"/>
        </w:rPr>
        <w:instrText xml:space="preserve"> PAGEREF _Toc530309771 \h </w:instrText>
      </w:r>
      <w:r w:rsidRPr="00787254">
        <w:rPr>
          <w:rFonts w:ascii="Book Antiqua" w:hAnsi="Book Antiqua" w:cs="Times New Roman"/>
        </w:rPr>
      </w:r>
      <w:r w:rsidRPr="00787254">
        <w:rPr>
          <w:rFonts w:ascii="Book Antiqua" w:hAnsi="Book Antiqua" w:cs="Times New Roman"/>
        </w:rPr>
        <w:fldChar w:fldCharType="separate"/>
      </w:r>
      <w:r w:rsidR="009B4E5D">
        <w:rPr>
          <w:rFonts w:ascii="Book Antiqua" w:hAnsi="Book Antiqua" w:cs="Times New Roman"/>
        </w:rPr>
        <w:t>154</w:t>
      </w:r>
      <w:r w:rsidRPr="00787254">
        <w:rPr>
          <w:rFonts w:ascii="Book Antiqua" w:hAnsi="Book Antiqua" w:cs="Times New Roman"/>
        </w:rPr>
        <w:fldChar w:fldCharType="end"/>
      </w:r>
    </w:p>
    <w:p w:rsidR="00146097" w:rsidRPr="00787254" w:rsidRDefault="00146097" w:rsidP="00146097">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2</w:t>
      </w:r>
      <w:r w:rsidRPr="00787254">
        <w:rPr>
          <w:rFonts w:ascii="Book Antiqua" w:hAnsi="Book Antiqua" w:cs="Times New Roman"/>
        </w:rPr>
        <w:t>: Modèle de soumission</w:t>
      </w:r>
      <w:r w:rsidRPr="00787254">
        <w:rPr>
          <w:rFonts w:ascii="Book Antiqua" w:hAnsi="Book Antiqua" w:cs="Times New Roman"/>
        </w:rPr>
        <w:tab/>
      </w:r>
      <w:r w:rsidR="007B5AD4" w:rsidRPr="00787254">
        <w:rPr>
          <w:rFonts w:ascii="Book Antiqua" w:hAnsi="Book Antiqua" w:cs="Times New Roman"/>
        </w:rPr>
        <w:fldChar w:fldCharType="begin"/>
      </w:r>
      <w:r w:rsidRPr="00787254">
        <w:rPr>
          <w:rFonts w:ascii="Book Antiqua" w:hAnsi="Book Antiqua" w:cs="Times New Roman"/>
        </w:rPr>
        <w:instrText xml:space="preserve"> PAGEREF _Toc530309771 \h </w:instrText>
      </w:r>
      <w:r w:rsidR="007B5AD4" w:rsidRPr="00787254">
        <w:rPr>
          <w:rFonts w:ascii="Book Antiqua" w:hAnsi="Book Antiqua" w:cs="Times New Roman"/>
        </w:rPr>
      </w:r>
      <w:r w:rsidR="007B5AD4" w:rsidRPr="00787254">
        <w:rPr>
          <w:rFonts w:ascii="Book Antiqua" w:hAnsi="Book Antiqua" w:cs="Times New Roman"/>
        </w:rPr>
        <w:fldChar w:fldCharType="separate"/>
      </w:r>
      <w:r w:rsidR="009B4E5D">
        <w:rPr>
          <w:rFonts w:ascii="Book Antiqua" w:hAnsi="Book Antiqua" w:cs="Times New Roman"/>
        </w:rPr>
        <w:t>154</w:t>
      </w:r>
      <w:r w:rsidR="007B5AD4" w:rsidRPr="00787254">
        <w:rPr>
          <w:rFonts w:ascii="Book Antiqua" w:hAnsi="Book Antiqua" w:cs="Times New Roman"/>
        </w:rPr>
        <w:fldChar w:fldCharType="end"/>
      </w:r>
    </w:p>
    <w:p w:rsidR="00BE28B4" w:rsidRPr="00787254" w:rsidRDefault="00BE28B4" w:rsidP="00230C15">
      <w:pPr>
        <w:pStyle w:val="TM2"/>
        <w:rPr>
          <w:rFonts w:ascii="Book Antiqua" w:hAnsi="Book Antiqua" w:cs="Times New Roman"/>
        </w:rPr>
      </w:pPr>
      <w:r w:rsidRPr="00787254">
        <w:rPr>
          <w:rFonts w:ascii="Book Antiqua" w:hAnsi="Book Antiqua" w:cs="Times New Roman"/>
        </w:rPr>
        <w:t>A</w:t>
      </w:r>
      <w:bookmarkStart w:id="647" w:name="_Hlk159328284"/>
      <w:r w:rsidRPr="00787254">
        <w:rPr>
          <w:rFonts w:ascii="Book Antiqua" w:hAnsi="Book Antiqua" w:cs="Times New Roman"/>
        </w:rPr>
        <w:t xml:space="preserve">nnexe n° </w:t>
      </w:r>
      <w:r w:rsidR="00F40671" w:rsidRPr="00787254">
        <w:rPr>
          <w:rFonts w:ascii="Book Antiqua" w:hAnsi="Book Antiqua" w:cs="Times New Roman"/>
        </w:rPr>
        <w:t>3</w:t>
      </w:r>
      <w:r w:rsidRPr="00787254">
        <w:rPr>
          <w:rFonts w:ascii="Book Antiqua" w:hAnsi="Book Antiqua" w:cs="Times New Roman"/>
        </w:rPr>
        <w:t>: Modèle de caution de soumission</w:t>
      </w:r>
      <w:r w:rsidRPr="00787254">
        <w:rPr>
          <w:rFonts w:ascii="Book Antiqua" w:hAnsi="Book Antiqua" w:cs="Times New Roman"/>
        </w:rPr>
        <w:tab/>
      </w:r>
      <w:r w:rsidR="007B5AD4"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7B5AD4" w:rsidRPr="00787254">
        <w:rPr>
          <w:rFonts w:ascii="Book Antiqua" w:hAnsi="Book Antiqua" w:cs="Times New Roman"/>
        </w:rPr>
      </w:r>
      <w:r w:rsidR="007B5AD4" w:rsidRPr="00787254">
        <w:rPr>
          <w:rFonts w:ascii="Book Antiqua" w:hAnsi="Book Antiqua" w:cs="Times New Roman"/>
        </w:rPr>
        <w:fldChar w:fldCharType="separate"/>
      </w:r>
      <w:r w:rsidR="009B4E5D">
        <w:rPr>
          <w:rFonts w:ascii="Book Antiqua" w:hAnsi="Book Antiqua" w:cs="Times New Roman"/>
        </w:rPr>
        <w:t>156</w:t>
      </w:r>
      <w:r w:rsidR="007B5AD4" w:rsidRPr="00787254">
        <w:rPr>
          <w:rFonts w:ascii="Book Antiqua" w:hAnsi="Book Antiqua" w:cs="Times New Roman"/>
        </w:rPr>
        <w:fldChar w:fldCharType="end"/>
      </w:r>
    </w:p>
    <w:bookmarkEnd w:id="647"/>
    <w:p w:rsidR="00BE28B4" w:rsidRPr="00787254" w:rsidRDefault="00BE28B4" w:rsidP="00230C15">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4</w:t>
      </w:r>
      <w:r w:rsidRPr="00787254">
        <w:rPr>
          <w:rFonts w:ascii="Book Antiqua" w:hAnsi="Book Antiqua" w:cs="Times New Roman"/>
        </w:rPr>
        <w:t>: Modèle de cautionnement définitif</w:t>
      </w:r>
      <w:r w:rsidRPr="00787254">
        <w:rPr>
          <w:rFonts w:ascii="Book Antiqua" w:hAnsi="Book Antiqua" w:cs="Times New Roman"/>
        </w:rPr>
        <w:tab/>
      </w:r>
      <w:r w:rsidR="007B5AD4" w:rsidRPr="00787254">
        <w:rPr>
          <w:rFonts w:ascii="Book Antiqua" w:hAnsi="Book Antiqua" w:cs="Times New Roman"/>
        </w:rPr>
        <w:fldChar w:fldCharType="begin"/>
      </w:r>
      <w:r w:rsidRPr="00787254">
        <w:rPr>
          <w:rFonts w:ascii="Book Antiqua" w:hAnsi="Book Antiqua" w:cs="Times New Roman"/>
        </w:rPr>
        <w:instrText xml:space="preserve"> PAGEREF _Toc530309773 \h </w:instrText>
      </w:r>
      <w:r w:rsidR="007B5AD4" w:rsidRPr="00787254">
        <w:rPr>
          <w:rFonts w:ascii="Book Antiqua" w:hAnsi="Book Antiqua" w:cs="Times New Roman"/>
        </w:rPr>
      </w:r>
      <w:r w:rsidR="007B5AD4" w:rsidRPr="00787254">
        <w:rPr>
          <w:rFonts w:ascii="Book Antiqua" w:hAnsi="Book Antiqua" w:cs="Times New Roman"/>
        </w:rPr>
        <w:fldChar w:fldCharType="separate"/>
      </w:r>
      <w:r w:rsidR="009B4E5D">
        <w:rPr>
          <w:rFonts w:ascii="Book Antiqua" w:hAnsi="Book Antiqua" w:cs="Times New Roman"/>
        </w:rPr>
        <w:t>156</w:t>
      </w:r>
      <w:r w:rsidR="007B5AD4" w:rsidRPr="00787254">
        <w:rPr>
          <w:rFonts w:ascii="Book Antiqua" w:hAnsi="Book Antiqua" w:cs="Times New Roman"/>
        </w:rPr>
        <w:fldChar w:fldCharType="end"/>
      </w:r>
    </w:p>
    <w:p w:rsidR="00BE28B4" w:rsidRPr="00787254" w:rsidRDefault="00BE28B4" w:rsidP="00230C15">
      <w:pPr>
        <w:pStyle w:val="TM2"/>
        <w:rPr>
          <w:rFonts w:ascii="Book Antiqua" w:hAnsi="Book Antiqua" w:cs="Times New Roman"/>
        </w:rPr>
      </w:pPr>
      <w:bookmarkStart w:id="648" w:name="_Hlk159275510"/>
      <w:r w:rsidRPr="00787254">
        <w:rPr>
          <w:rFonts w:ascii="Book Antiqua" w:hAnsi="Book Antiqua" w:cs="Times New Roman"/>
        </w:rPr>
        <w:t xml:space="preserve">Annexe n° </w:t>
      </w:r>
      <w:r w:rsidR="00F40671" w:rsidRPr="00787254">
        <w:rPr>
          <w:rFonts w:ascii="Book Antiqua" w:hAnsi="Book Antiqua" w:cs="Times New Roman"/>
        </w:rPr>
        <w:t>5</w:t>
      </w:r>
      <w:r w:rsidRPr="00787254">
        <w:rPr>
          <w:rFonts w:ascii="Book Antiqua" w:hAnsi="Book Antiqua" w:cs="Times New Roman"/>
        </w:rPr>
        <w:t>: Modèle de caution d'avance de démarrage</w:t>
      </w:r>
      <w:r w:rsidRPr="00787254">
        <w:rPr>
          <w:rFonts w:ascii="Book Antiqua" w:hAnsi="Book Antiqua" w:cs="Times New Roman"/>
        </w:rPr>
        <w:tab/>
      </w:r>
      <w:r w:rsidR="007B5AD4" w:rsidRPr="00787254">
        <w:rPr>
          <w:rFonts w:ascii="Book Antiqua" w:hAnsi="Book Antiqua" w:cs="Times New Roman"/>
        </w:rPr>
        <w:fldChar w:fldCharType="begin"/>
      </w:r>
      <w:r w:rsidRPr="00787254">
        <w:rPr>
          <w:rFonts w:ascii="Book Antiqua" w:hAnsi="Book Antiqua" w:cs="Times New Roman"/>
        </w:rPr>
        <w:instrText xml:space="preserve"> PAGEREF _Toc530309774 \h </w:instrText>
      </w:r>
      <w:r w:rsidR="007B5AD4" w:rsidRPr="00787254">
        <w:rPr>
          <w:rFonts w:ascii="Book Antiqua" w:hAnsi="Book Antiqua" w:cs="Times New Roman"/>
        </w:rPr>
      </w:r>
      <w:r w:rsidR="007B5AD4" w:rsidRPr="00787254">
        <w:rPr>
          <w:rFonts w:ascii="Book Antiqua" w:hAnsi="Book Antiqua" w:cs="Times New Roman"/>
        </w:rPr>
        <w:fldChar w:fldCharType="separate"/>
      </w:r>
      <w:r w:rsidR="009B4E5D">
        <w:rPr>
          <w:rFonts w:ascii="Book Antiqua" w:hAnsi="Book Antiqua" w:cs="Times New Roman"/>
        </w:rPr>
        <w:t>160</w:t>
      </w:r>
      <w:r w:rsidR="007B5AD4" w:rsidRPr="00787254">
        <w:rPr>
          <w:rFonts w:ascii="Book Antiqua" w:hAnsi="Book Antiqua" w:cs="Times New Roman"/>
        </w:rPr>
        <w:fldChar w:fldCharType="end"/>
      </w:r>
    </w:p>
    <w:bookmarkEnd w:id="648"/>
    <w:p w:rsidR="00BE28B4" w:rsidRPr="00787254" w:rsidRDefault="00BE28B4" w:rsidP="00230C15">
      <w:pPr>
        <w:pStyle w:val="TM2"/>
        <w:rPr>
          <w:rFonts w:ascii="Book Antiqua" w:hAnsi="Book Antiqua" w:cs="Times New Roman"/>
        </w:rPr>
      </w:pPr>
      <w:r w:rsidRPr="00787254">
        <w:rPr>
          <w:rFonts w:ascii="Book Antiqua" w:hAnsi="Book Antiqua" w:cs="Times New Roman"/>
        </w:rPr>
        <w:t>Annexe n°</w:t>
      </w:r>
      <w:r w:rsidR="00F40671" w:rsidRPr="00787254">
        <w:rPr>
          <w:rFonts w:ascii="Book Antiqua" w:hAnsi="Book Antiqua" w:cs="Times New Roman"/>
        </w:rPr>
        <w:t>6</w:t>
      </w:r>
      <w:r w:rsidRPr="00787254">
        <w:rPr>
          <w:rFonts w:ascii="Book Antiqua" w:hAnsi="Book Antiqua" w:cs="Times New Roman"/>
        </w:rPr>
        <w:t xml:space="preserve"> : Modèle de caution de </w:t>
      </w:r>
      <w:r w:rsidR="00A66157" w:rsidRPr="00787254">
        <w:rPr>
          <w:rFonts w:ascii="Book Antiqua" w:hAnsi="Book Antiqua" w:cs="Times New Roman"/>
        </w:rPr>
        <w:t>bonne exécution (</w:t>
      </w:r>
      <w:r w:rsidRPr="00787254">
        <w:rPr>
          <w:rFonts w:ascii="Book Antiqua" w:hAnsi="Book Antiqua" w:cs="Times New Roman"/>
        </w:rPr>
        <w:t>retenue de garantie</w:t>
      </w:r>
      <w:r w:rsidR="00A66157" w:rsidRPr="00787254">
        <w:rPr>
          <w:rFonts w:ascii="Book Antiqua" w:hAnsi="Book Antiqua" w:cs="Times New Roman"/>
        </w:rPr>
        <w:t>)</w:t>
      </w:r>
      <w:r w:rsidRPr="00787254">
        <w:rPr>
          <w:rFonts w:ascii="Book Antiqua" w:hAnsi="Book Antiqua" w:cs="Times New Roman"/>
        </w:rPr>
        <w:tab/>
      </w:r>
      <w:r w:rsidR="007B5AD4" w:rsidRPr="00787254">
        <w:rPr>
          <w:rFonts w:ascii="Book Antiqua" w:hAnsi="Book Antiqua" w:cs="Times New Roman"/>
        </w:rPr>
        <w:fldChar w:fldCharType="begin"/>
      </w:r>
      <w:r w:rsidRPr="00787254">
        <w:rPr>
          <w:rFonts w:ascii="Book Antiqua" w:hAnsi="Book Antiqua" w:cs="Times New Roman"/>
        </w:rPr>
        <w:instrText xml:space="preserve"> PAGEREF _Toc530309775 \h </w:instrText>
      </w:r>
      <w:r w:rsidR="007B5AD4" w:rsidRPr="00787254">
        <w:rPr>
          <w:rFonts w:ascii="Book Antiqua" w:hAnsi="Book Antiqua" w:cs="Times New Roman"/>
        </w:rPr>
      </w:r>
      <w:r w:rsidR="007B5AD4" w:rsidRPr="00787254">
        <w:rPr>
          <w:rFonts w:ascii="Book Antiqua" w:hAnsi="Book Antiqua" w:cs="Times New Roman"/>
        </w:rPr>
        <w:fldChar w:fldCharType="separate"/>
      </w:r>
      <w:r w:rsidR="009B4E5D">
        <w:rPr>
          <w:rFonts w:ascii="Book Antiqua" w:hAnsi="Book Antiqua" w:cs="Times New Roman"/>
        </w:rPr>
        <w:t>161</w:t>
      </w:r>
      <w:r w:rsidR="007B5AD4" w:rsidRPr="00787254">
        <w:rPr>
          <w:rFonts w:ascii="Book Antiqua" w:hAnsi="Book Antiqua" w:cs="Times New Roman"/>
        </w:rPr>
        <w:fldChar w:fldCharType="end"/>
      </w:r>
    </w:p>
    <w:p w:rsidR="00146097" w:rsidRPr="00787254" w:rsidRDefault="00146097" w:rsidP="00146097">
      <w:pPr>
        <w:pStyle w:val="TM2"/>
        <w:rPr>
          <w:rFonts w:ascii="Book Antiqua" w:hAnsi="Book Antiqua" w:cs="Times New Roman"/>
        </w:rPr>
      </w:pPr>
      <w:r w:rsidRPr="00787254">
        <w:rPr>
          <w:rFonts w:ascii="Book Antiqua" w:hAnsi="Book Antiqua" w:cs="Times New Roman"/>
        </w:rPr>
        <w:t>Annexe n°</w:t>
      </w:r>
      <w:r w:rsidR="00F40671" w:rsidRPr="00787254">
        <w:rPr>
          <w:rFonts w:ascii="Book Antiqua" w:hAnsi="Book Antiqua" w:cs="Times New Roman"/>
        </w:rPr>
        <w:t>7</w:t>
      </w:r>
      <w:r w:rsidRPr="00787254">
        <w:rPr>
          <w:rFonts w:ascii="Book Antiqua" w:hAnsi="Book Antiqua" w:cs="Times New Roman"/>
        </w:rPr>
        <w:t xml:space="preserve"> : Modèle </w:t>
      </w:r>
      <w:r w:rsidRPr="00787254">
        <w:rPr>
          <w:rFonts w:ascii="Book Antiqua" w:hAnsi="Book Antiqua" w:cs="Times New Roman"/>
          <w:i/>
          <w:iCs/>
        </w:rPr>
        <w:t xml:space="preserve">de </w:t>
      </w:r>
      <w:r w:rsidRPr="00787254">
        <w:rPr>
          <w:rFonts w:ascii="Book Antiqua" w:hAnsi="Book Antiqua" w:cs="Times New Roman"/>
          <w:iCs/>
        </w:rPr>
        <w:t>Lettre de soumission de la proposition technique</w:t>
      </w:r>
      <w:r w:rsidRPr="00787254">
        <w:rPr>
          <w:rFonts w:ascii="Book Antiqua" w:hAnsi="Book Antiqua" w:cs="Times New Roman"/>
        </w:rPr>
        <w:tab/>
      </w:r>
      <w:r w:rsidR="007B5AD4" w:rsidRPr="00787254">
        <w:rPr>
          <w:rFonts w:ascii="Book Antiqua" w:hAnsi="Book Antiqua" w:cs="Times New Roman"/>
        </w:rPr>
        <w:fldChar w:fldCharType="begin"/>
      </w:r>
      <w:r w:rsidRPr="00787254">
        <w:rPr>
          <w:rFonts w:ascii="Book Antiqua" w:hAnsi="Book Antiqua" w:cs="Times New Roman"/>
        </w:rPr>
        <w:instrText xml:space="preserve"> PAGEREF _Toc530309775 \h </w:instrText>
      </w:r>
      <w:r w:rsidR="007B5AD4" w:rsidRPr="00787254">
        <w:rPr>
          <w:rFonts w:ascii="Book Antiqua" w:hAnsi="Book Antiqua" w:cs="Times New Roman"/>
        </w:rPr>
      </w:r>
      <w:r w:rsidR="007B5AD4" w:rsidRPr="00787254">
        <w:rPr>
          <w:rFonts w:ascii="Book Antiqua" w:hAnsi="Book Antiqua" w:cs="Times New Roman"/>
        </w:rPr>
        <w:fldChar w:fldCharType="separate"/>
      </w:r>
      <w:r w:rsidR="009B4E5D">
        <w:rPr>
          <w:rFonts w:ascii="Book Antiqua" w:hAnsi="Book Antiqua" w:cs="Times New Roman"/>
        </w:rPr>
        <w:t>161</w:t>
      </w:r>
      <w:r w:rsidR="007B5AD4" w:rsidRPr="00787254">
        <w:rPr>
          <w:rFonts w:ascii="Book Antiqua" w:hAnsi="Book Antiqua" w:cs="Times New Roman"/>
        </w:rPr>
        <w:fldChar w:fldCharType="end"/>
      </w:r>
    </w:p>
    <w:p w:rsidR="00BE28B4" w:rsidRPr="00787254" w:rsidRDefault="00BE28B4" w:rsidP="00230C15">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8</w:t>
      </w:r>
      <w:r w:rsidRPr="00787254">
        <w:rPr>
          <w:rFonts w:ascii="Book Antiqua" w:hAnsi="Book Antiqua" w:cs="Times New Roman"/>
        </w:rPr>
        <w:t xml:space="preserve">: </w:t>
      </w:r>
      <w:r w:rsidR="00C02246" w:rsidRPr="00787254">
        <w:rPr>
          <w:rFonts w:ascii="Book Antiqua" w:hAnsi="Book Antiqua" w:cs="Times New Roman"/>
        </w:rPr>
        <w:t xml:space="preserve">Modèle de </w:t>
      </w:r>
      <w:r w:rsidRPr="00787254">
        <w:rPr>
          <w:rFonts w:ascii="Book Antiqua" w:hAnsi="Book Antiqua" w:cs="Times New Roman"/>
        </w:rPr>
        <w:t>Cadre du planning</w:t>
      </w:r>
      <w:r w:rsidRPr="00787254">
        <w:rPr>
          <w:rFonts w:ascii="Book Antiqua" w:hAnsi="Book Antiqua" w:cs="Times New Roman"/>
        </w:rPr>
        <w:tab/>
      </w:r>
      <w:r w:rsidR="007B5AD4" w:rsidRPr="00787254">
        <w:rPr>
          <w:rFonts w:ascii="Book Antiqua" w:hAnsi="Book Antiqua" w:cs="Times New Roman"/>
        </w:rPr>
        <w:fldChar w:fldCharType="begin"/>
      </w:r>
      <w:r w:rsidRPr="00787254">
        <w:rPr>
          <w:rFonts w:ascii="Book Antiqua" w:hAnsi="Book Antiqua" w:cs="Times New Roman"/>
        </w:rPr>
        <w:instrText xml:space="preserve"> PAGEREF _Toc530309776 \h </w:instrText>
      </w:r>
      <w:r w:rsidR="007B5AD4" w:rsidRPr="00787254">
        <w:rPr>
          <w:rFonts w:ascii="Book Antiqua" w:hAnsi="Book Antiqua" w:cs="Times New Roman"/>
        </w:rPr>
      </w:r>
      <w:r w:rsidR="007B5AD4" w:rsidRPr="00787254">
        <w:rPr>
          <w:rFonts w:ascii="Book Antiqua" w:hAnsi="Book Antiqua" w:cs="Times New Roman"/>
        </w:rPr>
        <w:fldChar w:fldCharType="separate"/>
      </w:r>
      <w:r w:rsidR="009B4E5D">
        <w:rPr>
          <w:rFonts w:ascii="Book Antiqua" w:hAnsi="Book Antiqua" w:cs="Times New Roman"/>
        </w:rPr>
        <w:t>164</w:t>
      </w:r>
      <w:r w:rsidR="007B5AD4" w:rsidRPr="00787254">
        <w:rPr>
          <w:rFonts w:ascii="Book Antiqua" w:hAnsi="Book Antiqua" w:cs="Times New Roman"/>
        </w:rPr>
        <w:fldChar w:fldCharType="end"/>
      </w:r>
    </w:p>
    <w:p w:rsidR="00A66157" w:rsidRPr="00787254" w:rsidRDefault="00A66157" w:rsidP="00A66157">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9</w:t>
      </w:r>
      <w:r w:rsidRPr="00787254">
        <w:rPr>
          <w:rFonts w:ascii="Book Antiqua" w:hAnsi="Book Antiqua" w:cs="Times New Roman"/>
        </w:rPr>
        <w:t>: Modèle de liste de personnels à mobiliser</w:t>
      </w:r>
      <w:r w:rsidRPr="00787254">
        <w:rPr>
          <w:rFonts w:ascii="Book Antiqua" w:hAnsi="Book Antiqua" w:cs="Times New Roman"/>
        </w:rPr>
        <w:tab/>
      </w:r>
      <w:r w:rsidR="007B5AD4"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7B5AD4" w:rsidRPr="00787254">
        <w:rPr>
          <w:rFonts w:ascii="Book Antiqua" w:hAnsi="Book Antiqua" w:cs="Times New Roman"/>
        </w:rPr>
      </w:r>
      <w:r w:rsidR="007B5AD4" w:rsidRPr="00787254">
        <w:rPr>
          <w:rFonts w:ascii="Book Antiqua" w:hAnsi="Book Antiqua" w:cs="Times New Roman"/>
        </w:rPr>
        <w:fldChar w:fldCharType="separate"/>
      </w:r>
      <w:r w:rsidR="009B4E5D">
        <w:rPr>
          <w:rFonts w:ascii="Book Antiqua" w:hAnsi="Book Antiqua" w:cs="Times New Roman"/>
        </w:rPr>
        <w:t>156</w:t>
      </w:r>
      <w:r w:rsidR="007B5AD4" w:rsidRPr="00787254">
        <w:rPr>
          <w:rFonts w:ascii="Book Antiqua" w:hAnsi="Book Antiqua" w:cs="Times New Roman"/>
        </w:rPr>
        <w:fldChar w:fldCharType="end"/>
      </w:r>
    </w:p>
    <w:p w:rsidR="00A66157" w:rsidRPr="00787254" w:rsidRDefault="00A66157" w:rsidP="00A66157">
      <w:pPr>
        <w:pStyle w:val="TM2"/>
        <w:rPr>
          <w:rFonts w:ascii="Book Antiqua" w:hAnsi="Book Antiqua" w:cs="Times New Roman"/>
        </w:rPr>
      </w:pPr>
      <w:r w:rsidRPr="00787254">
        <w:rPr>
          <w:rFonts w:ascii="Book Antiqua" w:hAnsi="Book Antiqua" w:cs="Times New Roman"/>
        </w:rPr>
        <w:t xml:space="preserve">Annexe n° </w:t>
      </w:r>
      <w:r w:rsidR="00F40671" w:rsidRPr="00787254">
        <w:rPr>
          <w:rFonts w:ascii="Book Antiqua" w:hAnsi="Book Antiqua" w:cs="Times New Roman"/>
        </w:rPr>
        <w:t>10</w:t>
      </w:r>
      <w:r w:rsidRPr="00787254">
        <w:rPr>
          <w:rFonts w:ascii="Book Antiqua" w:hAnsi="Book Antiqua" w:cs="Times New Roman"/>
        </w:rPr>
        <w:t>: Modèle de fiches de prestations susceptibles d'etre sous traitees</w:t>
      </w:r>
      <w:r w:rsidRPr="00787254">
        <w:rPr>
          <w:rFonts w:ascii="Book Antiqua" w:hAnsi="Book Antiqua" w:cs="Times New Roman"/>
        </w:rPr>
        <w:tab/>
      </w:r>
      <w:r w:rsidR="007B5AD4"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7B5AD4" w:rsidRPr="00787254">
        <w:rPr>
          <w:rFonts w:ascii="Book Antiqua" w:hAnsi="Book Antiqua" w:cs="Times New Roman"/>
        </w:rPr>
      </w:r>
      <w:r w:rsidR="007B5AD4" w:rsidRPr="00787254">
        <w:rPr>
          <w:rFonts w:ascii="Book Antiqua" w:hAnsi="Book Antiqua" w:cs="Times New Roman"/>
        </w:rPr>
        <w:fldChar w:fldCharType="separate"/>
      </w:r>
      <w:r w:rsidR="009B4E5D">
        <w:rPr>
          <w:rFonts w:ascii="Book Antiqua" w:hAnsi="Book Antiqua" w:cs="Times New Roman"/>
        </w:rPr>
        <w:t>156</w:t>
      </w:r>
      <w:r w:rsidR="007B5AD4" w:rsidRPr="00787254">
        <w:rPr>
          <w:rFonts w:ascii="Book Antiqua" w:hAnsi="Book Antiqua" w:cs="Times New Roman"/>
        </w:rPr>
        <w:fldChar w:fldCharType="end"/>
      </w:r>
    </w:p>
    <w:p w:rsidR="00A66157" w:rsidRPr="00787254" w:rsidRDefault="00A66157" w:rsidP="00A66157">
      <w:pPr>
        <w:pStyle w:val="TM2"/>
        <w:rPr>
          <w:rFonts w:ascii="Book Antiqua" w:hAnsi="Book Antiqua" w:cs="Times New Roman"/>
        </w:rPr>
      </w:pPr>
      <w:r w:rsidRPr="00787254">
        <w:rPr>
          <w:rFonts w:ascii="Book Antiqua" w:hAnsi="Book Antiqua" w:cs="Times New Roman"/>
        </w:rPr>
        <w:t>Annexe n° 1</w:t>
      </w:r>
      <w:r w:rsidR="00F40671" w:rsidRPr="00787254">
        <w:rPr>
          <w:rFonts w:ascii="Book Antiqua" w:hAnsi="Book Antiqua" w:cs="Times New Roman"/>
        </w:rPr>
        <w:t>1</w:t>
      </w:r>
      <w:r w:rsidRPr="00787254">
        <w:rPr>
          <w:rFonts w:ascii="Book Antiqua" w:hAnsi="Book Antiqua" w:cs="Times New Roman"/>
        </w:rPr>
        <w:t>: Modèle de CV de personnels à mobiliser</w:t>
      </w:r>
      <w:r w:rsidRPr="00787254">
        <w:rPr>
          <w:rFonts w:ascii="Book Antiqua" w:hAnsi="Book Antiqua" w:cs="Times New Roman"/>
        </w:rPr>
        <w:tab/>
      </w:r>
      <w:r w:rsidR="007B5AD4"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7B5AD4" w:rsidRPr="00787254">
        <w:rPr>
          <w:rFonts w:ascii="Book Antiqua" w:hAnsi="Book Antiqua" w:cs="Times New Roman"/>
        </w:rPr>
      </w:r>
      <w:r w:rsidR="007B5AD4" w:rsidRPr="00787254">
        <w:rPr>
          <w:rFonts w:ascii="Book Antiqua" w:hAnsi="Book Antiqua" w:cs="Times New Roman"/>
        </w:rPr>
        <w:fldChar w:fldCharType="separate"/>
      </w:r>
      <w:r w:rsidR="009B4E5D">
        <w:rPr>
          <w:rFonts w:ascii="Book Antiqua" w:hAnsi="Book Antiqua" w:cs="Times New Roman"/>
        </w:rPr>
        <w:t>156</w:t>
      </w:r>
      <w:r w:rsidR="007B5AD4" w:rsidRPr="00787254">
        <w:rPr>
          <w:rFonts w:ascii="Book Antiqua" w:hAnsi="Book Antiqua" w:cs="Times New Roman"/>
        </w:rPr>
        <w:fldChar w:fldCharType="end"/>
      </w:r>
    </w:p>
    <w:p w:rsidR="00B3559C" w:rsidRPr="00787254" w:rsidRDefault="00B3559C" w:rsidP="00B3559C">
      <w:pPr>
        <w:pStyle w:val="TM2"/>
        <w:rPr>
          <w:rFonts w:ascii="Book Antiqua" w:hAnsi="Book Antiqua" w:cs="Times New Roman"/>
        </w:rPr>
      </w:pPr>
      <w:r w:rsidRPr="00787254">
        <w:rPr>
          <w:rFonts w:ascii="Book Antiqua" w:hAnsi="Book Antiqua" w:cs="Times New Roman"/>
        </w:rPr>
        <w:t xml:space="preserve">Annexe n° 12: Modèle </w:t>
      </w:r>
      <w:r w:rsidR="00747964" w:rsidRPr="00787254">
        <w:rPr>
          <w:rFonts w:ascii="Book Antiqua" w:hAnsi="Book Antiqua" w:cs="Times New Roman"/>
        </w:rPr>
        <w:t xml:space="preserve">de </w:t>
      </w:r>
      <w:r w:rsidR="00D0333E" w:rsidRPr="00787254">
        <w:rPr>
          <w:rFonts w:ascii="Book Antiqua" w:hAnsi="Book Antiqua" w:cs="Times New Roman"/>
        </w:rPr>
        <w:t>tableaux de référence du candidat</w:t>
      </w:r>
      <w:r w:rsidRPr="00787254">
        <w:rPr>
          <w:rFonts w:ascii="Book Antiqua" w:hAnsi="Book Antiqua" w:cs="Times New Roman"/>
        </w:rPr>
        <w:tab/>
      </w:r>
      <w:r w:rsidR="007B5AD4"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7B5AD4" w:rsidRPr="00787254">
        <w:rPr>
          <w:rFonts w:ascii="Book Antiqua" w:hAnsi="Book Antiqua" w:cs="Times New Roman"/>
        </w:rPr>
      </w:r>
      <w:r w:rsidR="007B5AD4" w:rsidRPr="00787254">
        <w:rPr>
          <w:rFonts w:ascii="Book Antiqua" w:hAnsi="Book Antiqua" w:cs="Times New Roman"/>
        </w:rPr>
        <w:fldChar w:fldCharType="separate"/>
      </w:r>
      <w:r w:rsidR="009B4E5D">
        <w:rPr>
          <w:rFonts w:ascii="Book Antiqua" w:hAnsi="Book Antiqua" w:cs="Times New Roman"/>
        </w:rPr>
        <w:t>156</w:t>
      </w:r>
      <w:r w:rsidR="007B5AD4" w:rsidRPr="00787254">
        <w:rPr>
          <w:rFonts w:ascii="Book Antiqua" w:hAnsi="Book Antiqua" w:cs="Times New Roman"/>
        </w:rPr>
        <w:fldChar w:fldCharType="end"/>
      </w:r>
    </w:p>
    <w:p w:rsidR="00B3559C" w:rsidRPr="00787254" w:rsidRDefault="00B3559C" w:rsidP="00B3559C">
      <w:pPr>
        <w:pStyle w:val="TM2"/>
        <w:rPr>
          <w:rFonts w:ascii="Book Antiqua" w:hAnsi="Book Antiqua" w:cs="Times New Roman"/>
        </w:rPr>
      </w:pPr>
      <w:r w:rsidRPr="00787254">
        <w:rPr>
          <w:rFonts w:ascii="Book Antiqua" w:hAnsi="Book Antiqua" w:cs="Times New Roman"/>
        </w:rPr>
        <w:t xml:space="preserve">Annexe n° 13: Modèle de </w:t>
      </w:r>
      <w:r w:rsidR="00D0333E" w:rsidRPr="00787254">
        <w:rPr>
          <w:rFonts w:ascii="Book Antiqua" w:hAnsi="Book Antiqua" w:cs="Times New Roman"/>
        </w:rPr>
        <w:t>descriptif de la méthodologie et du plan de travail</w:t>
      </w:r>
      <w:r w:rsidRPr="00787254">
        <w:rPr>
          <w:rFonts w:ascii="Book Antiqua" w:hAnsi="Book Antiqua" w:cs="Times New Roman"/>
        </w:rPr>
        <w:tab/>
      </w:r>
      <w:r w:rsidR="007B5AD4"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7B5AD4" w:rsidRPr="00787254">
        <w:rPr>
          <w:rFonts w:ascii="Book Antiqua" w:hAnsi="Book Antiqua" w:cs="Times New Roman"/>
        </w:rPr>
      </w:r>
      <w:r w:rsidR="007B5AD4" w:rsidRPr="00787254">
        <w:rPr>
          <w:rFonts w:ascii="Book Antiqua" w:hAnsi="Book Antiqua" w:cs="Times New Roman"/>
        </w:rPr>
        <w:fldChar w:fldCharType="separate"/>
      </w:r>
      <w:r w:rsidR="009B4E5D">
        <w:rPr>
          <w:rFonts w:ascii="Book Antiqua" w:hAnsi="Book Antiqua" w:cs="Times New Roman"/>
        </w:rPr>
        <w:t>156</w:t>
      </w:r>
      <w:r w:rsidR="007B5AD4" w:rsidRPr="00787254">
        <w:rPr>
          <w:rFonts w:ascii="Book Antiqua" w:hAnsi="Book Antiqua" w:cs="Times New Roman"/>
        </w:rPr>
        <w:fldChar w:fldCharType="end"/>
      </w:r>
    </w:p>
    <w:p w:rsidR="00D0333E" w:rsidRPr="00787254" w:rsidRDefault="00D0333E" w:rsidP="00D0333E">
      <w:pPr>
        <w:pStyle w:val="TM2"/>
        <w:rPr>
          <w:rFonts w:ascii="Book Antiqua" w:hAnsi="Book Antiqua" w:cs="Times New Roman"/>
        </w:rPr>
      </w:pPr>
      <w:r w:rsidRPr="00787254">
        <w:rPr>
          <w:rFonts w:ascii="Book Antiqua" w:hAnsi="Book Antiqua" w:cs="Times New Roman"/>
        </w:rPr>
        <w:t>Annexe n° 1</w:t>
      </w:r>
      <w:r w:rsidR="00747964" w:rsidRPr="00787254">
        <w:rPr>
          <w:rFonts w:ascii="Book Antiqua" w:hAnsi="Book Antiqua" w:cs="Times New Roman"/>
        </w:rPr>
        <w:t>4</w:t>
      </w:r>
      <w:r w:rsidRPr="00787254">
        <w:rPr>
          <w:rFonts w:ascii="Book Antiqua" w:hAnsi="Book Antiqua" w:cs="Times New Roman"/>
        </w:rPr>
        <w:t xml:space="preserve">: Modèle </w:t>
      </w:r>
      <w:r w:rsidR="00747964" w:rsidRPr="00787254">
        <w:rPr>
          <w:rFonts w:ascii="Book Antiqua" w:hAnsi="Book Antiqua" w:cs="Times New Roman"/>
        </w:rPr>
        <w:t>de fiche d'information relative au matériel essentiel</w:t>
      </w:r>
      <w:r w:rsidRPr="00787254">
        <w:rPr>
          <w:rFonts w:ascii="Book Antiqua" w:hAnsi="Book Antiqua" w:cs="Times New Roman"/>
        </w:rPr>
        <w:tab/>
      </w:r>
      <w:r w:rsidR="007B5AD4"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7B5AD4" w:rsidRPr="00787254">
        <w:rPr>
          <w:rFonts w:ascii="Book Antiqua" w:hAnsi="Book Antiqua" w:cs="Times New Roman"/>
        </w:rPr>
      </w:r>
      <w:r w:rsidR="007B5AD4" w:rsidRPr="00787254">
        <w:rPr>
          <w:rFonts w:ascii="Book Antiqua" w:hAnsi="Book Antiqua" w:cs="Times New Roman"/>
        </w:rPr>
        <w:fldChar w:fldCharType="separate"/>
      </w:r>
      <w:r w:rsidR="009B4E5D">
        <w:rPr>
          <w:rFonts w:ascii="Book Antiqua" w:hAnsi="Book Antiqua" w:cs="Times New Roman"/>
        </w:rPr>
        <w:t>156</w:t>
      </w:r>
      <w:r w:rsidR="007B5AD4" w:rsidRPr="00787254">
        <w:rPr>
          <w:rFonts w:ascii="Book Antiqua" w:hAnsi="Book Antiqua" w:cs="Times New Roman"/>
        </w:rPr>
        <w:fldChar w:fldCharType="end"/>
      </w:r>
    </w:p>
    <w:p w:rsidR="00D0333E" w:rsidRPr="00787254" w:rsidRDefault="00D0333E" w:rsidP="00D0333E">
      <w:pPr>
        <w:pStyle w:val="TM2"/>
        <w:rPr>
          <w:rFonts w:ascii="Book Antiqua" w:hAnsi="Book Antiqua" w:cs="Times New Roman"/>
        </w:rPr>
      </w:pPr>
      <w:r w:rsidRPr="00787254">
        <w:rPr>
          <w:rFonts w:ascii="Book Antiqua" w:hAnsi="Book Antiqua" w:cs="Times New Roman"/>
        </w:rPr>
        <w:t>Annexe n° 1</w:t>
      </w:r>
      <w:r w:rsidR="00747964" w:rsidRPr="00787254">
        <w:rPr>
          <w:rFonts w:ascii="Book Antiqua" w:hAnsi="Book Antiqua" w:cs="Times New Roman"/>
        </w:rPr>
        <w:t>5</w:t>
      </w:r>
      <w:r w:rsidRPr="00787254">
        <w:rPr>
          <w:rFonts w:ascii="Book Antiqua" w:hAnsi="Book Antiqua" w:cs="Times New Roman"/>
        </w:rPr>
        <w:t xml:space="preserve">: Modèle de </w:t>
      </w:r>
      <w:r w:rsidR="00747964" w:rsidRPr="00787254">
        <w:rPr>
          <w:rFonts w:ascii="Book Antiqua" w:hAnsi="Book Antiqua" w:cs="Times New Roman"/>
        </w:rPr>
        <w:t>déclaration sur l'honneur de visite du site</w:t>
      </w:r>
      <w:r w:rsidRPr="00787254">
        <w:rPr>
          <w:rFonts w:ascii="Book Antiqua" w:hAnsi="Book Antiqua" w:cs="Times New Roman"/>
        </w:rPr>
        <w:tab/>
      </w:r>
      <w:r w:rsidR="007B5AD4" w:rsidRPr="00787254">
        <w:rPr>
          <w:rFonts w:ascii="Book Antiqua" w:hAnsi="Book Antiqua" w:cs="Times New Roman"/>
        </w:rPr>
        <w:fldChar w:fldCharType="begin"/>
      </w:r>
      <w:r w:rsidRPr="00787254">
        <w:rPr>
          <w:rFonts w:ascii="Book Antiqua" w:hAnsi="Book Antiqua" w:cs="Times New Roman"/>
        </w:rPr>
        <w:instrText xml:space="preserve"> PAGEREF _Toc530309772 \h </w:instrText>
      </w:r>
      <w:r w:rsidR="007B5AD4" w:rsidRPr="00787254">
        <w:rPr>
          <w:rFonts w:ascii="Book Antiqua" w:hAnsi="Book Antiqua" w:cs="Times New Roman"/>
        </w:rPr>
      </w:r>
      <w:r w:rsidR="007B5AD4" w:rsidRPr="00787254">
        <w:rPr>
          <w:rFonts w:ascii="Book Antiqua" w:hAnsi="Book Antiqua" w:cs="Times New Roman"/>
        </w:rPr>
        <w:fldChar w:fldCharType="separate"/>
      </w:r>
      <w:r w:rsidR="009B4E5D">
        <w:rPr>
          <w:rFonts w:ascii="Book Antiqua" w:hAnsi="Book Antiqua" w:cs="Times New Roman"/>
        </w:rPr>
        <w:t>156</w:t>
      </w:r>
      <w:r w:rsidR="007B5AD4" w:rsidRPr="00787254">
        <w:rPr>
          <w:rFonts w:ascii="Book Antiqua" w:hAnsi="Book Antiqua" w:cs="Times New Roman"/>
        </w:rPr>
        <w:fldChar w:fldCharType="end"/>
      </w:r>
    </w:p>
    <w:p w:rsidR="00B3559C" w:rsidRPr="00787254" w:rsidRDefault="00B3559C" w:rsidP="00B3559C">
      <w:pPr>
        <w:rPr>
          <w:rFonts w:ascii="Book Antiqua" w:hAnsi="Book Antiqua"/>
          <w:noProof/>
        </w:rPr>
      </w:pPr>
    </w:p>
    <w:p w:rsidR="00861212" w:rsidRPr="00787254" w:rsidRDefault="00861212" w:rsidP="00861212">
      <w:pPr>
        <w:rPr>
          <w:rFonts w:ascii="Book Antiqua" w:hAnsi="Book Antiqua"/>
          <w:noProof/>
        </w:rPr>
      </w:pPr>
    </w:p>
    <w:p w:rsidR="00861212" w:rsidRPr="00787254" w:rsidRDefault="00861212" w:rsidP="00861212">
      <w:pPr>
        <w:rPr>
          <w:rFonts w:ascii="Book Antiqua" w:hAnsi="Book Antiqua"/>
          <w:noProof/>
        </w:rPr>
      </w:pPr>
    </w:p>
    <w:p w:rsidR="003C275E" w:rsidRPr="00787254" w:rsidRDefault="003C275E" w:rsidP="003C275E">
      <w:pPr>
        <w:rPr>
          <w:rFonts w:ascii="Book Antiqua" w:hAnsi="Book Antiqua"/>
          <w:noProof/>
        </w:rPr>
      </w:pPr>
    </w:p>
    <w:p w:rsidR="00A66157" w:rsidRPr="00787254" w:rsidRDefault="00A66157"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BD35FF" w:rsidRPr="00787254" w:rsidRDefault="00BD35FF" w:rsidP="00A66157">
      <w:pPr>
        <w:rPr>
          <w:rFonts w:ascii="Book Antiqua" w:eastAsia="Calibri" w:hAnsi="Book Antiqua"/>
          <w:noProof/>
        </w:rPr>
      </w:pPr>
    </w:p>
    <w:p w:rsidR="00BD35FF" w:rsidRPr="00787254" w:rsidRDefault="00BD35FF" w:rsidP="00A66157">
      <w:pPr>
        <w:rPr>
          <w:rFonts w:ascii="Book Antiqua" w:eastAsia="Calibri" w:hAnsi="Book Antiqua"/>
          <w:noProof/>
        </w:rPr>
      </w:pPr>
    </w:p>
    <w:p w:rsidR="00BD35FF" w:rsidRPr="00787254" w:rsidRDefault="00BD35FF" w:rsidP="00A66157">
      <w:pPr>
        <w:rPr>
          <w:rFonts w:ascii="Book Antiqua" w:eastAsia="Calibri" w:hAnsi="Book Antiqua"/>
          <w:noProof/>
        </w:rPr>
      </w:pPr>
    </w:p>
    <w:p w:rsidR="00B64A10" w:rsidRPr="00787254" w:rsidRDefault="00B64A10" w:rsidP="00A66157">
      <w:pPr>
        <w:rPr>
          <w:rFonts w:ascii="Book Antiqua" w:eastAsia="Calibri" w:hAnsi="Book Antiqua"/>
          <w:noProof/>
        </w:rPr>
      </w:pPr>
    </w:p>
    <w:p w:rsidR="00F40671" w:rsidRPr="00787254" w:rsidRDefault="007B5AD4" w:rsidP="00766564">
      <w:pPr>
        <w:widowControl w:val="0"/>
        <w:autoSpaceDE w:val="0"/>
        <w:spacing w:after="120" w:line="360" w:lineRule="auto"/>
        <w:jc w:val="both"/>
        <w:rPr>
          <w:rFonts w:ascii="Book Antiqua" w:hAnsi="Book Antiqua"/>
          <w:spacing w:val="34"/>
        </w:rPr>
      </w:pPr>
      <w:r w:rsidRPr="00787254">
        <w:rPr>
          <w:rFonts w:ascii="Book Antiqua" w:hAnsi="Book Antiqua"/>
          <w:spacing w:val="34"/>
        </w:rPr>
        <w:fldChar w:fldCharType="end"/>
      </w:r>
      <w:r w:rsidR="00F40671" w:rsidRPr="00787254">
        <w:rPr>
          <w:rFonts w:ascii="Book Antiqua" w:hAnsi="Book Antiqua"/>
          <w:b/>
          <w:bCs/>
          <w:caps/>
          <w:spacing w:val="36"/>
          <w:w w:val="80"/>
          <w:position w:val="-1"/>
        </w:rPr>
        <w:t xml:space="preserve">Annexe n° 1: Modèle </w:t>
      </w:r>
      <w:r w:rsidR="004F7EB4" w:rsidRPr="00787254">
        <w:rPr>
          <w:rFonts w:ascii="Book Antiqua" w:hAnsi="Book Antiqua"/>
          <w:b/>
          <w:bCs/>
          <w:caps/>
          <w:spacing w:val="36"/>
          <w:w w:val="80"/>
          <w:position w:val="-1"/>
        </w:rPr>
        <w:t xml:space="preserve">DE DECLARATION </w:t>
      </w:r>
      <w:r w:rsidR="00F40671" w:rsidRPr="00787254">
        <w:rPr>
          <w:rFonts w:ascii="Book Antiqua" w:hAnsi="Book Antiqua"/>
          <w:b/>
          <w:bCs/>
          <w:caps/>
          <w:spacing w:val="36"/>
          <w:w w:val="80"/>
          <w:position w:val="-1"/>
        </w:rPr>
        <w:t>D’INTENTION de soumissionNER</w:t>
      </w:r>
    </w:p>
    <w:p w:rsidR="00F40671" w:rsidRPr="00787254" w:rsidRDefault="00F40671" w:rsidP="00F40671">
      <w:pPr>
        <w:widowControl w:val="0"/>
        <w:autoSpaceDE w:val="0"/>
        <w:adjustRightInd w:val="0"/>
        <w:spacing w:after="60" w:line="360" w:lineRule="auto"/>
        <w:ind w:left="107" w:right="-20"/>
        <w:rPr>
          <w:rFonts w:ascii="Book Antiqua" w:hAnsi="Book Antiqua"/>
        </w:rPr>
      </w:pPr>
      <w:r w:rsidRPr="00787254">
        <w:rPr>
          <w:rFonts w:ascii="Book Antiqua" w:hAnsi="Book Antiqua"/>
          <w:i/>
          <w:iCs/>
        </w:rPr>
        <w:t>Ainsérerenannexeàla</w:t>
      </w:r>
    </w:p>
    <w:p w:rsidR="00F40671" w:rsidRPr="00787254" w:rsidRDefault="00F40671" w:rsidP="00F40671">
      <w:pPr>
        <w:widowControl w:val="0"/>
        <w:autoSpaceDE w:val="0"/>
        <w:adjustRightInd w:val="0"/>
        <w:spacing w:after="60" w:line="360" w:lineRule="auto"/>
        <w:ind w:left="107" w:right="3678"/>
        <w:rPr>
          <w:rFonts w:ascii="Book Antiqua" w:hAnsi="Book Antiqua"/>
        </w:rPr>
      </w:pPr>
      <w:r w:rsidRPr="00787254">
        <w:rPr>
          <w:rFonts w:ascii="Book Antiqua" w:hAnsi="Book Antiqua"/>
        </w:rPr>
        <w:t xml:space="preserve">Jesoussigné, </w:t>
      </w:r>
    </w:p>
    <w:p w:rsidR="00F40671" w:rsidRPr="00787254" w:rsidRDefault="00F40671" w:rsidP="00F40671">
      <w:pPr>
        <w:widowControl w:val="0"/>
        <w:autoSpaceDE w:val="0"/>
        <w:adjustRightInd w:val="0"/>
        <w:spacing w:after="60" w:line="360" w:lineRule="auto"/>
        <w:ind w:left="107" w:right="3678"/>
        <w:rPr>
          <w:rFonts w:ascii="Book Antiqua" w:hAnsi="Book Antiqua"/>
        </w:rPr>
      </w:pPr>
      <w:r w:rsidRPr="00787254">
        <w:rPr>
          <w:rFonts w:ascii="Book Antiqua" w:hAnsi="Book Antiqua"/>
        </w:rPr>
        <w:t xml:space="preserve">Nationalité: </w:t>
      </w:r>
    </w:p>
    <w:p w:rsidR="00F40671" w:rsidRPr="00787254" w:rsidRDefault="00F40671" w:rsidP="00F40671">
      <w:pPr>
        <w:widowControl w:val="0"/>
        <w:autoSpaceDE w:val="0"/>
        <w:adjustRightInd w:val="0"/>
        <w:spacing w:after="60" w:line="360" w:lineRule="auto"/>
        <w:ind w:left="107" w:right="3678"/>
        <w:rPr>
          <w:rFonts w:ascii="Book Antiqua" w:hAnsi="Book Antiqua"/>
        </w:rPr>
      </w:pPr>
      <w:r w:rsidRPr="00787254">
        <w:rPr>
          <w:rFonts w:ascii="Book Antiqua" w:hAnsi="Book Antiqua"/>
        </w:rPr>
        <w:t xml:space="preserve">Domicile: </w:t>
      </w:r>
    </w:p>
    <w:p w:rsidR="00F40671" w:rsidRPr="00787254" w:rsidRDefault="00F40671" w:rsidP="00F40671">
      <w:pPr>
        <w:widowControl w:val="0"/>
        <w:autoSpaceDE w:val="0"/>
        <w:adjustRightInd w:val="0"/>
        <w:spacing w:after="60" w:line="360" w:lineRule="auto"/>
        <w:ind w:left="107" w:right="3678"/>
        <w:rPr>
          <w:rFonts w:ascii="Book Antiqua" w:hAnsi="Book Antiqua"/>
        </w:rPr>
      </w:pPr>
      <w:r w:rsidRPr="00787254">
        <w:rPr>
          <w:rFonts w:ascii="Book Antiqua" w:hAnsi="Book Antiqua"/>
        </w:rPr>
        <w:t>Fonction:</w:t>
      </w:r>
    </w:p>
    <w:p w:rsidR="00F40671" w:rsidRPr="00787254" w:rsidRDefault="00F40671" w:rsidP="00F40671">
      <w:pPr>
        <w:widowControl w:val="0"/>
        <w:autoSpaceDE w:val="0"/>
        <w:adjustRightInd w:val="0"/>
        <w:spacing w:after="60" w:line="360" w:lineRule="auto"/>
        <w:ind w:left="107" w:right="-214"/>
        <w:jc w:val="both"/>
        <w:rPr>
          <w:rFonts w:ascii="Book Antiqua" w:hAnsi="Book Antiqua"/>
        </w:rPr>
      </w:pPr>
      <w:r w:rsidRPr="00787254">
        <w:rPr>
          <w:rFonts w:ascii="Book Antiqua" w:hAnsi="Book Antiqua"/>
        </w:rPr>
        <w:t>EnvertudemespouvoirsdeDirecteurGénéral,aprèsavoirprisconnaissanceduDossierd’Appel d’OffresNationaln°</w:t>
      </w:r>
      <w:r w:rsidRPr="00787254">
        <w:rPr>
          <w:rFonts w:ascii="Book Antiqua" w:hAnsi="Book Antiqua"/>
          <w:i/>
          <w:iCs/>
        </w:rPr>
        <w:t>[indiquerlanaturedelaprestation].</w:t>
      </w:r>
    </w:p>
    <w:p w:rsidR="00F40671" w:rsidRPr="00787254" w:rsidRDefault="00F40671" w:rsidP="00F40671">
      <w:pPr>
        <w:widowControl w:val="0"/>
        <w:autoSpaceDE w:val="0"/>
        <w:adjustRightInd w:val="0"/>
        <w:spacing w:after="60" w:line="360" w:lineRule="auto"/>
        <w:ind w:left="107" w:right="-20"/>
        <w:rPr>
          <w:rFonts w:ascii="Book Antiqua" w:hAnsi="Book Antiqua"/>
        </w:rPr>
      </w:pPr>
      <w:r w:rsidRPr="00787254">
        <w:rPr>
          <w:rFonts w:ascii="Book Antiqua" w:hAnsi="Book Antiqua"/>
        </w:rPr>
        <w:t>Déclareparlaprésente,l’intentiondesoumissionnerpourcetAppeld’Offres.</w:t>
      </w:r>
    </w:p>
    <w:p w:rsidR="00F40671" w:rsidRPr="00787254" w:rsidRDefault="00F40671" w:rsidP="00F40671">
      <w:pPr>
        <w:widowControl w:val="0"/>
        <w:autoSpaceDE w:val="0"/>
        <w:adjustRightInd w:val="0"/>
        <w:spacing w:after="60" w:line="360" w:lineRule="auto"/>
        <w:rPr>
          <w:rFonts w:ascii="Book Antiqua" w:hAnsi="Book Antiqua"/>
        </w:rPr>
      </w:pPr>
    </w:p>
    <w:p w:rsidR="00F40671" w:rsidRPr="00787254" w:rsidRDefault="00F40671" w:rsidP="00F40671">
      <w:pPr>
        <w:widowControl w:val="0"/>
        <w:autoSpaceDE w:val="0"/>
        <w:adjustRightInd w:val="0"/>
        <w:spacing w:after="60" w:line="360" w:lineRule="auto"/>
        <w:rPr>
          <w:rFonts w:ascii="Book Antiqua" w:hAnsi="Book Antiqua"/>
        </w:rPr>
      </w:pPr>
    </w:p>
    <w:p w:rsidR="00F40671" w:rsidRPr="00787254" w:rsidRDefault="00F40671" w:rsidP="00F40671">
      <w:pPr>
        <w:widowControl w:val="0"/>
        <w:tabs>
          <w:tab w:val="left" w:pos="8100"/>
          <w:tab w:val="left" w:pos="10820"/>
        </w:tabs>
        <w:autoSpaceDE w:val="0"/>
        <w:adjustRightInd w:val="0"/>
        <w:spacing w:after="60" w:line="360" w:lineRule="auto"/>
        <w:ind w:left="2268" w:right="-92"/>
        <w:rPr>
          <w:rFonts w:ascii="Book Antiqua" w:hAnsi="Book Antiqua"/>
        </w:rPr>
      </w:pPr>
      <w:r w:rsidRPr="00787254">
        <w:rPr>
          <w:rFonts w:ascii="Book Antiqua" w:hAnsi="Book Antiqua"/>
        </w:rPr>
        <w:t xml:space="preserve">                    Faità</w:t>
      </w:r>
      <w:r w:rsidRPr="00787254">
        <w:rPr>
          <w:rFonts w:ascii="Book Antiqua" w:hAnsi="Book Antiqua"/>
          <w:u w:val="single"/>
        </w:rPr>
        <w:t xml:space="preserve"> ________________</w:t>
      </w:r>
      <w:r w:rsidRPr="00787254">
        <w:rPr>
          <w:rFonts w:ascii="Book Antiqua" w:hAnsi="Book Antiqua"/>
        </w:rPr>
        <w:t>le</w:t>
      </w:r>
      <w:r w:rsidRPr="00787254">
        <w:rPr>
          <w:rFonts w:ascii="Book Antiqua" w:hAnsi="Book Antiqua"/>
          <w:u w:val="single"/>
        </w:rPr>
        <w:tab/>
      </w:r>
    </w:p>
    <w:p w:rsidR="00F40671" w:rsidRPr="00787254" w:rsidRDefault="00F40671" w:rsidP="00F40671">
      <w:pPr>
        <w:widowControl w:val="0"/>
        <w:autoSpaceDE w:val="0"/>
        <w:adjustRightInd w:val="0"/>
        <w:spacing w:after="60" w:line="360" w:lineRule="auto"/>
        <w:rPr>
          <w:rFonts w:ascii="Book Antiqua" w:hAnsi="Book Antiqua"/>
        </w:rPr>
      </w:pPr>
    </w:p>
    <w:p w:rsidR="00F40671" w:rsidRPr="00787254" w:rsidRDefault="00F40671" w:rsidP="00F40671">
      <w:pPr>
        <w:widowControl w:val="0"/>
        <w:autoSpaceDE w:val="0"/>
        <w:adjustRightInd w:val="0"/>
        <w:spacing w:after="60" w:line="360" w:lineRule="auto"/>
        <w:rPr>
          <w:rFonts w:ascii="Book Antiqua" w:hAnsi="Book Antiqua"/>
        </w:rPr>
      </w:pPr>
    </w:p>
    <w:p w:rsidR="00F40671" w:rsidRPr="00787254" w:rsidRDefault="00F40671" w:rsidP="00F40671">
      <w:pPr>
        <w:widowControl w:val="0"/>
        <w:autoSpaceDE w:val="0"/>
        <w:adjustRightInd w:val="0"/>
        <w:spacing w:after="60" w:line="360" w:lineRule="auto"/>
        <w:ind w:left="2880" w:right="-55" w:firstLine="720"/>
        <w:rPr>
          <w:rFonts w:ascii="Book Antiqua" w:hAnsi="Book Antiqua"/>
        </w:rPr>
      </w:pPr>
      <w:r w:rsidRPr="00787254">
        <w:rPr>
          <w:rFonts w:ascii="Book Antiqua" w:hAnsi="Book Antiqua"/>
        </w:rPr>
        <w:t>Signature,nometcachetdusoumissionnaire</w:t>
      </w:r>
    </w:p>
    <w:p w:rsidR="00273DD0" w:rsidRPr="00787254" w:rsidRDefault="00273DD0" w:rsidP="00230C15">
      <w:pPr>
        <w:widowControl w:val="0"/>
        <w:autoSpaceDE w:val="0"/>
        <w:spacing w:after="120" w:line="360" w:lineRule="auto"/>
        <w:jc w:val="both"/>
        <w:rPr>
          <w:rFonts w:ascii="Book Antiqua" w:hAnsi="Book Antiqua"/>
          <w:color w:val="FF0000"/>
          <w:spacing w:val="34"/>
        </w:rPr>
      </w:pPr>
    </w:p>
    <w:p w:rsidR="00273DD0" w:rsidRPr="00787254" w:rsidRDefault="00273DD0"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BD35FF" w:rsidRPr="00787254" w:rsidRDefault="00BD35FF"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49247B" w:rsidRPr="00787254" w:rsidRDefault="0049247B" w:rsidP="00230C15">
      <w:pPr>
        <w:widowControl w:val="0"/>
        <w:autoSpaceDE w:val="0"/>
        <w:spacing w:line="360" w:lineRule="auto"/>
        <w:jc w:val="both"/>
        <w:rPr>
          <w:rFonts w:ascii="Book Antiqua" w:hAnsi="Book Antiqua"/>
          <w:spacing w:val="34"/>
        </w:rPr>
      </w:pPr>
    </w:p>
    <w:p w:rsidR="00273DD0" w:rsidRPr="00787254" w:rsidRDefault="0049247B" w:rsidP="00171B32">
      <w:pPr>
        <w:pStyle w:val="DTAOtitre"/>
        <w:rPr>
          <w:rFonts w:ascii="Book Antiqua" w:hAnsi="Book Antiqua"/>
          <w:sz w:val="24"/>
          <w:szCs w:val="24"/>
        </w:rPr>
      </w:pPr>
      <w:bookmarkStart w:id="649" w:name="_Toc530309771"/>
      <w:bookmarkStart w:id="650" w:name="_Toc97557129"/>
      <w:bookmarkStart w:id="651" w:name="ANNEXES"/>
      <w:r w:rsidRPr="00787254">
        <w:rPr>
          <w:rFonts w:ascii="Book Antiqua" w:hAnsi="Book Antiqua"/>
          <w:sz w:val="24"/>
          <w:szCs w:val="24"/>
        </w:rPr>
        <w:t>A</w:t>
      </w:r>
      <w:r w:rsidR="00353DCC" w:rsidRPr="00787254">
        <w:rPr>
          <w:rFonts w:ascii="Book Antiqua" w:hAnsi="Book Antiqua"/>
          <w:sz w:val="24"/>
          <w:szCs w:val="24"/>
        </w:rPr>
        <w:t xml:space="preserve">nnexen° </w:t>
      </w:r>
      <w:r w:rsidR="007846F5" w:rsidRPr="00787254">
        <w:rPr>
          <w:rFonts w:ascii="Book Antiqua" w:hAnsi="Book Antiqua"/>
          <w:sz w:val="24"/>
          <w:szCs w:val="24"/>
        </w:rPr>
        <w:t>2</w:t>
      </w:r>
      <w:r w:rsidR="00353DCC" w:rsidRPr="00787254">
        <w:rPr>
          <w:rFonts w:ascii="Book Antiqua" w:hAnsi="Book Antiqua"/>
          <w:sz w:val="24"/>
          <w:szCs w:val="24"/>
        </w:rPr>
        <w:t>:Modèledesoumission</w:t>
      </w:r>
      <w:bookmarkEnd w:id="649"/>
      <w:bookmarkEnd w:id="650"/>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Je, soussigné …......................………………………….......................…………[</w:t>
      </w:r>
      <w:r w:rsidR="00131667" w:rsidRPr="00787254">
        <w:rPr>
          <w:rFonts w:ascii="Book Antiqua" w:hAnsi="Book Antiqua"/>
        </w:rPr>
        <w:t>Indiquer</w:t>
      </w:r>
      <w:r w:rsidRPr="00787254">
        <w:rPr>
          <w:rFonts w:ascii="Book Antiqua" w:hAnsi="Book Antiqua"/>
        </w:rPr>
        <w:t xml:space="preserve"> le nom et la qualité du signataire]représentant </w:t>
      </w:r>
      <w:r w:rsidR="00DD3495" w:rsidRPr="00787254">
        <w:rPr>
          <w:rFonts w:ascii="Book Antiqua" w:hAnsi="Book Antiqua"/>
        </w:rPr>
        <w:t>la société, l’entreprise ou le groupement (8) …</w:t>
      </w:r>
      <w:r w:rsidRPr="00787254">
        <w:rPr>
          <w:rFonts w:ascii="Book Antiqua" w:hAnsi="Book Antiqua"/>
        </w:rPr>
        <w:t>…………………</w:t>
      </w:r>
      <w:r w:rsidR="00DD3495" w:rsidRPr="00787254">
        <w:rPr>
          <w:rFonts w:ascii="Book Antiqua" w:hAnsi="Book Antiqua"/>
        </w:rPr>
        <w:t>..............…</w:t>
      </w:r>
      <w:r w:rsidRPr="00787254">
        <w:rPr>
          <w:rFonts w:ascii="Book Antiqua" w:hAnsi="Book Antiqua"/>
        </w:rPr>
        <w:t xml:space="preserve">…   </w:t>
      </w:r>
      <w:r w:rsidR="00DD3495" w:rsidRPr="00787254">
        <w:rPr>
          <w:rFonts w:ascii="Book Antiqua" w:hAnsi="Book Antiqua"/>
        </w:rPr>
        <w:t>Dontle siège social est à……</w:t>
      </w:r>
      <w:r w:rsidRPr="00787254">
        <w:rPr>
          <w:rFonts w:ascii="Book Antiqua" w:hAnsi="Book Antiqua"/>
        </w:rPr>
        <w:t>…..............................</w:t>
      </w:r>
      <w:r w:rsidR="00AF5830" w:rsidRPr="00787254">
        <w:rPr>
          <w:rFonts w:ascii="Book Antiqua" w:hAnsi="Book Antiqua"/>
        </w:rPr>
        <w:t>.</w:t>
      </w:r>
      <w:r w:rsidR="00DD3495" w:rsidRPr="00787254">
        <w:rPr>
          <w:rFonts w:ascii="Book Antiqua" w:hAnsi="Book Antiqua"/>
        </w:rPr>
        <w:t>Inscrite</w:t>
      </w:r>
      <w:r w:rsidRPr="00787254">
        <w:rPr>
          <w:rFonts w:ascii="Book Antiqua" w:hAnsi="Book Antiqua"/>
        </w:rPr>
        <w:t xml:space="preserve"> au registre du commerce de ………...............……………………...  </w:t>
      </w:r>
      <w:r w:rsidR="00DD3495" w:rsidRPr="00787254">
        <w:rPr>
          <w:rFonts w:ascii="Book Antiqua" w:hAnsi="Book Antiqua"/>
        </w:rPr>
        <w:t>Sous</w:t>
      </w:r>
      <w:r w:rsidRPr="00787254">
        <w:rPr>
          <w:rFonts w:ascii="Book Antiqua" w:hAnsi="Book Antiqua"/>
        </w:rPr>
        <w:t xml:space="preserve"> le n° ………………..................................……</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Après avoir pris connaissance de toutes les pièces figurant ou mentionnées au dossier d'Appel d’Offres y compris les additifs,</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N°……........................</w:t>
      </w:r>
      <w:r w:rsidR="00AF5830" w:rsidRPr="00787254">
        <w:rPr>
          <w:rFonts w:ascii="Book Antiqua" w:hAnsi="Book Antiqua"/>
        </w:rPr>
        <w:t>..................……………………</w:t>
      </w:r>
      <w:r w:rsidRPr="00787254">
        <w:rPr>
          <w:rFonts w:ascii="Book Antiqua" w:hAnsi="Book Antiqua"/>
        </w:rPr>
        <w:t xml:space="preserve">  [</w:t>
      </w:r>
      <w:r w:rsidR="00DD3495" w:rsidRPr="00787254">
        <w:rPr>
          <w:rFonts w:ascii="Book Antiqua" w:hAnsi="Book Antiqua"/>
        </w:rPr>
        <w:t>Rappeler</w:t>
      </w:r>
      <w:r w:rsidRPr="00787254">
        <w:rPr>
          <w:rFonts w:ascii="Book Antiqua" w:hAnsi="Book Antiqua"/>
        </w:rPr>
        <w:t xml:space="preserve"> l’objet de l’appel d’offres]</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787254">
        <w:rPr>
          <w:rFonts w:ascii="Book Antiqua" w:hAnsi="Book Antiqua"/>
        </w:rPr>
        <w:t>................</w:t>
      </w:r>
      <w:r w:rsidRPr="00787254">
        <w:rPr>
          <w:rFonts w:ascii="Book Antiqua" w:hAnsi="Book Antiqua"/>
        </w:rPr>
        <w:t xml:space="preserve">.  </w:t>
      </w:r>
      <w:r w:rsidR="00DD3495" w:rsidRPr="00787254">
        <w:rPr>
          <w:rFonts w:ascii="Book Antiqua" w:hAnsi="Book Antiqua"/>
        </w:rPr>
        <w:t>À</w:t>
      </w:r>
    </w:p>
    <w:p w:rsidR="007C7B7A" w:rsidRPr="00787254" w:rsidRDefault="007C7B7A" w:rsidP="00230C15">
      <w:pPr>
        <w:widowControl w:val="0"/>
        <w:autoSpaceDE w:val="0"/>
        <w:spacing w:line="360" w:lineRule="auto"/>
        <w:jc w:val="both"/>
        <w:rPr>
          <w:rFonts w:ascii="Book Antiqua" w:hAnsi="Book Antiqua"/>
        </w:rPr>
      </w:pP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   [</w:t>
      </w:r>
      <w:r w:rsidR="00DD3495" w:rsidRPr="00787254">
        <w:rPr>
          <w:rFonts w:ascii="Book Antiqua" w:hAnsi="Book Antiqua"/>
        </w:rPr>
        <w:t>Enchiffres et en lettres] francs CFA Hors TVA, et à</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  </w:t>
      </w:r>
      <w:r w:rsidR="00DD3495" w:rsidRPr="00787254">
        <w:rPr>
          <w:rFonts w:ascii="Book Antiqua" w:hAnsi="Book Antiqua"/>
        </w:rPr>
        <w:t>Francs</w:t>
      </w:r>
      <w:r w:rsidRPr="00787254">
        <w:rPr>
          <w:rFonts w:ascii="Book Antiqua" w:hAnsi="Book Antiqua"/>
        </w:rPr>
        <w:t xml:space="preserve"> CFA Toutes Taxes Comprises. [</w:t>
      </w:r>
      <w:r w:rsidR="00B306DB" w:rsidRPr="00787254">
        <w:rPr>
          <w:rFonts w:ascii="Book Antiqua" w:hAnsi="Book Antiqua"/>
        </w:rPr>
        <w:t>En</w:t>
      </w:r>
      <w:r w:rsidRPr="00787254">
        <w:rPr>
          <w:rFonts w:ascii="Book Antiqua" w:hAnsi="Book Antiqua"/>
        </w:rPr>
        <w:t xml:space="preserve"> chiffres et en lettres]</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  M'engage à exécuter les prestations dans un délai de …...............………  </w:t>
      </w:r>
      <w:r w:rsidR="00B306DB" w:rsidRPr="00787254">
        <w:rPr>
          <w:rFonts w:ascii="Book Antiqua" w:hAnsi="Book Antiqua"/>
        </w:rPr>
        <w:t>Mois</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  M’engage en outre à maintenir mon offre dans le délai ……….............  </w:t>
      </w:r>
      <w:r w:rsidR="00B306DB" w:rsidRPr="00787254">
        <w:rPr>
          <w:rFonts w:ascii="Book Antiqua" w:hAnsi="Book Antiqua"/>
        </w:rPr>
        <w:t>Jours</w:t>
      </w:r>
      <w:r w:rsidRPr="00787254">
        <w:rPr>
          <w:rFonts w:ascii="Book Antiqua" w:hAnsi="Book Antiqua"/>
        </w:rPr>
        <w:t xml:space="preserve"> [</w:t>
      </w:r>
      <w:r w:rsidR="00B306DB" w:rsidRPr="00787254">
        <w:rPr>
          <w:rFonts w:ascii="Book Antiqua" w:hAnsi="Book Antiqua"/>
        </w:rPr>
        <w:t>indiquer la durée de validité, en</w:t>
      </w:r>
      <w:r w:rsidRPr="00787254">
        <w:rPr>
          <w:rFonts w:ascii="Book Antiqua" w:hAnsi="Book Antiqua"/>
        </w:rPr>
        <w:t xml:space="preserve"> principe 90 </w:t>
      </w:r>
      <w:r w:rsidR="00131667" w:rsidRPr="00787254">
        <w:rPr>
          <w:rFonts w:ascii="Book Antiqua" w:hAnsi="Book Antiqua"/>
        </w:rPr>
        <w:t>jours]</w:t>
      </w:r>
      <w:r w:rsidRPr="00787254">
        <w:rPr>
          <w:rFonts w:ascii="Book Antiqua" w:hAnsi="Book Antiqua"/>
        </w:rPr>
        <w:t xml:space="preserve"> à compter de la date limite de remise des offres.</w:t>
      </w:r>
    </w:p>
    <w:p w:rsidR="006434F1" w:rsidRPr="00787254" w:rsidRDefault="006434F1" w:rsidP="005E0138">
      <w:pPr>
        <w:pStyle w:val="Paragraphedeliste"/>
        <w:widowControl w:val="0"/>
        <w:numPr>
          <w:ilvl w:val="0"/>
          <w:numId w:val="7"/>
        </w:numPr>
        <w:autoSpaceDE w:val="0"/>
        <w:spacing w:line="360" w:lineRule="auto"/>
        <w:ind w:left="284" w:hanging="284"/>
        <w:jc w:val="both"/>
        <w:rPr>
          <w:rFonts w:ascii="Book Antiqua" w:hAnsi="Book Antiqua"/>
          <w:sz w:val="24"/>
          <w:szCs w:val="24"/>
        </w:rPr>
      </w:pPr>
      <w:r w:rsidRPr="00787254">
        <w:rPr>
          <w:rFonts w:ascii="Book Antiqua" w:hAnsi="Book Antiqua"/>
          <w:sz w:val="24"/>
          <w:szCs w:val="24"/>
        </w:rPr>
        <w:t>Adhère entièrement à la charte d’intégrité et à la déclaration d’engagement environnemental et social jointes aux présents DAO</w:t>
      </w:r>
      <w:r w:rsidR="00007D75" w:rsidRPr="00787254">
        <w:rPr>
          <w:rFonts w:ascii="Book Antiqua" w:hAnsi="Book Antiqua"/>
          <w:sz w:val="24"/>
          <w:szCs w:val="24"/>
        </w:rPr>
        <w:t>.</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Les rabais offerts et les modalités d’application desdits rabais sont les suivants :</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w:t>
      </w:r>
      <w:r w:rsidR="00AF5830" w:rsidRPr="00787254">
        <w:rPr>
          <w:rFonts w:ascii="Book Antiqua" w:hAnsi="Book Antiqua"/>
        </w:rPr>
        <w:t>.........</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lastRenderedPageBreak/>
        <w:t>Le Maître d’Ouvrage ou le Maître d’Ouvrage Délégué</w:t>
      </w:r>
    </w:p>
    <w:p w:rsidR="007C7B7A" w:rsidRPr="00787254" w:rsidRDefault="00B306DB" w:rsidP="00230C15">
      <w:pPr>
        <w:widowControl w:val="0"/>
        <w:autoSpaceDE w:val="0"/>
        <w:spacing w:line="360" w:lineRule="auto"/>
        <w:jc w:val="both"/>
        <w:rPr>
          <w:rFonts w:ascii="Book Antiqua" w:hAnsi="Book Antiqua"/>
        </w:rPr>
      </w:pPr>
      <w:r w:rsidRPr="00787254">
        <w:rPr>
          <w:rFonts w:ascii="Book Antiqua" w:hAnsi="Book Antiqua"/>
        </w:rPr>
        <w:t>Se</w:t>
      </w:r>
      <w:r w:rsidR="007C7B7A" w:rsidRPr="00787254">
        <w:rPr>
          <w:rFonts w:ascii="Book Antiqua" w:hAnsi="Book Antiqua"/>
        </w:rPr>
        <w:t xml:space="preserve"> libérera des sommes dues par elle au titre du présent marché en faisant donner </w:t>
      </w:r>
      <w:r w:rsidRPr="00787254">
        <w:rPr>
          <w:rFonts w:ascii="Book Antiqua" w:hAnsi="Book Antiqua"/>
        </w:rPr>
        <w:t>crédit au compte n° …</w:t>
      </w:r>
      <w:r w:rsidR="007C7B7A" w:rsidRPr="00787254">
        <w:rPr>
          <w:rFonts w:ascii="Book Antiqua" w:hAnsi="Book Antiqua"/>
        </w:rPr>
        <w:t xml:space="preserve">……..............……….    </w:t>
      </w:r>
      <w:r w:rsidRPr="00787254">
        <w:rPr>
          <w:rFonts w:ascii="Book Antiqua" w:hAnsi="Book Antiqua"/>
        </w:rPr>
        <w:t>Ouvertau nom de …</w:t>
      </w:r>
      <w:r w:rsidR="007C7B7A" w:rsidRPr="00787254">
        <w:rPr>
          <w:rFonts w:ascii="Book Antiqua" w:hAnsi="Book Antiqua"/>
        </w:rPr>
        <w:t xml:space="preserve">……...........................................……….    </w:t>
      </w:r>
      <w:r w:rsidRPr="00787254">
        <w:rPr>
          <w:rFonts w:ascii="Book Antiqua" w:hAnsi="Book Antiqua"/>
        </w:rPr>
        <w:t>Auprèsde la banque</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Agence de ………...........................................……….</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Avant signature du marché, la présente soumission acceptée par vous vaudra engagement entre nous.</w:t>
      </w:r>
    </w:p>
    <w:p w:rsidR="007C7B7A" w:rsidRPr="00787254" w:rsidRDefault="007C7B7A" w:rsidP="00230C15">
      <w:pPr>
        <w:widowControl w:val="0"/>
        <w:autoSpaceDE w:val="0"/>
        <w:spacing w:line="360" w:lineRule="auto"/>
        <w:jc w:val="both"/>
        <w:rPr>
          <w:rFonts w:ascii="Book Antiqua" w:hAnsi="Book Antiqua"/>
        </w:rPr>
      </w:pP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Fait à ……….......................................……….  </w:t>
      </w:r>
      <w:r w:rsidR="00B306DB" w:rsidRPr="00787254">
        <w:rPr>
          <w:rFonts w:ascii="Book Antiqua" w:hAnsi="Book Antiqua"/>
        </w:rPr>
        <w:t>Le</w:t>
      </w:r>
      <w:r w:rsidRPr="00787254">
        <w:rPr>
          <w:rFonts w:ascii="Book Antiqua" w:hAnsi="Book Antiqua"/>
        </w:rPr>
        <w:t xml:space="preserve"> ………..........................................……….</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 xml:space="preserve">Signature de </w:t>
      </w:r>
    </w:p>
    <w:p w:rsidR="007C7B7A" w:rsidRPr="00787254" w:rsidRDefault="00B306DB" w:rsidP="00230C15">
      <w:pPr>
        <w:widowControl w:val="0"/>
        <w:autoSpaceDE w:val="0"/>
        <w:spacing w:line="360" w:lineRule="auto"/>
        <w:jc w:val="both"/>
        <w:rPr>
          <w:rFonts w:ascii="Book Antiqua" w:hAnsi="Book Antiqua"/>
        </w:rPr>
      </w:pPr>
      <w:r w:rsidRPr="00787254">
        <w:rPr>
          <w:rFonts w:ascii="Book Antiqua" w:hAnsi="Book Antiqua"/>
        </w:rPr>
        <w:t>En</w:t>
      </w:r>
      <w:r w:rsidR="007C7B7A" w:rsidRPr="00787254">
        <w:rPr>
          <w:rFonts w:ascii="Book Antiqua" w:hAnsi="Book Antiqua"/>
        </w:rPr>
        <w:t xml:space="preserve"> qualité de ………......................................…… </w:t>
      </w:r>
      <w:r w:rsidRPr="00787254">
        <w:rPr>
          <w:rFonts w:ascii="Book Antiqua" w:hAnsi="Book Antiqua"/>
        </w:rPr>
        <w:t>Dûment</w:t>
      </w:r>
      <w:r w:rsidR="007C7B7A" w:rsidRPr="00787254">
        <w:rPr>
          <w:rFonts w:ascii="Book Antiqua" w:hAnsi="Book Antiqua"/>
        </w:rPr>
        <w:t xml:space="preserve"> autorisé à signer les soumissions pour et au nom </w:t>
      </w:r>
      <w:r w:rsidRPr="00787254">
        <w:rPr>
          <w:rFonts w:ascii="Book Antiqua" w:hAnsi="Book Antiqua"/>
        </w:rPr>
        <w:t>de (</w:t>
      </w:r>
      <w:r w:rsidR="007C7B7A" w:rsidRPr="00787254">
        <w:rPr>
          <w:rFonts w:ascii="Book Antiqua" w:hAnsi="Book Antiqua"/>
        </w:rPr>
        <w:t>9</w:t>
      </w:r>
      <w:r w:rsidRPr="00787254">
        <w:rPr>
          <w:rFonts w:ascii="Book Antiqua" w:hAnsi="Book Antiqua"/>
        </w:rPr>
        <w:t>) …</w:t>
      </w:r>
      <w:r w:rsidR="007C7B7A" w:rsidRPr="00787254">
        <w:rPr>
          <w:rFonts w:ascii="Book Antiqua" w:hAnsi="Book Antiqua"/>
        </w:rPr>
        <w:t>……...........................................……….</w:t>
      </w:r>
    </w:p>
    <w:p w:rsidR="007C7B7A"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(8)Supprimer la mention inutile</w:t>
      </w:r>
    </w:p>
    <w:p w:rsidR="00273DD0" w:rsidRPr="00787254" w:rsidRDefault="007C7B7A" w:rsidP="00230C15">
      <w:pPr>
        <w:widowControl w:val="0"/>
        <w:autoSpaceDE w:val="0"/>
        <w:spacing w:line="360" w:lineRule="auto"/>
        <w:jc w:val="both"/>
        <w:rPr>
          <w:rFonts w:ascii="Book Antiqua" w:hAnsi="Book Antiqua"/>
        </w:rPr>
      </w:pPr>
      <w:r w:rsidRPr="00787254">
        <w:rPr>
          <w:rFonts w:ascii="Book Antiqua" w:hAnsi="Book Antiqua"/>
        </w:rPr>
        <w:t>(9)Annexer la lettre de pouvoirs</w:t>
      </w:r>
    </w:p>
    <w:p w:rsidR="00353DCC" w:rsidRPr="00787254" w:rsidRDefault="00353DCC" w:rsidP="00230C15">
      <w:pPr>
        <w:spacing w:line="360" w:lineRule="auto"/>
        <w:rPr>
          <w:rFonts w:ascii="Book Antiqua" w:hAnsi="Book Antiqua"/>
        </w:rPr>
        <w:sectPr w:rsidR="00353DCC" w:rsidRPr="00787254" w:rsidSect="000221C9">
          <w:footerReference w:type="default" r:id="rId16"/>
          <w:type w:val="continuous"/>
          <w:pgSz w:w="11900" w:h="16820"/>
          <w:pgMar w:top="1134" w:right="1134" w:bottom="1134" w:left="1134" w:header="720" w:footer="720" w:gutter="0"/>
          <w:cols w:space="720"/>
        </w:sectPr>
      </w:pPr>
    </w:p>
    <w:p w:rsidR="00273DD0" w:rsidRPr="00787254" w:rsidRDefault="00353DCC" w:rsidP="00171B32">
      <w:pPr>
        <w:pStyle w:val="DTAOtitre"/>
        <w:rPr>
          <w:rFonts w:ascii="Book Antiqua" w:hAnsi="Book Antiqua"/>
          <w:sz w:val="24"/>
          <w:szCs w:val="24"/>
        </w:rPr>
      </w:pPr>
      <w:bookmarkStart w:id="652" w:name="_Toc530309772"/>
      <w:bookmarkStart w:id="653" w:name="_Toc97557130"/>
      <w:r w:rsidRPr="00787254">
        <w:rPr>
          <w:rFonts w:ascii="Book Antiqua" w:hAnsi="Book Antiqua"/>
          <w:sz w:val="24"/>
          <w:szCs w:val="24"/>
        </w:rPr>
        <w:lastRenderedPageBreak/>
        <w:t xml:space="preserve">Annexen° </w:t>
      </w:r>
      <w:r w:rsidR="007846F5" w:rsidRPr="00787254">
        <w:rPr>
          <w:rFonts w:ascii="Book Antiqua" w:hAnsi="Book Antiqua"/>
          <w:sz w:val="24"/>
          <w:szCs w:val="24"/>
        </w:rPr>
        <w:t>3</w:t>
      </w:r>
      <w:r w:rsidRPr="00787254">
        <w:rPr>
          <w:rFonts w:ascii="Book Antiqua" w:hAnsi="Book Antiqua"/>
          <w:sz w:val="24"/>
          <w:szCs w:val="24"/>
        </w:rPr>
        <w:t>:Modèledecaution</w:t>
      </w:r>
      <w:r w:rsidR="007C7B7A" w:rsidRPr="00787254">
        <w:rPr>
          <w:rFonts w:ascii="Book Antiqua" w:hAnsi="Book Antiqua"/>
          <w:sz w:val="24"/>
          <w:szCs w:val="24"/>
        </w:rPr>
        <w:t>nement</w:t>
      </w:r>
      <w:r w:rsidRPr="00787254">
        <w:rPr>
          <w:rFonts w:ascii="Book Antiqua" w:hAnsi="Book Antiqua"/>
          <w:sz w:val="24"/>
          <w:szCs w:val="24"/>
        </w:rPr>
        <w:t>desoumission</w:t>
      </w:r>
      <w:bookmarkEnd w:id="652"/>
      <w:bookmarkEnd w:id="653"/>
    </w:p>
    <w:p w:rsidR="007C7B7A" w:rsidRPr="00787254" w:rsidRDefault="007C7B7A" w:rsidP="00230C15">
      <w:pPr>
        <w:widowControl w:val="0"/>
        <w:autoSpaceDE w:val="0"/>
        <w:spacing w:line="360" w:lineRule="auto"/>
        <w:ind w:left="107" w:right="-20"/>
        <w:rPr>
          <w:rFonts w:ascii="Book Antiqua" w:hAnsi="Book Antiqua"/>
        </w:rPr>
      </w:pPr>
      <w:bookmarkStart w:id="654" w:name="_Toc530309773"/>
      <w:r w:rsidRPr="00787254">
        <w:rPr>
          <w:rFonts w:ascii="Book Antiqua" w:hAnsi="Book Antiqua"/>
        </w:rPr>
        <w:t>Organisme financier:</w:t>
      </w:r>
    </w:p>
    <w:p w:rsidR="007C7B7A" w:rsidRPr="00787254" w:rsidRDefault="007C7B7A" w:rsidP="00230C15">
      <w:pPr>
        <w:widowControl w:val="0"/>
        <w:autoSpaceDE w:val="0"/>
        <w:spacing w:before="12" w:line="360" w:lineRule="auto"/>
        <w:ind w:left="107" w:right="-20"/>
        <w:rPr>
          <w:rFonts w:ascii="Book Antiqua" w:hAnsi="Book Antiqua"/>
        </w:rPr>
      </w:pPr>
      <w:r w:rsidRPr="00787254">
        <w:rPr>
          <w:rFonts w:ascii="Book Antiqua" w:hAnsi="Book Antiqua"/>
        </w:rPr>
        <w:t>RéférencedelaCaution:N°</w:t>
      </w:r>
      <w:r w:rsidRPr="00787254">
        <w:rPr>
          <w:rFonts w:ascii="Book Antiqua" w:hAnsi="Book Antiqua"/>
          <w:i/>
          <w:iCs/>
        </w:rPr>
        <w:t>……………..................................…</w:t>
      </w:r>
      <w:r w:rsidR="00B306DB" w:rsidRPr="00787254">
        <w:rPr>
          <w:rFonts w:ascii="Book Antiqua" w:hAnsi="Book Antiqua"/>
          <w:i/>
          <w:iCs/>
        </w:rPr>
        <w:t>……</w:t>
      </w:r>
      <w:r w:rsidRPr="00787254">
        <w:rPr>
          <w:rFonts w:ascii="Book Antiqua" w:hAnsi="Book Antiqua"/>
          <w:i/>
          <w:iCs/>
        </w:rPr>
        <w:t>.</w:t>
      </w:r>
    </w:p>
    <w:p w:rsidR="007C7B7A" w:rsidRPr="00787254" w:rsidRDefault="007C7B7A" w:rsidP="00230C15">
      <w:pPr>
        <w:widowControl w:val="0"/>
        <w:autoSpaceDE w:val="0"/>
        <w:spacing w:line="360" w:lineRule="auto"/>
        <w:rPr>
          <w:rFonts w:ascii="Book Antiqua" w:hAnsi="Book Antiqua"/>
        </w:rPr>
      </w:pPr>
    </w:p>
    <w:p w:rsidR="007C7B7A" w:rsidRPr="00787254" w:rsidRDefault="007C7B7A" w:rsidP="00230C15">
      <w:pPr>
        <w:widowControl w:val="0"/>
        <w:autoSpaceDE w:val="0"/>
        <w:spacing w:line="360" w:lineRule="auto"/>
        <w:ind w:left="107" w:right="-214"/>
        <w:rPr>
          <w:rFonts w:ascii="Book Antiqua" w:hAnsi="Book Antiqua"/>
        </w:rPr>
      </w:pPr>
      <w:r w:rsidRPr="00787254">
        <w:rPr>
          <w:rFonts w:ascii="Book Antiqua" w:hAnsi="Book Antiqua"/>
        </w:rPr>
        <w:t xml:space="preserve">Adressée </w:t>
      </w:r>
      <w:r w:rsidR="00B306DB" w:rsidRPr="00787254">
        <w:rPr>
          <w:rFonts w:ascii="Book Antiqua" w:hAnsi="Book Antiqua"/>
        </w:rPr>
        <w:t xml:space="preserve">à </w:t>
      </w:r>
      <w:r w:rsidR="00B306DB" w:rsidRPr="00787254">
        <w:rPr>
          <w:rFonts w:ascii="Book Antiqua" w:hAnsi="Book Antiqua"/>
          <w:spacing w:val="-7"/>
        </w:rPr>
        <w:t>[</w:t>
      </w:r>
      <w:r w:rsidR="00B306DB" w:rsidRPr="00787254">
        <w:rPr>
          <w:rFonts w:ascii="Book Antiqua" w:hAnsi="Book Antiqua"/>
          <w:i/>
          <w:iCs/>
        </w:rPr>
        <w:t xml:space="preserve">indiquer </w:t>
      </w:r>
      <w:r w:rsidR="00B306DB" w:rsidRPr="00787254">
        <w:rPr>
          <w:rFonts w:ascii="Book Antiqua" w:hAnsi="Book Antiqua"/>
          <w:i/>
          <w:iCs/>
          <w:spacing w:val="-6"/>
        </w:rPr>
        <w:t>leMaîtred’Ouvrage</w:t>
      </w:r>
      <w:r w:rsidRPr="00787254">
        <w:rPr>
          <w:rFonts w:ascii="Book Antiqua" w:hAnsi="Book Antiqua"/>
          <w:i/>
          <w:iCs/>
        </w:rPr>
        <w:t xml:space="preserve"> ou le Maître d’Ouvrage Délégué</w:t>
      </w:r>
      <w:r w:rsidR="00B306DB" w:rsidRPr="00787254">
        <w:rPr>
          <w:rFonts w:ascii="Book Antiqua" w:hAnsi="Book Antiqua"/>
          <w:i/>
          <w:iCs/>
        </w:rPr>
        <w:t xml:space="preserve">et </w:t>
      </w:r>
      <w:r w:rsidR="00B306DB" w:rsidRPr="00787254">
        <w:rPr>
          <w:rFonts w:ascii="Book Antiqua" w:hAnsi="Book Antiqua"/>
          <w:i/>
          <w:iCs/>
          <w:spacing w:val="-6"/>
        </w:rPr>
        <w:t>sonadresse</w:t>
      </w:r>
      <w:r w:rsidR="00B306DB" w:rsidRPr="00787254">
        <w:rPr>
          <w:rFonts w:ascii="Book Antiqua" w:hAnsi="Book Antiqua"/>
          <w:i/>
          <w:iCs/>
        </w:rPr>
        <w:t xml:space="preserve">] </w:t>
      </w:r>
      <w:r w:rsidR="00B306DB" w:rsidRPr="00787254">
        <w:rPr>
          <w:rFonts w:ascii="Book Antiqua" w:hAnsi="Book Antiqua"/>
          <w:i/>
          <w:iCs/>
          <w:spacing w:val="15"/>
        </w:rPr>
        <w:t>Cameroun</w:t>
      </w:r>
      <w:r w:rsidR="00B306DB" w:rsidRPr="00787254">
        <w:rPr>
          <w:rFonts w:ascii="Book Antiqua" w:hAnsi="Book Antiqua"/>
        </w:rPr>
        <w:t xml:space="preserve">, </w:t>
      </w:r>
      <w:r w:rsidR="00B306DB" w:rsidRPr="00787254">
        <w:rPr>
          <w:rFonts w:ascii="Book Antiqua" w:hAnsi="Book Antiqua"/>
          <w:spacing w:val="-7"/>
        </w:rPr>
        <w:t>ci</w:t>
      </w:r>
      <w:r w:rsidRPr="00787254">
        <w:rPr>
          <w:rFonts w:ascii="Book Antiqua" w:hAnsi="Book Antiqua"/>
        </w:rPr>
        <w:t>-</w:t>
      </w:r>
      <w:r w:rsidR="00B306DB" w:rsidRPr="00787254">
        <w:rPr>
          <w:rFonts w:ascii="Book Antiqua" w:hAnsi="Book Antiqua"/>
        </w:rPr>
        <w:t xml:space="preserve">dessous </w:t>
      </w:r>
      <w:r w:rsidR="00B306DB" w:rsidRPr="00787254">
        <w:rPr>
          <w:rFonts w:ascii="Book Antiqua" w:hAnsi="Book Antiqua"/>
          <w:spacing w:val="-7"/>
        </w:rPr>
        <w:t>désigné«leMaître</w:t>
      </w:r>
      <w:r w:rsidRPr="00787254">
        <w:rPr>
          <w:rFonts w:ascii="Book Antiqua" w:hAnsi="Book Antiqua"/>
        </w:rPr>
        <w:t xml:space="preserve"> d’Ouvrage»</w:t>
      </w:r>
    </w:p>
    <w:p w:rsidR="007C7B7A" w:rsidRPr="00787254" w:rsidRDefault="007C7B7A" w:rsidP="00230C15">
      <w:pPr>
        <w:widowControl w:val="0"/>
        <w:autoSpaceDE w:val="0"/>
        <w:spacing w:line="360" w:lineRule="auto"/>
        <w:ind w:left="107" w:right="-259"/>
        <w:jc w:val="both"/>
        <w:rPr>
          <w:rFonts w:ascii="Book Antiqua" w:hAnsi="Book Antiqua"/>
        </w:rPr>
      </w:pPr>
      <w:r w:rsidRPr="00787254">
        <w:rPr>
          <w:rFonts w:ascii="Book Antiqua" w:hAnsi="Book Antiqua"/>
        </w:rPr>
        <w:t>Attenduquele</w:t>
      </w:r>
      <w:r w:rsidR="00B306DB" w:rsidRPr="00787254">
        <w:rPr>
          <w:rFonts w:ascii="Book Antiqua" w:hAnsi="Book Antiqua"/>
        </w:rPr>
        <w:t>Prestataire</w:t>
      </w:r>
      <w:r w:rsidR="00B306DB" w:rsidRPr="00787254">
        <w:rPr>
          <w:rFonts w:ascii="Book Antiqua" w:hAnsi="Book Antiqua"/>
          <w:spacing w:val="-3"/>
        </w:rPr>
        <w:t xml:space="preserve"> …</w:t>
      </w:r>
      <w:r w:rsidRPr="00787254">
        <w:rPr>
          <w:rFonts w:ascii="Book Antiqua" w:hAnsi="Book Antiqua"/>
        </w:rPr>
        <w:t>…………..........................…</w:t>
      </w:r>
      <w:r w:rsidR="00B306DB" w:rsidRPr="00787254">
        <w:rPr>
          <w:rFonts w:ascii="Book Antiqua" w:hAnsi="Book Antiqua"/>
        </w:rPr>
        <w:t>……,</w:t>
      </w:r>
      <w:r w:rsidRPr="00787254">
        <w:rPr>
          <w:rFonts w:ascii="Book Antiqua" w:hAnsi="Book Antiqua"/>
        </w:rPr>
        <w:t xml:space="preserve">ci-dessousdésignée«lesoumissionnaire»,asoumis </w:t>
      </w:r>
      <w:r w:rsidR="00B306DB" w:rsidRPr="00787254">
        <w:rPr>
          <w:rFonts w:ascii="Book Antiqua" w:hAnsi="Book Antiqua"/>
        </w:rPr>
        <w:t xml:space="preserve">son </w:t>
      </w:r>
      <w:r w:rsidR="00B306DB" w:rsidRPr="00787254">
        <w:rPr>
          <w:rFonts w:ascii="Book Antiqua" w:hAnsi="Book Antiqua"/>
          <w:spacing w:val="-13"/>
        </w:rPr>
        <w:t>offreendatedu…</w:t>
      </w:r>
      <w:r w:rsidRPr="00787254">
        <w:rPr>
          <w:rFonts w:ascii="Book Antiqua" w:hAnsi="Book Antiqua"/>
        </w:rPr>
        <w:t>…………..........................…</w:t>
      </w:r>
      <w:r w:rsidR="00B306DB" w:rsidRPr="00787254">
        <w:rPr>
          <w:rFonts w:ascii="Book Antiqua" w:hAnsi="Book Antiqua"/>
        </w:rPr>
        <w:t>……</w:t>
      </w:r>
      <w:r w:rsidRPr="00787254">
        <w:rPr>
          <w:rFonts w:ascii="Book Antiqua" w:hAnsi="Book Antiqua"/>
        </w:rPr>
        <w:t xml:space="preserve">.   </w:t>
      </w:r>
      <w:r w:rsidR="00B306DB" w:rsidRPr="00787254">
        <w:rPr>
          <w:rFonts w:ascii="Book Antiqua" w:hAnsi="Book Antiqua"/>
        </w:rPr>
        <w:t xml:space="preserve">Pour </w:t>
      </w:r>
      <w:r w:rsidR="00B306DB" w:rsidRPr="00787254">
        <w:rPr>
          <w:rFonts w:ascii="Book Antiqua" w:hAnsi="Book Antiqua"/>
          <w:spacing w:val="-13"/>
        </w:rPr>
        <w:t>[</w:t>
      </w:r>
      <w:r w:rsidR="00B306DB" w:rsidRPr="00787254">
        <w:rPr>
          <w:rFonts w:ascii="Book Antiqua" w:hAnsi="Book Antiqua"/>
          <w:i/>
          <w:iCs/>
        </w:rPr>
        <w:t xml:space="preserve">rappeler </w:t>
      </w:r>
      <w:r w:rsidR="00B306DB" w:rsidRPr="00787254">
        <w:rPr>
          <w:rFonts w:ascii="Book Antiqua" w:hAnsi="Book Antiqua"/>
          <w:i/>
          <w:iCs/>
          <w:spacing w:val="-11"/>
        </w:rPr>
        <w:t>l’objetdel’appeld’offres</w:t>
      </w:r>
      <w:r w:rsidR="00B306DB" w:rsidRPr="00787254">
        <w:rPr>
          <w:rFonts w:ascii="Book Antiqua" w:hAnsi="Book Antiqua"/>
          <w:i/>
          <w:iCs/>
          <w:spacing w:val="1"/>
        </w:rPr>
        <w:t>]</w:t>
      </w:r>
      <w:r w:rsidR="00B306DB" w:rsidRPr="00787254">
        <w:rPr>
          <w:rFonts w:ascii="Book Antiqua" w:hAnsi="Book Antiqua"/>
        </w:rPr>
        <w:t xml:space="preserve">, </w:t>
      </w:r>
      <w:r w:rsidR="00B306DB" w:rsidRPr="00787254">
        <w:rPr>
          <w:rFonts w:ascii="Book Antiqua" w:hAnsi="Book Antiqua"/>
          <w:spacing w:val="-13"/>
        </w:rPr>
        <w:t>ci</w:t>
      </w:r>
      <w:r w:rsidRPr="00787254">
        <w:rPr>
          <w:rFonts w:ascii="Book Antiqua" w:hAnsi="Book Antiqua"/>
        </w:rPr>
        <w:t>-</w:t>
      </w:r>
      <w:r w:rsidR="00B306DB" w:rsidRPr="00787254">
        <w:rPr>
          <w:rFonts w:ascii="Book Antiqua" w:hAnsi="Book Antiqua"/>
        </w:rPr>
        <w:t xml:space="preserve">dessous </w:t>
      </w:r>
      <w:r w:rsidR="00B306DB" w:rsidRPr="00787254">
        <w:rPr>
          <w:rFonts w:ascii="Book Antiqua" w:hAnsi="Book Antiqua"/>
          <w:spacing w:val="-13"/>
        </w:rPr>
        <w:t>désignée</w:t>
      </w:r>
    </w:p>
    <w:p w:rsidR="007C7B7A" w:rsidRPr="00787254" w:rsidRDefault="007C7B7A" w:rsidP="00230C15">
      <w:pPr>
        <w:widowControl w:val="0"/>
        <w:autoSpaceDE w:val="0"/>
        <w:spacing w:line="360" w:lineRule="auto"/>
        <w:ind w:left="107" w:right="-215"/>
        <w:jc w:val="both"/>
        <w:rPr>
          <w:rFonts w:ascii="Book Antiqua" w:hAnsi="Book Antiqua"/>
        </w:rPr>
      </w:pPr>
      <w:r w:rsidRPr="00787254">
        <w:rPr>
          <w:rFonts w:ascii="Book Antiqua" w:hAnsi="Book Antiqua"/>
        </w:rPr>
        <w:t>«</w:t>
      </w:r>
      <w:r w:rsidR="00B306DB" w:rsidRPr="00787254">
        <w:rPr>
          <w:rFonts w:ascii="Book Antiqua" w:hAnsi="Book Antiqua"/>
        </w:rPr>
        <w:t>L’offre</w:t>
      </w:r>
      <w:r w:rsidRPr="00787254">
        <w:rPr>
          <w:rFonts w:ascii="Book Antiqua" w:hAnsi="Book Antiqua"/>
        </w:rPr>
        <w:t>»,etpourlaquelleildoitjoindreuncautionnementprovisoireéquivalantà</w:t>
      </w:r>
      <w:r w:rsidRPr="00787254">
        <w:rPr>
          <w:rFonts w:ascii="Book Antiqua" w:hAnsi="Book Antiqua"/>
          <w:i/>
          <w:iCs/>
        </w:rPr>
        <w:t>[indiquerlemontant]</w:t>
      </w:r>
    </w:p>
    <w:p w:rsidR="007C7B7A" w:rsidRPr="00787254" w:rsidRDefault="00B306DB" w:rsidP="00230C15">
      <w:pPr>
        <w:widowControl w:val="0"/>
        <w:autoSpaceDE w:val="0"/>
        <w:spacing w:before="12" w:line="360" w:lineRule="auto"/>
        <w:ind w:left="107" w:right="-20"/>
        <w:jc w:val="both"/>
        <w:rPr>
          <w:rFonts w:ascii="Book Antiqua" w:hAnsi="Book Antiqua"/>
        </w:rPr>
      </w:pPr>
      <w:r w:rsidRPr="00787254">
        <w:rPr>
          <w:rFonts w:ascii="Book Antiqua" w:hAnsi="Book Antiqua"/>
        </w:rPr>
        <w:t>Francs</w:t>
      </w:r>
      <w:r w:rsidR="007C7B7A" w:rsidRPr="00787254">
        <w:rPr>
          <w:rFonts w:ascii="Book Antiqua" w:hAnsi="Book Antiqua"/>
        </w:rPr>
        <w:t>CFA,</w:t>
      </w:r>
    </w:p>
    <w:p w:rsidR="007C7B7A" w:rsidRPr="00787254" w:rsidRDefault="007C7B7A" w:rsidP="00490FBB">
      <w:pPr>
        <w:widowControl w:val="0"/>
        <w:autoSpaceDE w:val="0"/>
        <w:spacing w:line="360" w:lineRule="auto"/>
        <w:ind w:left="107" w:right="-259"/>
        <w:jc w:val="both"/>
        <w:rPr>
          <w:rFonts w:ascii="Book Antiqua" w:hAnsi="Book Antiqua"/>
        </w:rPr>
      </w:pPr>
      <w:r w:rsidRPr="00787254">
        <w:rPr>
          <w:rFonts w:ascii="Book Antiqua" w:hAnsi="Book Antiqua"/>
        </w:rPr>
        <w:t>Nous…………....................…..........................…</w:t>
      </w:r>
      <w:r w:rsidR="00B306DB" w:rsidRPr="00787254">
        <w:rPr>
          <w:rFonts w:ascii="Book Antiqua" w:hAnsi="Book Antiqua"/>
        </w:rPr>
        <w:t>……</w:t>
      </w:r>
      <w:r w:rsidRPr="00787254">
        <w:rPr>
          <w:rFonts w:ascii="Book Antiqua" w:hAnsi="Book Antiqua"/>
        </w:rPr>
        <w:t xml:space="preserve">. </w:t>
      </w:r>
      <w:r w:rsidRPr="00787254">
        <w:rPr>
          <w:rFonts w:ascii="Book Antiqua" w:hAnsi="Book Antiqua"/>
          <w:i/>
          <w:iCs/>
        </w:rPr>
        <w:t>[</w:t>
      </w:r>
      <w:r w:rsidR="00B306DB" w:rsidRPr="00787254">
        <w:rPr>
          <w:rFonts w:ascii="Book Antiqua" w:hAnsi="Book Antiqua"/>
          <w:i/>
          <w:iCs/>
        </w:rPr>
        <w:t>Nom</w:t>
      </w:r>
      <w:r w:rsidRPr="00787254">
        <w:rPr>
          <w:rFonts w:ascii="Book Antiqua" w:hAnsi="Book Antiqua"/>
          <w:i/>
          <w:iCs/>
        </w:rPr>
        <w:t>etadressedel’organisme financier]</w:t>
      </w:r>
      <w:r w:rsidRPr="00787254">
        <w:rPr>
          <w:rFonts w:ascii="Book Antiqua" w:hAnsi="Book Antiqua"/>
        </w:rPr>
        <w:t>,représentéepar……………..........................…</w:t>
      </w:r>
      <w:r w:rsidR="00B306DB" w:rsidRPr="00787254">
        <w:rPr>
          <w:rFonts w:ascii="Book Antiqua" w:hAnsi="Book Antiqua"/>
        </w:rPr>
        <w:t>……</w:t>
      </w:r>
      <w:r w:rsidRPr="00787254">
        <w:rPr>
          <w:rFonts w:ascii="Book Antiqua" w:hAnsi="Book Antiqua"/>
        </w:rPr>
        <w:t xml:space="preserve">. </w:t>
      </w:r>
      <w:r w:rsidRPr="00787254">
        <w:rPr>
          <w:rFonts w:ascii="Book Antiqua" w:hAnsi="Book Antiqua"/>
          <w:i/>
          <w:iCs/>
        </w:rPr>
        <w:t>[</w:t>
      </w:r>
      <w:r w:rsidR="00B306DB" w:rsidRPr="00787254">
        <w:rPr>
          <w:rFonts w:ascii="Book Antiqua" w:hAnsi="Book Antiqua"/>
          <w:i/>
          <w:iCs/>
        </w:rPr>
        <w:t>Noms</w:t>
      </w:r>
      <w:r w:rsidRPr="00787254">
        <w:rPr>
          <w:rFonts w:ascii="Book Antiqua" w:hAnsi="Book Antiqua"/>
          <w:i/>
          <w:iCs/>
        </w:rPr>
        <w:t>des signataires]</w:t>
      </w:r>
      <w:r w:rsidRPr="00787254">
        <w:rPr>
          <w:rFonts w:ascii="Book Antiqua" w:hAnsi="Book Antiqua"/>
        </w:rPr>
        <w:t xml:space="preserve">,ci-dessousdésignée«l’organisme financier»,déclaronsgarantirlepaiementauMaîtred’Ouvrage </w:t>
      </w:r>
      <w:r w:rsidRPr="00787254">
        <w:rPr>
          <w:rFonts w:ascii="Book Antiqua" w:hAnsi="Book Antiqua"/>
          <w:i/>
          <w:iCs/>
        </w:rPr>
        <w:t xml:space="preserve">ou au Maître d’Ouvrage Délégué </w:t>
      </w:r>
      <w:r w:rsidRPr="00787254">
        <w:rPr>
          <w:rFonts w:ascii="Book Antiqua" w:hAnsi="Book Antiqua"/>
        </w:rPr>
        <w:t xml:space="preserve">delasommemaximalede[indiquerlemontant]FrancsCFA,quel’organisme financiers’engageàréglerintégralementà auMaîtred’Ouvrage </w:t>
      </w:r>
      <w:r w:rsidRPr="00787254">
        <w:rPr>
          <w:rFonts w:ascii="Book Antiqua" w:hAnsi="Book Antiqua"/>
          <w:i/>
          <w:iCs/>
        </w:rPr>
        <w:t>ou au Maître d’Ouvrage Délégué</w:t>
      </w:r>
      <w:r w:rsidRPr="00787254">
        <w:rPr>
          <w:rFonts w:ascii="Book Antiqua" w:hAnsi="Book Antiqua"/>
        </w:rPr>
        <w:t>,s’obligeantelle-même,sessuccesseursetassignataires.</w:t>
      </w:r>
    </w:p>
    <w:p w:rsidR="007C7B7A" w:rsidRPr="00787254" w:rsidRDefault="007C7B7A" w:rsidP="00230C15">
      <w:pPr>
        <w:widowControl w:val="0"/>
        <w:autoSpaceDE w:val="0"/>
        <w:spacing w:line="360" w:lineRule="auto"/>
        <w:ind w:left="107" w:right="-20"/>
        <w:jc w:val="both"/>
        <w:rPr>
          <w:rFonts w:ascii="Book Antiqua" w:hAnsi="Book Antiqua"/>
        </w:rPr>
      </w:pPr>
      <w:r w:rsidRPr="00787254">
        <w:rPr>
          <w:rFonts w:ascii="Book Antiqua" w:hAnsi="Book Antiqua"/>
        </w:rPr>
        <w:t>Lesconditionsdecetteobligationsontlessuivantes:</w:t>
      </w:r>
    </w:p>
    <w:p w:rsidR="007C7B7A" w:rsidRPr="00787254" w:rsidRDefault="007C7B7A" w:rsidP="00230C15">
      <w:pPr>
        <w:widowControl w:val="0"/>
        <w:autoSpaceDE w:val="0"/>
        <w:spacing w:line="360" w:lineRule="auto"/>
        <w:ind w:left="107" w:right="-213"/>
        <w:jc w:val="both"/>
        <w:rPr>
          <w:rFonts w:ascii="Book Antiqua" w:hAnsi="Book Antiqua"/>
        </w:rPr>
      </w:pPr>
      <w:r w:rsidRPr="00787254">
        <w:rPr>
          <w:rFonts w:ascii="Book Antiqua" w:hAnsi="Book Antiqua"/>
        </w:rPr>
        <w:t>Silesoumissionnaireretireson offrependantlapériodedevaliditéprévuedans le dossier d’appel d’offres ;</w:t>
      </w:r>
    </w:p>
    <w:p w:rsidR="007C7B7A" w:rsidRPr="00787254" w:rsidRDefault="00B306DB" w:rsidP="00490FBB">
      <w:pPr>
        <w:widowControl w:val="0"/>
        <w:autoSpaceDE w:val="0"/>
        <w:spacing w:line="360" w:lineRule="auto"/>
        <w:ind w:left="107" w:right="-20"/>
        <w:rPr>
          <w:rFonts w:ascii="Book Antiqua" w:hAnsi="Book Antiqua"/>
        </w:rPr>
      </w:pPr>
      <w:r w:rsidRPr="00787254">
        <w:rPr>
          <w:rFonts w:ascii="Book Antiqua" w:hAnsi="Book Antiqua"/>
        </w:rPr>
        <w:t>Où</w:t>
      </w:r>
    </w:p>
    <w:p w:rsidR="007C7B7A" w:rsidRPr="00787254" w:rsidRDefault="007C7B7A" w:rsidP="00230C15">
      <w:pPr>
        <w:widowControl w:val="0"/>
        <w:autoSpaceDE w:val="0"/>
        <w:spacing w:line="360" w:lineRule="auto"/>
        <w:ind w:left="107" w:right="-214"/>
        <w:rPr>
          <w:rFonts w:ascii="Book Antiqua" w:hAnsi="Book Antiqua"/>
        </w:rPr>
      </w:pPr>
      <w:r w:rsidRPr="00787254">
        <w:rPr>
          <w:rFonts w:ascii="Book Antiqua" w:hAnsi="Book Antiqua"/>
        </w:rPr>
        <w:t>Silesoumissionnaire,s’étantvunotifiél’attributiondumarchéparleMaîtred’Ouvrage</w:t>
      </w:r>
      <w:r w:rsidRPr="00787254">
        <w:rPr>
          <w:rFonts w:ascii="Book Antiqua" w:hAnsi="Book Antiqua"/>
          <w:i/>
          <w:iCs/>
        </w:rPr>
        <w:t xml:space="preserve"> ou le Maître d’Ouvrage Délégué</w:t>
      </w:r>
      <w:r w:rsidRPr="00787254">
        <w:rPr>
          <w:rFonts w:ascii="Book Antiqua" w:hAnsi="Book Antiqua"/>
        </w:rPr>
        <w:t>pendantla périodedevalidité:</w:t>
      </w:r>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 omet</w:t>
      </w:r>
      <w:r w:rsidR="004F2CFC" w:rsidRPr="00787254">
        <w:rPr>
          <w:rFonts w:ascii="Book Antiqua" w:hAnsi="Book Antiqua"/>
        </w:rPr>
        <w:t>de</w:t>
      </w:r>
      <w:r w:rsidRPr="00787254">
        <w:rPr>
          <w:rFonts w:ascii="Book Antiqua" w:hAnsi="Book Antiqua"/>
        </w:rPr>
        <w:t>signerourefusedesignerlemarché,alorsqu’ilestrequisdelefaire;</w:t>
      </w:r>
    </w:p>
    <w:p w:rsidR="007C7B7A" w:rsidRPr="00787254" w:rsidRDefault="007C7B7A" w:rsidP="00230C15">
      <w:pPr>
        <w:widowControl w:val="0"/>
        <w:autoSpaceDE w:val="0"/>
        <w:spacing w:line="360" w:lineRule="auto"/>
        <w:ind w:left="334" w:right="-214" w:hanging="227"/>
        <w:rPr>
          <w:rFonts w:ascii="Book Antiqua" w:hAnsi="Book Antiqua"/>
        </w:rPr>
      </w:pPr>
      <w:r w:rsidRPr="00787254">
        <w:rPr>
          <w:rFonts w:ascii="Book Antiqua" w:hAnsi="Book Antiqua"/>
        </w:rPr>
        <w:t>- omet ou refuse de fournir le cautionnement définitif du marché (cautionnement définitif),commeprévudanscelui-ci.</w:t>
      </w:r>
    </w:p>
    <w:p w:rsidR="007C7B7A" w:rsidRPr="00787254" w:rsidRDefault="007C7B7A" w:rsidP="00230C15">
      <w:pPr>
        <w:widowControl w:val="0"/>
        <w:autoSpaceDE w:val="0"/>
        <w:spacing w:line="360" w:lineRule="auto"/>
        <w:ind w:left="107" w:right="82"/>
        <w:jc w:val="both"/>
        <w:rPr>
          <w:rFonts w:ascii="Book Antiqua" w:hAnsi="Book Antiqua"/>
        </w:rPr>
      </w:pPr>
      <w:r w:rsidRPr="00787254">
        <w:rPr>
          <w:rFonts w:ascii="Book Antiqua" w:hAnsi="Book Antiqua"/>
        </w:rPr>
        <w:lastRenderedPageBreak/>
        <w:t xml:space="preserve">Nous nous engageons à payer au </w:t>
      </w:r>
      <w:r w:rsidR="00E055AF" w:rsidRPr="00787254">
        <w:rPr>
          <w:rFonts w:ascii="Book Antiqua" w:hAnsi="Book Antiqua"/>
        </w:rPr>
        <w:t>Maître d’Ouvrage</w:t>
      </w:r>
      <w:r w:rsidR="00E055AF" w:rsidRPr="00787254">
        <w:rPr>
          <w:rFonts w:ascii="Book Antiqua" w:hAnsi="Book Antiqua"/>
          <w:i/>
          <w:iCs/>
        </w:rPr>
        <w:t xml:space="preserve"> ou le Maître d’Ouvrage Délégué</w:t>
      </w:r>
      <w:r w:rsidR="00E055AF" w:rsidRPr="00787254">
        <w:rPr>
          <w:rFonts w:ascii="Book Antiqua" w:hAnsi="Book Antiqua"/>
        </w:rPr>
        <w:t xml:space="preserve"> d’</w:t>
      </w:r>
      <w:r w:rsidRPr="00787254">
        <w:rPr>
          <w:rFonts w:ascii="Book Antiqua" w:hAnsi="Book Antiqua"/>
        </w:rPr>
        <w:t>un montant allant jusqu’au maximum de la somme stipulée ci-dessus, dès réception de sa première demande écrite, sans que le Maître d’Ouvrage</w:t>
      </w:r>
      <w:r w:rsidRPr="00787254">
        <w:rPr>
          <w:rFonts w:ascii="Book Antiqua" w:hAnsi="Book Antiqua"/>
          <w:i/>
          <w:iCs/>
        </w:rPr>
        <w:t xml:space="preserve"> ou le Maître d’Ouvrage Délégué</w:t>
      </w:r>
      <w:r w:rsidRPr="00787254">
        <w:rPr>
          <w:rFonts w:ascii="Book Antiqua" w:hAnsi="Book Antiqua"/>
        </w:rPr>
        <w:t>soittenudejustifiersademande,étantentendutoutefoisquedanssademandeleMaître d’Ouvrage</w:t>
      </w:r>
      <w:r w:rsidRPr="00787254">
        <w:rPr>
          <w:rFonts w:ascii="Book Antiqua" w:hAnsi="Book Antiqua"/>
          <w:i/>
          <w:iCs/>
        </w:rPr>
        <w:t xml:space="preserve"> ou le Maître d’Ouvrage Délégué</w:t>
      </w:r>
      <w:r w:rsidRPr="00787254">
        <w:rPr>
          <w:rFonts w:ascii="Book Antiqua" w:hAnsi="Book Antiqua"/>
        </w:rPr>
        <w:t>noteraquelemontantqu’ilréclameluiestdûparcequel’uneoul’autredesconditions ci-dessus,outouteslesdeux,sontremplies,etqu’ilspécifieraquelle(s)condition(s)a(ont)joué.</w:t>
      </w:r>
    </w:p>
    <w:p w:rsidR="007C7B7A" w:rsidRPr="00787254" w:rsidRDefault="007C7B7A" w:rsidP="00230C15">
      <w:pPr>
        <w:widowControl w:val="0"/>
        <w:autoSpaceDE w:val="0"/>
        <w:spacing w:line="360" w:lineRule="auto"/>
        <w:jc w:val="both"/>
        <w:rPr>
          <w:rFonts w:ascii="Book Antiqua" w:hAnsi="Book Antiqua"/>
        </w:rPr>
      </w:pPr>
    </w:p>
    <w:p w:rsidR="007C7B7A" w:rsidRPr="00787254" w:rsidRDefault="007C7B7A" w:rsidP="00230C15">
      <w:pPr>
        <w:widowControl w:val="0"/>
        <w:autoSpaceDE w:val="0"/>
        <w:spacing w:line="360" w:lineRule="auto"/>
        <w:ind w:left="107" w:right="-258"/>
        <w:jc w:val="both"/>
        <w:rPr>
          <w:rFonts w:ascii="Book Antiqua" w:hAnsi="Book Antiqua"/>
        </w:rPr>
      </w:pPr>
      <w:r w:rsidRPr="00787254">
        <w:rPr>
          <w:rFonts w:ascii="Book Antiqua" w:hAnsi="Book Antiqua"/>
        </w:rPr>
        <w:t>La présentecaution entre en vigueur dès sa signature et dèsla datelimitefixéepar le Maître d’Ouvrage</w:t>
      </w:r>
      <w:r w:rsidRPr="00787254">
        <w:rPr>
          <w:rFonts w:ascii="Book Antiqua" w:hAnsi="Book Antiqua"/>
          <w:i/>
          <w:iCs/>
        </w:rPr>
        <w:t>ou le Maître d’Ouvrage Délégué</w:t>
      </w:r>
      <w:r w:rsidRPr="00787254">
        <w:rPr>
          <w:rFonts w:ascii="Book Antiqua" w:hAnsi="Book Antiqua"/>
        </w:rPr>
        <w:t xml:space="preserve">pourlaremisedesoffres.Elledemeureravalablejusqu’autrentièmejourinclussuivantla findudélaidevaliditédesoffres.ToutedemandeduMaîtred’Ouvrage </w:t>
      </w:r>
      <w:r w:rsidRPr="00787254">
        <w:rPr>
          <w:rFonts w:ascii="Book Antiqua" w:hAnsi="Book Antiqua"/>
          <w:i/>
          <w:iCs/>
        </w:rPr>
        <w:t>ou du Maître d’Ouvrage Délégué</w:t>
      </w:r>
      <w:r w:rsidRPr="00787254">
        <w:rPr>
          <w:rFonts w:ascii="Book Antiqua" w:hAnsi="Book Antiqua"/>
        </w:rPr>
        <w:t>tendantàlafairejouerdevra parvenirà la banque, par lettrerecommandée avec accusé de réception, avant la fin decette périodedevalidité.</w:t>
      </w:r>
    </w:p>
    <w:p w:rsidR="007C7B7A" w:rsidRPr="00787254" w:rsidRDefault="007C7B7A" w:rsidP="00230C15">
      <w:pPr>
        <w:widowControl w:val="0"/>
        <w:autoSpaceDE w:val="0"/>
        <w:spacing w:line="360" w:lineRule="auto"/>
        <w:ind w:left="107" w:right="82"/>
        <w:jc w:val="both"/>
        <w:rPr>
          <w:rFonts w:ascii="Book Antiqua" w:hAnsi="Book Antiqua"/>
        </w:rPr>
      </w:pPr>
      <w:r w:rsidRPr="00787254">
        <w:rPr>
          <w:rFonts w:ascii="Book Antiqua" w:hAnsi="Book Antiqua"/>
        </w:rPr>
        <w:t>Leprésentcautionnementestsoumispoursoninterprétationetsonexécutionaudroitcamerounais.Les tribunauxduCamerounserontseulscompétentspourstatuersurtoutcequiconcerneleprésent engagementetsessuites.</w:t>
      </w:r>
    </w:p>
    <w:p w:rsidR="007C7B7A" w:rsidRPr="00787254" w:rsidRDefault="007C7B7A" w:rsidP="00230C15">
      <w:pPr>
        <w:widowControl w:val="0"/>
        <w:autoSpaceDE w:val="0"/>
        <w:spacing w:line="360" w:lineRule="auto"/>
        <w:ind w:left="7216" w:right="-20"/>
        <w:rPr>
          <w:rFonts w:ascii="Book Antiqua" w:hAnsi="Book Antiqua"/>
        </w:rPr>
      </w:pPr>
      <w:r w:rsidRPr="00787254">
        <w:rPr>
          <w:rFonts w:ascii="Book Antiqua" w:hAnsi="Book Antiqua"/>
          <w:i/>
          <w:iCs/>
        </w:rPr>
        <w:t>Signéetauthentifiéparl’organisme financier</w:t>
      </w:r>
    </w:p>
    <w:p w:rsidR="007C7B7A" w:rsidRPr="00787254" w:rsidRDefault="007C7B7A" w:rsidP="00230C15">
      <w:pPr>
        <w:widowControl w:val="0"/>
        <w:autoSpaceDE w:val="0"/>
        <w:spacing w:line="360" w:lineRule="auto"/>
        <w:rPr>
          <w:rFonts w:ascii="Book Antiqua" w:hAnsi="Book Antiqua"/>
        </w:rPr>
      </w:pPr>
    </w:p>
    <w:p w:rsidR="007C7B7A" w:rsidRPr="00787254" w:rsidRDefault="00B306DB" w:rsidP="00230C15">
      <w:pPr>
        <w:widowControl w:val="0"/>
        <w:autoSpaceDE w:val="0"/>
        <w:spacing w:line="360" w:lineRule="auto"/>
        <w:ind w:left="5725" w:right="-40" w:firstLine="35"/>
        <w:rPr>
          <w:rFonts w:ascii="Book Antiqua" w:hAnsi="Book Antiqua"/>
        </w:rPr>
      </w:pPr>
      <w:r w:rsidRPr="00787254">
        <w:rPr>
          <w:rFonts w:ascii="Book Antiqua" w:hAnsi="Book Antiqua"/>
          <w:i/>
          <w:iCs/>
        </w:rPr>
        <w:t>À</w:t>
      </w:r>
      <w:r w:rsidR="007C7B7A" w:rsidRPr="00787254">
        <w:rPr>
          <w:rFonts w:ascii="Book Antiqua" w:hAnsi="Book Antiqua"/>
          <w:i/>
          <w:iCs/>
        </w:rPr>
        <w:t>……………..........................…</w:t>
      </w:r>
      <w:r w:rsidRPr="00787254">
        <w:rPr>
          <w:rFonts w:ascii="Book Antiqua" w:hAnsi="Book Antiqua"/>
          <w:i/>
          <w:iCs/>
        </w:rPr>
        <w:t>……</w:t>
      </w:r>
      <w:r w:rsidR="007C7B7A" w:rsidRPr="00787254">
        <w:rPr>
          <w:rFonts w:ascii="Book Antiqua" w:hAnsi="Book Antiqua"/>
          <w:i/>
          <w:iCs/>
        </w:rPr>
        <w:t>,le……</w:t>
      </w:r>
      <w:r w:rsidR="00AF5830" w:rsidRPr="00787254">
        <w:rPr>
          <w:rFonts w:ascii="Book Antiqua" w:hAnsi="Book Antiqua"/>
          <w:i/>
          <w:iCs/>
        </w:rPr>
        <w:t>….......................</w:t>
      </w:r>
    </w:p>
    <w:p w:rsidR="007C7B7A" w:rsidRPr="00787254" w:rsidRDefault="007C7B7A" w:rsidP="00230C15">
      <w:pPr>
        <w:widowControl w:val="0"/>
        <w:autoSpaceDE w:val="0"/>
        <w:spacing w:before="8" w:line="360" w:lineRule="auto"/>
        <w:rPr>
          <w:rFonts w:ascii="Book Antiqua" w:hAnsi="Book Antiqua"/>
        </w:rPr>
      </w:pPr>
    </w:p>
    <w:p w:rsidR="007C7B7A" w:rsidRPr="00787254" w:rsidRDefault="007C7B7A" w:rsidP="00230C15">
      <w:pPr>
        <w:widowControl w:val="0"/>
        <w:autoSpaceDE w:val="0"/>
        <w:spacing w:line="360" w:lineRule="auto"/>
        <w:ind w:left="5725" w:right="-20" w:firstLine="720"/>
        <w:rPr>
          <w:rFonts w:ascii="Book Antiqua" w:hAnsi="Book Antiqua"/>
        </w:rPr>
      </w:pPr>
      <w:r w:rsidRPr="00787254">
        <w:rPr>
          <w:rFonts w:ascii="Book Antiqua" w:hAnsi="Book Antiqua"/>
          <w:i/>
          <w:iCs/>
        </w:rPr>
        <w:t>[</w:t>
      </w:r>
      <w:r w:rsidR="00B306DB" w:rsidRPr="00787254">
        <w:rPr>
          <w:rFonts w:ascii="Book Antiqua" w:hAnsi="Book Antiqua"/>
          <w:i/>
          <w:iCs/>
        </w:rPr>
        <w:t>Signature</w:t>
      </w:r>
      <w:r w:rsidRPr="00787254">
        <w:rPr>
          <w:rFonts w:ascii="Book Antiqua" w:hAnsi="Book Antiqua"/>
          <w:i/>
          <w:iCs/>
        </w:rPr>
        <w:t>del’organisme financier]</w:t>
      </w:r>
    </w:p>
    <w:p w:rsidR="00273DD0" w:rsidRPr="00787254" w:rsidRDefault="007C7B7A" w:rsidP="00171B32">
      <w:pPr>
        <w:pStyle w:val="DTAOtitre"/>
        <w:rPr>
          <w:rFonts w:ascii="Book Antiqua" w:hAnsi="Book Antiqua"/>
          <w:sz w:val="24"/>
          <w:szCs w:val="24"/>
        </w:rPr>
      </w:pPr>
      <w:r w:rsidRPr="00787254">
        <w:rPr>
          <w:rFonts w:ascii="Book Antiqua" w:hAnsi="Book Antiqua"/>
          <w:sz w:val="24"/>
          <w:szCs w:val="24"/>
        </w:rPr>
        <w:br w:type="page"/>
      </w:r>
      <w:bookmarkStart w:id="655" w:name="_Toc97557131"/>
      <w:r w:rsidR="00353DCC" w:rsidRPr="00787254">
        <w:rPr>
          <w:rFonts w:ascii="Book Antiqua" w:hAnsi="Book Antiqua"/>
          <w:sz w:val="24"/>
          <w:szCs w:val="24"/>
        </w:rPr>
        <w:lastRenderedPageBreak/>
        <w:t xml:space="preserve">Annexen° </w:t>
      </w:r>
      <w:r w:rsidR="00F33998" w:rsidRPr="00787254">
        <w:rPr>
          <w:rFonts w:ascii="Book Antiqua" w:hAnsi="Book Antiqua"/>
          <w:sz w:val="24"/>
          <w:szCs w:val="24"/>
        </w:rPr>
        <w:t>4</w:t>
      </w:r>
      <w:r w:rsidR="00353DCC" w:rsidRPr="00787254">
        <w:rPr>
          <w:rFonts w:ascii="Book Antiqua" w:hAnsi="Book Antiqua"/>
          <w:sz w:val="24"/>
          <w:szCs w:val="24"/>
        </w:rPr>
        <w:t>:Modèledecautionnementdéfinitif</w:t>
      </w:r>
      <w:bookmarkEnd w:id="654"/>
      <w:bookmarkEnd w:id="655"/>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Organisme financier:</w:t>
      </w:r>
    </w:p>
    <w:p w:rsidR="007C7B7A" w:rsidRPr="00787254" w:rsidRDefault="007C7B7A" w:rsidP="00230C15">
      <w:pPr>
        <w:widowControl w:val="0"/>
        <w:autoSpaceDE w:val="0"/>
        <w:spacing w:before="12" w:line="360" w:lineRule="auto"/>
        <w:ind w:left="107" w:right="-20"/>
        <w:rPr>
          <w:rFonts w:ascii="Book Antiqua" w:hAnsi="Book Antiqua"/>
        </w:rPr>
      </w:pPr>
      <w:r w:rsidRPr="00787254">
        <w:rPr>
          <w:rFonts w:ascii="Book Antiqua" w:hAnsi="Book Antiqua"/>
        </w:rPr>
        <w:t>RéférencedelaCaution:N°</w:t>
      </w:r>
      <w:r w:rsidRPr="00787254">
        <w:rPr>
          <w:rFonts w:ascii="Book Antiqua" w:hAnsi="Book Antiqua"/>
          <w:i/>
          <w:iCs/>
        </w:rPr>
        <w:t>……………..................................…</w:t>
      </w:r>
      <w:r w:rsidR="00B306DB" w:rsidRPr="00787254">
        <w:rPr>
          <w:rFonts w:ascii="Book Antiqua" w:hAnsi="Book Antiqua"/>
          <w:i/>
          <w:iCs/>
        </w:rPr>
        <w:t>……</w:t>
      </w:r>
      <w:r w:rsidRPr="00787254">
        <w:rPr>
          <w:rFonts w:ascii="Book Antiqua" w:hAnsi="Book Antiqua"/>
          <w:i/>
          <w:iCs/>
        </w:rPr>
        <w:t>.</w:t>
      </w:r>
    </w:p>
    <w:p w:rsidR="007C7B7A" w:rsidRPr="00787254" w:rsidRDefault="00B306DB" w:rsidP="00230C15">
      <w:pPr>
        <w:widowControl w:val="0"/>
        <w:autoSpaceDE w:val="0"/>
        <w:spacing w:line="360" w:lineRule="auto"/>
        <w:ind w:left="107" w:right="-214"/>
        <w:rPr>
          <w:rFonts w:ascii="Book Antiqua" w:hAnsi="Book Antiqua"/>
        </w:rPr>
      </w:pPr>
      <w:r w:rsidRPr="00787254">
        <w:rPr>
          <w:rFonts w:ascii="Book Antiqua" w:hAnsi="Book Antiqua"/>
        </w:rPr>
        <w:t xml:space="preserve">Adressée </w:t>
      </w:r>
      <w:r w:rsidRPr="00787254">
        <w:rPr>
          <w:rFonts w:ascii="Book Antiqua" w:hAnsi="Book Antiqua"/>
          <w:spacing w:val="-7"/>
        </w:rPr>
        <w:t>à[</w:t>
      </w:r>
      <w:r w:rsidRPr="00787254">
        <w:rPr>
          <w:rFonts w:ascii="Book Antiqua" w:hAnsi="Book Antiqua"/>
          <w:i/>
          <w:iCs/>
        </w:rPr>
        <w:t xml:space="preserve">indiquer </w:t>
      </w:r>
      <w:r w:rsidRPr="00787254">
        <w:rPr>
          <w:rFonts w:ascii="Book Antiqua" w:hAnsi="Book Antiqua"/>
          <w:i/>
          <w:iCs/>
          <w:spacing w:val="-6"/>
        </w:rPr>
        <w:t>leMaîtred’Ouvrage</w:t>
      </w:r>
      <w:r w:rsidR="007C7B7A" w:rsidRPr="00787254">
        <w:rPr>
          <w:rFonts w:ascii="Book Antiqua" w:hAnsi="Book Antiqua"/>
          <w:i/>
          <w:iCs/>
        </w:rPr>
        <w:t xml:space="preserve"> ou le Maître d’Ouvrage Délégué</w:t>
      </w:r>
      <w:r w:rsidRPr="00787254">
        <w:rPr>
          <w:rFonts w:ascii="Book Antiqua" w:hAnsi="Book Antiqua"/>
          <w:i/>
          <w:iCs/>
        </w:rPr>
        <w:t xml:space="preserve">et </w:t>
      </w:r>
      <w:r w:rsidRPr="00787254">
        <w:rPr>
          <w:rFonts w:ascii="Book Antiqua" w:hAnsi="Book Antiqua"/>
          <w:i/>
          <w:iCs/>
          <w:spacing w:val="-6"/>
        </w:rPr>
        <w:t>sonadresse</w:t>
      </w:r>
      <w:r w:rsidRPr="00787254">
        <w:rPr>
          <w:rFonts w:ascii="Book Antiqua" w:hAnsi="Book Antiqua"/>
          <w:i/>
          <w:iCs/>
        </w:rPr>
        <w:t xml:space="preserve">] </w:t>
      </w:r>
      <w:r w:rsidRPr="00787254">
        <w:rPr>
          <w:rFonts w:ascii="Book Antiqua" w:hAnsi="Book Antiqua"/>
          <w:i/>
          <w:iCs/>
          <w:spacing w:val="15"/>
        </w:rPr>
        <w:t>Cameroun</w:t>
      </w:r>
      <w:r w:rsidRPr="00787254">
        <w:rPr>
          <w:rFonts w:ascii="Book Antiqua" w:hAnsi="Book Antiqua"/>
        </w:rPr>
        <w:t xml:space="preserve">, </w:t>
      </w:r>
      <w:r w:rsidRPr="00787254">
        <w:rPr>
          <w:rFonts w:ascii="Book Antiqua" w:hAnsi="Book Antiqua"/>
          <w:spacing w:val="-7"/>
        </w:rPr>
        <w:t>ci</w:t>
      </w:r>
      <w:r w:rsidR="007C7B7A" w:rsidRPr="00787254">
        <w:rPr>
          <w:rFonts w:ascii="Book Antiqua" w:hAnsi="Book Antiqua"/>
        </w:rPr>
        <w:t>-</w:t>
      </w:r>
      <w:r w:rsidRPr="00787254">
        <w:rPr>
          <w:rFonts w:ascii="Book Antiqua" w:hAnsi="Book Antiqua"/>
        </w:rPr>
        <w:t xml:space="preserve">dessous </w:t>
      </w:r>
      <w:r w:rsidRPr="00787254">
        <w:rPr>
          <w:rFonts w:ascii="Book Antiqua" w:hAnsi="Book Antiqua"/>
          <w:spacing w:val="-7"/>
        </w:rPr>
        <w:t>désigné«leMaître</w:t>
      </w:r>
      <w:r w:rsidR="007C7B7A" w:rsidRPr="00787254">
        <w:rPr>
          <w:rFonts w:ascii="Book Antiqua" w:hAnsi="Book Antiqua"/>
        </w:rPr>
        <w:t xml:space="preserve"> d’Ouvrage»</w:t>
      </w:r>
    </w:p>
    <w:p w:rsidR="007C7B7A" w:rsidRPr="00787254" w:rsidRDefault="007C7B7A" w:rsidP="00230C15">
      <w:pPr>
        <w:widowControl w:val="0"/>
        <w:autoSpaceDE w:val="0"/>
        <w:spacing w:line="360" w:lineRule="auto"/>
        <w:ind w:left="107" w:right="-214"/>
        <w:rPr>
          <w:rFonts w:ascii="Book Antiqua" w:hAnsi="Book Antiqua"/>
        </w:rPr>
      </w:pPr>
      <w:r w:rsidRPr="00787254">
        <w:rPr>
          <w:rFonts w:ascii="Book Antiqua" w:hAnsi="Book Antiqua"/>
        </w:rPr>
        <w:t>Attenduque</w:t>
      </w:r>
      <w:r w:rsidRPr="00787254">
        <w:rPr>
          <w:rFonts w:ascii="Book Antiqua" w:hAnsi="Book Antiqua"/>
          <w:i/>
          <w:iCs/>
        </w:rPr>
        <w:t>…………….............................................................................…</w:t>
      </w:r>
      <w:r w:rsidR="00B306DB" w:rsidRPr="00787254">
        <w:rPr>
          <w:rFonts w:ascii="Book Antiqua" w:hAnsi="Book Antiqua"/>
          <w:i/>
          <w:iCs/>
        </w:rPr>
        <w:t>……</w:t>
      </w:r>
      <w:r w:rsidRPr="00787254">
        <w:rPr>
          <w:rFonts w:ascii="Book Antiqua" w:hAnsi="Book Antiqua"/>
          <w:i/>
          <w:iCs/>
        </w:rPr>
        <w:t>.  [</w:t>
      </w:r>
      <w:r w:rsidR="00B306DB" w:rsidRPr="00787254">
        <w:rPr>
          <w:rFonts w:ascii="Book Antiqua" w:hAnsi="Book Antiqua"/>
          <w:i/>
          <w:iCs/>
        </w:rPr>
        <w:t>Nom</w:t>
      </w:r>
      <w:r w:rsidRPr="00787254">
        <w:rPr>
          <w:rFonts w:ascii="Book Antiqua" w:hAnsi="Book Antiqua"/>
          <w:i/>
          <w:iCs/>
        </w:rPr>
        <w:t>etadressedufournisseur ou du prestataire]</w:t>
      </w:r>
      <w:r w:rsidRPr="00787254">
        <w:rPr>
          <w:rFonts w:ascii="Book Antiqua" w:hAnsi="Book Antiqua"/>
        </w:rPr>
        <w:t>,ci-dessousdésigné«le</w:t>
      </w:r>
    </w:p>
    <w:p w:rsidR="007C7B7A" w:rsidRPr="00787254" w:rsidRDefault="007C7B7A" w:rsidP="00230C15">
      <w:pPr>
        <w:widowControl w:val="0"/>
        <w:autoSpaceDE w:val="0"/>
        <w:spacing w:before="12" w:line="360" w:lineRule="auto"/>
        <w:ind w:left="107" w:right="-20"/>
        <w:rPr>
          <w:rFonts w:ascii="Book Antiqua" w:hAnsi="Book Antiqua"/>
        </w:rPr>
      </w:pPr>
      <w:r w:rsidRPr="00787254">
        <w:rPr>
          <w:rFonts w:ascii="Book Antiqua" w:hAnsi="Book Antiqua"/>
        </w:rPr>
        <w:t>Fournisseur</w:t>
      </w:r>
      <w:r w:rsidRPr="00787254">
        <w:rPr>
          <w:rFonts w:ascii="Book Antiqua" w:hAnsi="Book Antiqua"/>
          <w:i/>
          <w:iCs/>
        </w:rPr>
        <w:t xml:space="preserve"> ou du prestataire</w:t>
      </w:r>
      <w:r w:rsidRPr="00787254">
        <w:rPr>
          <w:rFonts w:ascii="Book Antiqua" w:hAnsi="Book Antiqua"/>
        </w:rPr>
        <w:t xml:space="preserve"> »,s’estengagé,enexécutiondumarchédésigné«lemarché»,àréaliser</w:t>
      </w:r>
    </w:p>
    <w:p w:rsidR="007C7B7A" w:rsidRPr="00787254" w:rsidRDefault="007C7B7A" w:rsidP="00230C15">
      <w:pPr>
        <w:widowControl w:val="0"/>
        <w:autoSpaceDE w:val="0"/>
        <w:spacing w:before="50" w:line="360" w:lineRule="auto"/>
        <w:ind w:left="107" w:right="-20"/>
        <w:rPr>
          <w:rFonts w:ascii="Book Antiqua" w:hAnsi="Book Antiqua"/>
        </w:rPr>
      </w:pPr>
      <w:r w:rsidRPr="00787254">
        <w:rPr>
          <w:rFonts w:ascii="Book Antiqua" w:hAnsi="Book Antiqua"/>
          <w:i/>
          <w:iCs/>
        </w:rPr>
        <w:t>[indiquerlanaturedesfournitures et services connexes]</w:t>
      </w:r>
    </w:p>
    <w:p w:rsidR="007C7B7A" w:rsidRPr="00787254" w:rsidRDefault="007C7B7A" w:rsidP="00230C15">
      <w:pPr>
        <w:widowControl w:val="0"/>
        <w:autoSpaceDE w:val="0"/>
        <w:spacing w:line="360" w:lineRule="auto"/>
        <w:ind w:left="107" w:right="-258"/>
        <w:rPr>
          <w:rFonts w:ascii="Book Antiqua" w:hAnsi="Book Antiqua"/>
        </w:rPr>
      </w:pPr>
      <w:r w:rsidRPr="00787254">
        <w:rPr>
          <w:rFonts w:ascii="Book Antiqua" w:hAnsi="Book Antiqua"/>
        </w:rPr>
        <w:t>Attenduqu’ileststipulédanslemarchéqueleFournisseurremettraauMaîtred’Ouvrage</w:t>
      </w:r>
      <w:r w:rsidRPr="00787254">
        <w:rPr>
          <w:rFonts w:ascii="Book Antiqua" w:hAnsi="Book Antiqua"/>
          <w:iCs/>
        </w:rPr>
        <w:t>ou au Maître d’Ouvrage Délégué</w:t>
      </w:r>
      <w:r w:rsidRPr="00787254">
        <w:rPr>
          <w:rFonts w:ascii="Book Antiqua" w:hAnsi="Book Antiqua"/>
        </w:rPr>
        <w:t>uncautionnementdéfinitif,d’unmontantégalà[indiquerlepourcentagecomprisentre2et5%] dumontantde latranchedumarchécorrespondant,commegarantiedel’exécutiondesesobligationsdebonnefin conformémentauxconditionsdumarché,</w:t>
      </w:r>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AttenduquenousavonsconvenudedonnerauFournisseurcecautionnement,</w:t>
      </w:r>
    </w:p>
    <w:p w:rsidR="007C7B7A" w:rsidRPr="00787254" w:rsidRDefault="007C7B7A" w:rsidP="00230C15">
      <w:pPr>
        <w:widowControl w:val="0"/>
        <w:autoSpaceDE w:val="0"/>
        <w:spacing w:line="360" w:lineRule="auto"/>
        <w:ind w:left="107" w:right="165"/>
        <w:rPr>
          <w:rFonts w:ascii="Book Antiqua" w:hAnsi="Book Antiqua"/>
        </w:rPr>
      </w:pPr>
      <w:r w:rsidRPr="00787254">
        <w:rPr>
          <w:rFonts w:ascii="Book Antiqua" w:hAnsi="Book Antiqua"/>
        </w:rPr>
        <w:t>Nous,</w:t>
      </w:r>
      <w:r w:rsidRPr="00787254">
        <w:rPr>
          <w:rFonts w:ascii="Book Antiqua" w:hAnsi="Book Antiqua"/>
          <w:i/>
          <w:iCs/>
        </w:rPr>
        <w:t>…………….........................................................................................................................</w:t>
      </w:r>
      <w:r w:rsidRPr="00787254">
        <w:rPr>
          <w:rFonts w:ascii="Book Antiqua" w:hAnsi="Book Antiqua"/>
          <w:i/>
          <w:iCs/>
          <w:spacing w:val="-2"/>
        </w:rPr>
        <w:t>.</w:t>
      </w:r>
      <w:r w:rsidRPr="00787254">
        <w:rPr>
          <w:rFonts w:ascii="Book Antiqua" w:hAnsi="Book Antiqua"/>
          <w:i/>
          <w:iCs/>
        </w:rPr>
        <w:t>......................................................……….. [nometadressedebanque]</w:t>
      </w:r>
      <w:r w:rsidRPr="00787254">
        <w:rPr>
          <w:rFonts w:ascii="Book Antiqua" w:hAnsi="Book Antiqua"/>
        </w:rPr>
        <w:t>, représentéepar</w:t>
      </w:r>
      <w:r w:rsidRPr="00787254">
        <w:rPr>
          <w:rFonts w:ascii="Book Antiqua" w:hAnsi="Book Antiqua"/>
          <w:i/>
          <w:iCs/>
        </w:rPr>
        <w:t>……………..................................................................................</w:t>
      </w:r>
      <w:r w:rsidRPr="00787254">
        <w:rPr>
          <w:rFonts w:ascii="Book Antiqua" w:hAnsi="Book Antiqua"/>
          <w:i/>
          <w:iCs/>
          <w:spacing w:val="-2"/>
        </w:rPr>
        <w:t>.</w:t>
      </w:r>
      <w:r w:rsidRPr="00787254">
        <w:rPr>
          <w:rFonts w:ascii="Book Antiqua" w:hAnsi="Book Antiqua"/>
          <w:i/>
          <w:iCs/>
        </w:rPr>
        <w:t>.......................................……….. [nomsdessignataires]</w:t>
      </w:r>
      <w:r w:rsidRPr="00787254">
        <w:rPr>
          <w:rFonts w:ascii="Book Antiqua" w:hAnsi="Book Antiqua"/>
        </w:rPr>
        <w:t>,</w:t>
      </w:r>
    </w:p>
    <w:p w:rsidR="007C7B7A" w:rsidRPr="00787254" w:rsidRDefault="007C7B7A" w:rsidP="00230C15">
      <w:pPr>
        <w:widowControl w:val="0"/>
        <w:autoSpaceDE w:val="0"/>
        <w:spacing w:line="360" w:lineRule="auto"/>
        <w:ind w:left="107" w:right="-258"/>
        <w:rPr>
          <w:rFonts w:ascii="Book Antiqua" w:hAnsi="Book Antiqua"/>
        </w:rPr>
      </w:pPr>
      <w:r w:rsidRPr="00787254">
        <w:rPr>
          <w:rFonts w:ascii="Book Antiqua" w:hAnsi="Book Antiqua"/>
        </w:rPr>
        <w:t>ci-dessousdésignée«l’organisme financier»,nousengageonsàpayerauMaîtred’Ouvrage</w:t>
      </w:r>
      <w:r w:rsidRPr="00787254">
        <w:rPr>
          <w:rFonts w:ascii="Book Antiqua" w:hAnsi="Book Antiqua"/>
          <w:iCs/>
        </w:rPr>
        <w:t xml:space="preserve"> ou au Maître d’Ouvrage Délégué</w:t>
      </w:r>
      <w:r w:rsidRPr="00787254">
        <w:rPr>
          <w:rFonts w:ascii="Book Antiqua" w:hAnsi="Book Antiqua"/>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787254">
        <w:rPr>
          <w:rFonts w:ascii="Book Antiqua" w:hAnsi="Book Antiqua"/>
          <w:i/>
          <w:iCs/>
        </w:rPr>
        <w:t>……………........................................... [enchiffresetenlettres]</w:t>
      </w:r>
      <w:r w:rsidRPr="00787254">
        <w:rPr>
          <w:rFonts w:ascii="Book Antiqua" w:hAnsi="Book Antiqua"/>
        </w:rPr>
        <w:t>.</w:t>
      </w:r>
    </w:p>
    <w:p w:rsidR="007C7B7A" w:rsidRPr="00787254" w:rsidRDefault="007C7B7A" w:rsidP="00230C15">
      <w:pPr>
        <w:widowControl w:val="0"/>
        <w:autoSpaceDE w:val="0"/>
        <w:spacing w:line="360" w:lineRule="auto"/>
        <w:ind w:left="107" w:right="83"/>
        <w:jc w:val="both"/>
        <w:rPr>
          <w:rFonts w:ascii="Book Antiqua" w:hAnsi="Book Antiqua"/>
        </w:rPr>
      </w:pPr>
      <w:r w:rsidRPr="00787254">
        <w:rPr>
          <w:rFonts w:ascii="Book Antiqua" w:hAnsi="Book Antiqua"/>
        </w:rPr>
        <w:lastRenderedPageBreak/>
        <w:t>Nousconvenonsqu’aucunchangementouadditifouaucuneautremodificationaumarchénenous libérerad’uneobligationquelconquenousincombantenvertuduprésentcautionnementdéfinitifet nousdérogeonsparlaprésenteàlanotificationdetoutemodification,additifouchangement.</w:t>
      </w:r>
    </w:p>
    <w:p w:rsidR="007C7B7A" w:rsidRPr="00787254" w:rsidRDefault="007C7B7A" w:rsidP="00230C15">
      <w:pPr>
        <w:widowControl w:val="0"/>
        <w:autoSpaceDE w:val="0"/>
        <w:spacing w:line="360" w:lineRule="auto"/>
        <w:ind w:left="107" w:right="83"/>
        <w:jc w:val="both"/>
        <w:rPr>
          <w:rFonts w:ascii="Book Antiqua" w:hAnsi="Book Antiqua"/>
        </w:rPr>
      </w:pPr>
      <w:r w:rsidRPr="00787254">
        <w:rPr>
          <w:rFonts w:ascii="Book Antiqua" w:hAnsi="Book Antiqua"/>
        </w:rPr>
        <w:t>Le présent cautionnementdéfinitif prend effet à compterde</w:t>
      </w:r>
      <w:r w:rsidRPr="00787254">
        <w:rPr>
          <w:rFonts w:ascii="Book Antiqua" w:hAnsi="Book Antiqua"/>
          <w:spacing w:val="29"/>
        </w:rPr>
        <w:t xml:space="preserve"> s</w:t>
      </w:r>
      <w:r w:rsidRPr="00787254">
        <w:rPr>
          <w:rFonts w:ascii="Book Antiqua" w:hAnsi="Book Antiqua"/>
        </w:rPr>
        <w:t xml:space="preserve">asignature et dèsnotification </w:t>
      </w:r>
      <w:r w:rsidRPr="00787254">
        <w:rPr>
          <w:rFonts w:ascii="Book Antiqua" w:hAnsi="Book Antiqua"/>
          <w:spacing w:val="29"/>
        </w:rPr>
        <w:t>du marché</w:t>
      </w:r>
      <w:r w:rsidRPr="00787254">
        <w:rPr>
          <w:rFonts w:ascii="Book Antiqua" w:hAnsi="Book Antiqua"/>
        </w:rPr>
        <w:t>.La cautionseralibéréedansundélai</w:t>
      </w:r>
      <w:r w:rsidRPr="00787254">
        <w:rPr>
          <w:rFonts w:ascii="Book Antiqua" w:hAnsi="Book Antiqua"/>
          <w:spacing w:val="6"/>
        </w:rPr>
        <w:t xml:space="preserve"> (</w:t>
      </w:r>
      <w:r w:rsidRPr="00787254">
        <w:rPr>
          <w:rFonts w:ascii="Book Antiqua" w:hAnsi="Book Antiqua"/>
        </w:rPr>
        <w:t>indiquerledélai)àcompterdeladatederéceptionprovisoiredesfournitures.</w:t>
      </w:r>
    </w:p>
    <w:p w:rsidR="007C7B7A" w:rsidRPr="00787254" w:rsidRDefault="007C7B7A" w:rsidP="00230C15">
      <w:pPr>
        <w:widowControl w:val="0"/>
        <w:autoSpaceDE w:val="0"/>
        <w:spacing w:line="360" w:lineRule="auto"/>
        <w:ind w:left="107" w:right="-214"/>
        <w:rPr>
          <w:rFonts w:ascii="Book Antiqua" w:hAnsi="Book Antiqua"/>
        </w:rPr>
      </w:pPr>
      <w:r w:rsidRPr="00787254">
        <w:rPr>
          <w:rFonts w:ascii="Book Antiqua" w:hAnsi="Book Antiqua"/>
        </w:rPr>
        <w:t xml:space="preserve">Après </w:t>
      </w:r>
      <w:r w:rsidRPr="00787254">
        <w:rPr>
          <w:rFonts w:ascii="Book Antiqua" w:hAnsi="Book Antiqua"/>
          <w:spacing w:val="-9"/>
        </w:rPr>
        <w:t xml:space="preserve">le délai susvisé, </w:t>
      </w:r>
      <w:r w:rsidRPr="00787254">
        <w:rPr>
          <w:rFonts w:ascii="Book Antiqua" w:hAnsi="Book Antiqua"/>
        </w:rPr>
        <w:t xml:space="preserve">la caution devient sans objet et doit nous être automatiquementretournée sans </w:t>
      </w:r>
      <w:r w:rsidRPr="00787254">
        <w:rPr>
          <w:rFonts w:ascii="Book Antiqua" w:hAnsi="Book Antiqua"/>
          <w:spacing w:val="-9"/>
        </w:rPr>
        <w:t>aucune forme de procédure.</w:t>
      </w:r>
    </w:p>
    <w:p w:rsidR="007C7B7A" w:rsidRPr="00787254" w:rsidRDefault="007C7B7A" w:rsidP="00230C15">
      <w:pPr>
        <w:widowControl w:val="0"/>
        <w:autoSpaceDE w:val="0"/>
        <w:spacing w:before="8" w:line="360" w:lineRule="auto"/>
        <w:rPr>
          <w:rFonts w:ascii="Book Antiqua" w:hAnsi="Book Antiqua"/>
        </w:rPr>
      </w:pPr>
    </w:p>
    <w:p w:rsidR="007C7B7A" w:rsidRPr="00787254" w:rsidRDefault="007C7B7A" w:rsidP="00230C15">
      <w:pPr>
        <w:widowControl w:val="0"/>
        <w:autoSpaceDE w:val="0"/>
        <w:spacing w:line="360" w:lineRule="auto"/>
        <w:ind w:left="107" w:right="82"/>
        <w:jc w:val="both"/>
        <w:rPr>
          <w:rFonts w:ascii="Book Antiqua" w:hAnsi="Book Antiqua"/>
        </w:rPr>
      </w:pPr>
      <w:r w:rsidRPr="00787254">
        <w:rPr>
          <w:rFonts w:ascii="Book Antiqua" w:hAnsi="Book Antiqua"/>
        </w:rPr>
        <w:t>ToutedemandedepaiementformuléeparleMaîtred’Ouvrage</w:t>
      </w:r>
      <w:r w:rsidRPr="00787254">
        <w:rPr>
          <w:rFonts w:ascii="Book Antiqua" w:hAnsi="Book Antiqua"/>
          <w:iCs/>
        </w:rPr>
        <w:t>ou le Maître d’Ouvrage Délégué</w:t>
      </w:r>
      <w:r w:rsidRPr="00787254">
        <w:rPr>
          <w:rFonts w:ascii="Book Antiqua" w:hAnsi="Book Antiqua"/>
        </w:rPr>
        <w:t>autitredelaprésentegarantiedoit êtrefaitepar lettre recommandée avecaccusé de réception, parvenue à la banque pendant la périodedevaliditéduprésentengagement.</w:t>
      </w:r>
    </w:p>
    <w:p w:rsidR="007C7B7A" w:rsidRPr="00787254" w:rsidRDefault="007C7B7A" w:rsidP="00230C15">
      <w:pPr>
        <w:widowControl w:val="0"/>
        <w:autoSpaceDE w:val="0"/>
        <w:spacing w:before="8" w:line="360" w:lineRule="auto"/>
        <w:rPr>
          <w:rFonts w:ascii="Book Antiqua" w:hAnsi="Book Antiqua"/>
        </w:rPr>
      </w:pPr>
    </w:p>
    <w:p w:rsidR="007C7B7A" w:rsidRPr="00787254" w:rsidRDefault="007C7B7A" w:rsidP="00230C15">
      <w:pPr>
        <w:widowControl w:val="0"/>
        <w:autoSpaceDE w:val="0"/>
        <w:spacing w:line="360" w:lineRule="auto"/>
        <w:ind w:left="107" w:right="82"/>
        <w:jc w:val="both"/>
        <w:rPr>
          <w:rFonts w:ascii="Book Antiqua" w:hAnsi="Book Antiqua"/>
        </w:rPr>
      </w:pPr>
      <w:r w:rsidRPr="00787254">
        <w:rPr>
          <w:rFonts w:ascii="Book Antiqua" w:hAnsi="Book Antiqua"/>
        </w:rPr>
        <w:t>Leprésentcautionnementdéfinitifestsoumispoursoninterprétationetsonexécutionaudroitcamerounais.Lestribunauxcamerounaisserontseulscompétentspourstatuersurtoutcequiconcernele présentengagementetsessuites.</w:t>
      </w:r>
    </w:p>
    <w:p w:rsidR="007C7B7A" w:rsidRPr="00787254" w:rsidRDefault="007C7B7A" w:rsidP="00230C15">
      <w:pPr>
        <w:widowControl w:val="0"/>
        <w:autoSpaceDE w:val="0"/>
        <w:spacing w:line="360" w:lineRule="auto"/>
        <w:ind w:right="-20"/>
        <w:rPr>
          <w:rFonts w:ascii="Book Antiqua" w:hAnsi="Book Antiqua"/>
          <w:i/>
          <w:iCs/>
        </w:rPr>
      </w:pPr>
    </w:p>
    <w:p w:rsidR="007C7B7A" w:rsidRPr="00787254" w:rsidRDefault="007C7B7A" w:rsidP="00230C15">
      <w:pPr>
        <w:widowControl w:val="0"/>
        <w:autoSpaceDE w:val="0"/>
        <w:spacing w:line="360" w:lineRule="auto"/>
        <w:ind w:left="4320" w:right="-20" w:firstLine="720"/>
        <w:rPr>
          <w:rFonts w:ascii="Book Antiqua" w:hAnsi="Book Antiqua"/>
        </w:rPr>
      </w:pPr>
      <w:r w:rsidRPr="00787254">
        <w:rPr>
          <w:rFonts w:ascii="Book Antiqua" w:hAnsi="Book Antiqua"/>
          <w:i/>
          <w:iCs/>
        </w:rPr>
        <w:t>Signéetauthentifiéparl’Organisme financier</w:t>
      </w:r>
    </w:p>
    <w:p w:rsidR="007C7B7A" w:rsidRPr="00787254" w:rsidRDefault="007C7B7A" w:rsidP="00230C15">
      <w:pPr>
        <w:widowControl w:val="0"/>
        <w:autoSpaceDE w:val="0"/>
        <w:spacing w:line="360" w:lineRule="auto"/>
        <w:rPr>
          <w:rFonts w:ascii="Book Antiqua" w:hAnsi="Book Antiqua"/>
        </w:rPr>
      </w:pPr>
    </w:p>
    <w:p w:rsidR="007C7B7A" w:rsidRPr="00787254" w:rsidRDefault="007C7B7A" w:rsidP="00230C15">
      <w:pPr>
        <w:widowControl w:val="0"/>
        <w:autoSpaceDE w:val="0"/>
        <w:spacing w:line="360" w:lineRule="auto"/>
        <w:ind w:left="6445" w:right="-40"/>
        <w:rPr>
          <w:rFonts w:ascii="Book Antiqua" w:hAnsi="Book Antiqua"/>
        </w:rPr>
      </w:pPr>
      <w:r w:rsidRPr="00787254">
        <w:rPr>
          <w:rFonts w:ascii="Book Antiqua" w:hAnsi="Book Antiqua"/>
          <w:i/>
          <w:iCs/>
        </w:rPr>
        <w:t>…..........................……….</w:t>
      </w:r>
      <w:r w:rsidRPr="00787254">
        <w:rPr>
          <w:rFonts w:ascii="Book Antiqua" w:hAnsi="Book Antiqua"/>
          <w:i/>
          <w:iCs/>
          <w:spacing w:val="-1"/>
        </w:rPr>
        <w:t>.</w:t>
      </w:r>
      <w:r w:rsidRPr="00787254">
        <w:rPr>
          <w:rFonts w:ascii="Book Antiqua" w:hAnsi="Book Antiqua"/>
          <w:i/>
          <w:iCs/>
        </w:rPr>
        <w:t>,le</w:t>
      </w:r>
    </w:p>
    <w:p w:rsidR="007C7B7A" w:rsidRPr="00787254" w:rsidRDefault="007C7B7A" w:rsidP="00230C15">
      <w:pPr>
        <w:widowControl w:val="0"/>
        <w:autoSpaceDE w:val="0"/>
        <w:spacing w:line="360" w:lineRule="auto"/>
        <w:ind w:left="5040" w:right="-20" w:firstLine="720"/>
        <w:rPr>
          <w:rFonts w:ascii="Book Antiqua" w:hAnsi="Book Antiqua"/>
        </w:rPr>
      </w:pPr>
      <w:r w:rsidRPr="00787254">
        <w:rPr>
          <w:rFonts w:ascii="Book Antiqua" w:hAnsi="Book Antiqua"/>
          <w:i/>
          <w:iCs/>
        </w:rPr>
        <w:t>[signaturedelabanque]</w:t>
      </w:r>
    </w:p>
    <w:p w:rsidR="00273DD0" w:rsidRPr="00787254" w:rsidRDefault="00273DD0" w:rsidP="00230C15">
      <w:pPr>
        <w:widowControl w:val="0"/>
        <w:autoSpaceDE w:val="0"/>
        <w:spacing w:line="360" w:lineRule="auto"/>
        <w:jc w:val="both"/>
        <w:rPr>
          <w:rFonts w:ascii="Book Antiqua" w:hAnsi="Book Antiqua"/>
        </w:rPr>
      </w:pPr>
    </w:p>
    <w:p w:rsidR="008434DD" w:rsidRPr="00787254" w:rsidRDefault="008434DD" w:rsidP="00230C15">
      <w:pPr>
        <w:widowControl w:val="0"/>
        <w:autoSpaceDE w:val="0"/>
        <w:spacing w:line="360" w:lineRule="auto"/>
        <w:jc w:val="both"/>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353DCC" w:rsidP="00171B32">
      <w:pPr>
        <w:pStyle w:val="DTAOtitre"/>
        <w:rPr>
          <w:rFonts w:ascii="Book Antiqua" w:hAnsi="Book Antiqua"/>
          <w:sz w:val="24"/>
          <w:szCs w:val="24"/>
        </w:rPr>
      </w:pPr>
      <w:bookmarkStart w:id="656" w:name="_Toc530309774"/>
      <w:bookmarkStart w:id="657" w:name="_Toc97557132"/>
      <w:r w:rsidRPr="00787254">
        <w:rPr>
          <w:rFonts w:ascii="Book Antiqua" w:hAnsi="Book Antiqua"/>
          <w:sz w:val="24"/>
          <w:szCs w:val="24"/>
        </w:rPr>
        <w:lastRenderedPageBreak/>
        <w:t xml:space="preserve">Annexen° </w:t>
      </w:r>
      <w:r w:rsidR="00F33998" w:rsidRPr="00787254">
        <w:rPr>
          <w:rFonts w:ascii="Book Antiqua" w:hAnsi="Book Antiqua"/>
          <w:sz w:val="24"/>
          <w:szCs w:val="24"/>
        </w:rPr>
        <w:t>5</w:t>
      </w:r>
      <w:r w:rsidRPr="00787254">
        <w:rPr>
          <w:rFonts w:ascii="Book Antiqua" w:hAnsi="Book Antiqua"/>
          <w:sz w:val="24"/>
          <w:szCs w:val="24"/>
        </w:rPr>
        <w:t>:Modèledecaution</w:t>
      </w:r>
      <w:r w:rsidR="007C7B7A" w:rsidRPr="00787254">
        <w:rPr>
          <w:rFonts w:ascii="Book Antiqua" w:hAnsi="Book Antiqua"/>
          <w:sz w:val="24"/>
          <w:szCs w:val="24"/>
        </w:rPr>
        <w:t>nement</w:t>
      </w:r>
      <w:r w:rsidRPr="00787254">
        <w:rPr>
          <w:rFonts w:ascii="Book Antiqua" w:hAnsi="Book Antiqua"/>
          <w:sz w:val="24"/>
          <w:szCs w:val="24"/>
        </w:rPr>
        <w:t>d'avancededémarrage</w:t>
      </w:r>
      <w:bookmarkEnd w:id="656"/>
      <w:bookmarkEnd w:id="657"/>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Organisme financier:…………...........................……………………</w:t>
      </w:r>
    </w:p>
    <w:p w:rsidR="007C7B7A" w:rsidRPr="00787254" w:rsidRDefault="007C7B7A" w:rsidP="00956743">
      <w:pPr>
        <w:widowControl w:val="0"/>
        <w:autoSpaceDE w:val="0"/>
        <w:spacing w:before="12" w:line="276" w:lineRule="auto"/>
        <w:ind w:right="-20"/>
        <w:rPr>
          <w:rFonts w:ascii="Book Antiqua" w:hAnsi="Book Antiqua"/>
        </w:rPr>
      </w:pPr>
      <w:r w:rsidRPr="00787254">
        <w:rPr>
          <w:rFonts w:ascii="Book Antiqua" w:hAnsi="Book Antiqua"/>
        </w:rPr>
        <w:t>RéférenceduCautionnement:N°…………...........................……………………</w:t>
      </w:r>
    </w:p>
    <w:p w:rsidR="007C7B7A" w:rsidRPr="00787254" w:rsidRDefault="007C7B7A" w:rsidP="00956743">
      <w:pPr>
        <w:widowControl w:val="0"/>
        <w:autoSpaceDE w:val="0"/>
        <w:spacing w:before="12" w:line="276" w:lineRule="auto"/>
        <w:ind w:right="-20"/>
        <w:rPr>
          <w:rFonts w:ascii="Book Antiqua" w:hAnsi="Book Antiqua"/>
        </w:rPr>
      </w:pPr>
      <w:r w:rsidRPr="00787254">
        <w:rPr>
          <w:rFonts w:ascii="Book Antiqua" w:hAnsi="Book Antiqua"/>
        </w:rPr>
        <w:t>Adressée</w:t>
      </w:r>
      <w:r w:rsidRPr="00787254">
        <w:rPr>
          <w:rFonts w:ascii="Book Antiqua" w:hAnsi="Book Antiqua"/>
          <w:i/>
          <w:iCs/>
        </w:rPr>
        <w:t>[indiquerleMaîtred’Ouvrage</w:t>
      </w:r>
      <w:r w:rsidRPr="00787254">
        <w:rPr>
          <w:rFonts w:ascii="Book Antiqua" w:hAnsi="Book Antiqua"/>
          <w:i/>
        </w:rPr>
        <w:t>ou le Maître d’Ouvrage Délégué</w:t>
      </w:r>
      <w:r w:rsidRPr="00787254">
        <w:rPr>
          <w:rFonts w:ascii="Book Antiqua" w:hAnsi="Book Antiqua"/>
          <w:i/>
          <w:iCs/>
        </w:rPr>
        <w:t>]</w:t>
      </w:r>
    </w:p>
    <w:p w:rsidR="007C7B7A" w:rsidRPr="00787254" w:rsidRDefault="007C7B7A" w:rsidP="00956743">
      <w:pPr>
        <w:widowControl w:val="0"/>
        <w:autoSpaceDE w:val="0"/>
        <w:spacing w:before="50" w:line="276" w:lineRule="auto"/>
        <w:ind w:right="-20"/>
        <w:rPr>
          <w:rFonts w:ascii="Book Antiqua" w:hAnsi="Book Antiqua"/>
        </w:rPr>
      </w:pPr>
      <w:r w:rsidRPr="00787254">
        <w:rPr>
          <w:rFonts w:ascii="Book Antiqua" w:hAnsi="Book Antiqua"/>
          <w:i/>
          <w:iCs/>
        </w:rPr>
        <w:t>[AdresseduMaîtred’Ouvrage</w:t>
      </w:r>
      <w:r w:rsidRPr="00787254">
        <w:rPr>
          <w:rFonts w:ascii="Book Antiqua" w:hAnsi="Book Antiqua"/>
        </w:rPr>
        <w:t xml:space="preserve"> ou du Maître d’Ouvrage Délégué</w:t>
      </w:r>
      <w:r w:rsidRPr="00787254">
        <w:rPr>
          <w:rFonts w:ascii="Book Antiqua" w:hAnsi="Book Antiqua"/>
          <w:i/>
          <w:iCs/>
        </w:rPr>
        <w:t>]</w:t>
      </w:r>
    </w:p>
    <w:p w:rsidR="007C7B7A" w:rsidRPr="00787254" w:rsidRDefault="007C7B7A" w:rsidP="00956743">
      <w:pPr>
        <w:widowControl w:val="0"/>
        <w:autoSpaceDE w:val="0"/>
        <w:spacing w:line="276" w:lineRule="auto"/>
        <w:ind w:right="-20"/>
        <w:rPr>
          <w:rFonts w:ascii="Book Antiqua" w:hAnsi="Book Antiqua"/>
        </w:rPr>
      </w:pPr>
      <w:r w:rsidRPr="00787254">
        <w:rPr>
          <w:rFonts w:ascii="Book Antiqua" w:hAnsi="Book Antiqua"/>
        </w:rPr>
        <w:t>ci-dessousdésigné«leMaîtred’Ouvrage ou le Maître d’Ouvrage Délégué»</w:t>
      </w:r>
    </w:p>
    <w:p w:rsidR="007C7B7A" w:rsidRPr="00787254" w:rsidRDefault="007C7B7A" w:rsidP="00956743">
      <w:pPr>
        <w:widowControl w:val="0"/>
        <w:autoSpaceDE w:val="0"/>
        <w:spacing w:line="276" w:lineRule="auto"/>
        <w:ind w:right="-20"/>
        <w:rPr>
          <w:rFonts w:ascii="Book Antiqua" w:hAnsi="Book Antiqua"/>
        </w:rPr>
      </w:pPr>
    </w:p>
    <w:p w:rsidR="007C7B7A" w:rsidRPr="00787254" w:rsidRDefault="007C7B7A" w:rsidP="00956743">
      <w:pPr>
        <w:widowControl w:val="0"/>
        <w:autoSpaceDE w:val="0"/>
        <w:spacing w:line="276" w:lineRule="auto"/>
        <w:ind w:right="-20"/>
        <w:rPr>
          <w:rFonts w:ascii="Book Antiqua" w:hAnsi="Book Antiqua"/>
        </w:rPr>
      </w:pPr>
      <w:r w:rsidRPr="00787254">
        <w:rPr>
          <w:rFonts w:ascii="Book Antiqua" w:hAnsi="Book Antiqua"/>
        </w:rPr>
        <w:t xml:space="preserve">Nous soussignés(organisme financier, adresse), déclaronsparla présente garantir,pourle compte de : </w:t>
      </w:r>
      <w:r w:rsidRPr="00787254">
        <w:rPr>
          <w:rFonts w:ascii="Book Antiqua" w:hAnsi="Book Antiqua"/>
          <w:i/>
          <w:iCs/>
        </w:rPr>
        <w:t>……………...............................................………..[letitulaire]</w:t>
      </w:r>
      <w:r w:rsidRPr="00787254">
        <w:rPr>
          <w:rFonts w:ascii="Book Antiqua" w:hAnsi="Book Antiqua"/>
        </w:rPr>
        <w:t xml:space="preserve">,auprofitde </w:t>
      </w:r>
    </w:p>
    <w:p w:rsidR="007C7B7A" w:rsidRPr="00787254" w:rsidRDefault="007C7B7A" w:rsidP="00956743">
      <w:pPr>
        <w:widowControl w:val="0"/>
        <w:autoSpaceDE w:val="0"/>
        <w:spacing w:line="276" w:lineRule="auto"/>
        <w:ind w:right="-20"/>
        <w:rPr>
          <w:rFonts w:ascii="Book Antiqua" w:hAnsi="Book Antiqua"/>
        </w:rPr>
      </w:pPr>
      <w:r w:rsidRPr="00787254">
        <w:rPr>
          <w:rFonts w:ascii="Book Antiqua" w:hAnsi="Book Antiqua"/>
        </w:rPr>
        <w:t>Maîtred’Ouvrage</w:t>
      </w:r>
      <w:r w:rsidRPr="00787254">
        <w:rPr>
          <w:rFonts w:ascii="Book Antiqua" w:hAnsi="Book Antiqua"/>
          <w:iCs/>
        </w:rPr>
        <w:t>ou Maître d’Ouvrage Délégué</w:t>
      </w:r>
      <w:r w:rsidRPr="00787254">
        <w:rPr>
          <w:rFonts w:ascii="Book Antiqua" w:hAnsi="Book Antiqua"/>
          <w:i/>
          <w:iCs/>
        </w:rPr>
        <w:t>[AdresseduMaîtred’Ouvrage ou du Maître d’Ouvrage Délégué] («lebénéficiaire»)</w:t>
      </w:r>
    </w:p>
    <w:p w:rsidR="007C7B7A" w:rsidRPr="00787254" w:rsidRDefault="007C7B7A" w:rsidP="00956743">
      <w:pPr>
        <w:widowControl w:val="0"/>
        <w:autoSpaceDE w:val="0"/>
        <w:spacing w:line="276" w:lineRule="auto"/>
        <w:ind w:right="-20"/>
        <w:jc w:val="both"/>
        <w:rPr>
          <w:rFonts w:ascii="Book Antiqua" w:hAnsi="Book Antiqua"/>
        </w:rPr>
      </w:pPr>
      <w:r w:rsidRPr="00787254">
        <w:rPr>
          <w:rFonts w:ascii="Book Antiqua" w:hAnsi="Book Antiqua"/>
        </w:rPr>
        <w:t xml:space="preserve">Le paiement,sanscontestationet dèsréceptiondela premièredemande écrite du bénéficiaire, déclarantque ………….................…….. </w:t>
      </w:r>
      <w:r w:rsidRPr="00787254">
        <w:rPr>
          <w:rFonts w:ascii="Book Antiqua" w:hAnsi="Book Antiqua"/>
          <w:i/>
          <w:iCs/>
        </w:rPr>
        <w:t>[le titulaire]</w:t>
      </w:r>
      <w:r w:rsidRPr="00787254">
        <w:rPr>
          <w:rFonts w:ascii="Book Antiqua" w:hAnsi="Book Antiqua"/>
        </w:rPr>
        <w:t>ne s’estpasacquittédeses obligations,relativesau remboursementdel’avancede démarrage selonlesconditions du marché………….................…….. du …………..................................…….. relatifauxfournitures et services connexes</w:t>
      </w:r>
      <w:r w:rsidRPr="00787254">
        <w:rPr>
          <w:rFonts w:ascii="Book Antiqua" w:hAnsi="Book Antiqua"/>
          <w:i/>
          <w:iCs/>
        </w:rPr>
        <w:t>[indiquerl’objetet lesréférencesdel’appeld’offresetlelot,éventuellement]</w:t>
      </w:r>
      <w:r w:rsidRPr="00787254">
        <w:rPr>
          <w:rFonts w:ascii="Book Antiqua" w:hAnsi="Book Antiqua"/>
        </w:rPr>
        <w:t>,delasommetotalemaximumcorrespondantàl’avance</w:t>
      </w:r>
      <w:r w:rsidRPr="00787254">
        <w:rPr>
          <w:rFonts w:ascii="Book Antiqua" w:hAnsi="Book Antiqua"/>
          <w:i/>
          <w:iCs/>
        </w:rPr>
        <w:t xml:space="preserve">[quarante 40%  et trente 30%(respectivement pour les marchés de fournitures et de services connexes)  ] </w:t>
      </w:r>
      <w:r w:rsidRPr="00787254">
        <w:rPr>
          <w:rFonts w:ascii="Book Antiqua" w:hAnsi="Book Antiqua"/>
        </w:rPr>
        <w:t>dumontantToutes TaxesComprisesdumarchén° ………….......................…….., payable dèsla notificationdel’ordrede servicecorrespondant,soit:…………..........….. francsCFA</w:t>
      </w:r>
    </w:p>
    <w:p w:rsidR="007C7B7A" w:rsidRPr="00787254" w:rsidRDefault="007C7B7A" w:rsidP="00956743">
      <w:pPr>
        <w:widowControl w:val="0"/>
        <w:tabs>
          <w:tab w:val="left" w:pos="6420"/>
        </w:tabs>
        <w:autoSpaceDE w:val="0"/>
        <w:spacing w:line="276" w:lineRule="auto"/>
        <w:ind w:right="-20"/>
        <w:jc w:val="both"/>
        <w:rPr>
          <w:rFonts w:ascii="Book Antiqua" w:hAnsi="Book Antiqua"/>
        </w:rPr>
      </w:pPr>
      <w:r w:rsidRPr="00787254">
        <w:rPr>
          <w:rFonts w:ascii="Book Antiqua" w:hAnsi="Book Antiqua"/>
        </w:rPr>
        <w:t>Laprésentegarantieentreraenvigueuretprendraeffetdèsréceptiondespartsrespectivesdecette avancesurlescomptesde …………..........................……..</w:t>
      </w:r>
      <w:r w:rsidRPr="00787254">
        <w:rPr>
          <w:rFonts w:ascii="Book Antiqua" w:hAnsi="Book Antiqua"/>
          <w:i/>
          <w:iCs/>
        </w:rPr>
        <w:t xml:space="preserve">[le titulaire] </w:t>
      </w:r>
      <w:r w:rsidRPr="00787254">
        <w:rPr>
          <w:rFonts w:ascii="Book Antiqua" w:hAnsi="Book Antiqua"/>
        </w:rPr>
        <w:t>ouverts auprèsdela banque ………….................……...souslen°…………....................</w:t>
      </w:r>
    </w:p>
    <w:p w:rsidR="007C7B7A" w:rsidRPr="00787254" w:rsidRDefault="007C7B7A" w:rsidP="00956743">
      <w:pPr>
        <w:widowControl w:val="0"/>
        <w:autoSpaceDE w:val="0"/>
        <w:spacing w:line="276" w:lineRule="auto"/>
        <w:ind w:right="-20"/>
        <w:jc w:val="both"/>
        <w:rPr>
          <w:rFonts w:ascii="Book Antiqua" w:hAnsi="Book Antiqua"/>
        </w:rPr>
      </w:pPr>
      <w:r w:rsidRPr="00787254">
        <w:rPr>
          <w:rFonts w:ascii="Book Antiqua" w:hAnsi="Book Antiqua"/>
        </w:rPr>
        <w:t>Elleresteraenvigueurjusqu’auremboursementdel’avanceconformémentàlaprocédurefixéepar leCCAP.Toutefois,lemontantducautionnementseraréduitproportionnellementauremboursementde l’avanceaufuretàmesuredesonremboursement.</w:t>
      </w:r>
    </w:p>
    <w:p w:rsidR="007C7B7A" w:rsidRPr="00787254" w:rsidRDefault="007C7B7A" w:rsidP="00956743">
      <w:pPr>
        <w:widowControl w:val="0"/>
        <w:autoSpaceDE w:val="0"/>
        <w:spacing w:line="276" w:lineRule="auto"/>
        <w:ind w:right="-20"/>
        <w:jc w:val="both"/>
        <w:rPr>
          <w:rFonts w:ascii="Book Antiqua" w:hAnsi="Book Antiqua"/>
        </w:rPr>
      </w:pPr>
      <w:r w:rsidRPr="00787254">
        <w:rPr>
          <w:rFonts w:ascii="Book Antiqua" w:hAnsi="Book Antiqua"/>
        </w:rPr>
        <w:t>LaloietlajuridictionapplicablesàlagarantiesontcellesdelaRépubliqueduCameroun.</w:t>
      </w:r>
    </w:p>
    <w:p w:rsidR="007C7B7A" w:rsidRPr="00787254" w:rsidRDefault="007C7B7A" w:rsidP="00230C15">
      <w:pPr>
        <w:widowControl w:val="0"/>
        <w:autoSpaceDE w:val="0"/>
        <w:spacing w:line="360" w:lineRule="auto"/>
        <w:ind w:right="-20"/>
        <w:jc w:val="center"/>
        <w:rPr>
          <w:rFonts w:ascii="Book Antiqua" w:hAnsi="Book Antiqua"/>
        </w:rPr>
      </w:pPr>
      <w:r w:rsidRPr="00787254">
        <w:rPr>
          <w:rFonts w:ascii="Book Antiqua" w:hAnsi="Book Antiqua"/>
          <w:i/>
          <w:iCs/>
        </w:rPr>
        <w:t>Signéetauthentifiéparl’organisme financier</w:t>
      </w:r>
    </w:p>
    <w:p w:rsidR="007C7B7A" w:rsidRPr="00787254" w:rsidRDefault="007C7B7A" w:rsidP="00230C15">
      <w:pPr>
        <w:widowControl w:val="0"/>
        <w:autoSpaceDE w:val="0"/>
        <w:spacing w:line="360" w:lineRule="auto"/>
        <w:ind w:right="-20"/>
        <w:jc w:val="center"/>
        <w:rPr>
          <w:rFonts w:ascii="Book Antiqua" w:hAnsi="Book Antiqua"/>
        </w:rPr>
      </w:pPr>
    </w:p>
    <w:p w:rsidR="007C7B7A" w:rsidRPr="00787254" w:rsidRDefault="007C7B7A" w:rsidP="00230C15">
      <w:pPr>
        <w:widowControl w:val="0"/>
        <w:autoSpaceDE w:val="0"/>
        <w:spacing w:line="360" w:lineRule="auto"/>
        <w:ind w:right="-20"/>
        <w:jc w:val="center"/>
        <w:rPr>
          <w:rFonts w:ascii="Book Antiqua" w:hAnsi="Book Antiqua"/>
        </w:rPr>
      </w:pPr>
      <w:r w:rsidRPr="00787254">
        <w:rPr>
          <w:rFonts w:ascii="Book Antiqua" w:hAnsi="Book Antiqua"/>
          <w:i/>
          <w:iCs/>
        </w:rPr>
        <w:t>à……………..........................……….</w:t>
      </w:r>
      <w:r w:rsidRPr="00787254">
        <w:rPr>
          <w:rFonts w:ascii="Book Antiqua" w:hAnsi="Book Antiqua"/>
          <w:i/>
          <w:iCs/>
          <w:spacing w:val="-1"/>
        </w:rPr>
        <w:t>.</w:t>
      </w:r>
      <w:r w:rsidRPr="00787254">
        <w:rPr>
          <w:rFonts w:ascii="Book Antiqua" w:hAnsi="Book Antiqua"/>
          <w:i/>
          <w:iCs/>
        </w:rPr>
        <w:t>,le……………..........................………..</w:t>
      </w:r>
    </w:p>
    <w:p w:rsidR="007C7B7A" w:rsidRPr="00787254" w:rsidRDefault="007C7B7A" w:rsidP="00230C15">
      <w:pPr>
        <w:widowControl w:val="0"/>
        <w:autoSpaceDE w:val="0"/>
        <w:spacing w:before="8" w:line="360" w:lineRule="auto"/>
        <w:ind w:right="-20"/>
        <w:jc w:val="center"/>
        <w:rPr>
          <w:rFonts w:ascii="Book Antiqua" w:hAnsi="Book Antiqua"/>
        </w:rPr>
      </w:pPr>
    </w:p>
    <w:p w:rsidR="007C7B7A" w:rsidRDefault="007C7B7A" w:rsidP="00230C15">
      <w:pPr>
        <w:widowControl w:val="0"/>
        <w:autoSpaceDE w:val="0"/>
        <w:spacing w:line="360" w:lineRule="auto"/>
        <w:ind w:right="-20"/>
        <w:jc w:val="center"/>
        <w:rPr>
          <w:rFonts w:ascii="Book Antiqua" w:hAnsi="Book Antiqua"/>
          <w:i/>
          <w:iCs/>
        </w:rPr>
      </w:pPr>
      <w:r w:rsidRPr="00787254">
        <w:rPr>
          <w:rFonts w:ascii="Book Antiqua" w:hAnsi="Book Antiqua"/>
          <w:i/>
          <w:iCs/>
        </w:rPr>
        <w:t>[signaturedel’organisme financier]</w:t>
      </w:r>
    </w:p>
    <w:p w:rsidR="00956743" w:rsidRPr="00787254" w:rsidRDefault="00956743" w:rsidP="00230C15">
      <w:pPr>
        <w:widowControl w:val="0"/>
        <w:autoSpaceDE w:val="0"/>
        <w:spacing w:line="360" w:lineRule="auto"/>
        <w:ind w:right="-20"/>
        <w:jc w:val="center"/>
        <w:rPr>
          <w:rFonts w:ascii="Book Antiqua" w:hAnsi="Book Antiqua"/>
        </w:rPr>
      </w:pPr>
    </w:p>
    <w:p w:rsidR="00273DD0" w:rsidRPr="00787254" w:rsidRDefault="00353DCC" w:rsidP="00FF1B47">
      <w:pPr>
        <w:pStyle w:val="DTAOtitre"/>
        <w:jc w:val="left"/>
        <w:rPr>
          <w:rFonts w:ascii="Book Antiqua" w:hAnsi="Book Antiqua"/>
          <w:i/>
          <w:sz w:val="24"/>
          <w:szCs w:val="24"/>
        </w:rPr>
      </w:pPr>
      <w:bookmarkStart w:id="658" w:name="_Toc530309775"/>
      <w:bookmarkStart w:id="659" w:name="_Toc97557133"/>
      <w:r w:rsidRPr="00787254">
        <w:rPr>
          <w:rStyle w:val="DTAOtitreCar"/>
          <w:rFonts w:ascii="Book Antiqua" w:hAnsi="Book Antiqua"/>
          <w:b/>
          <w:sz w:val="24"/>
          <w:szCs w:val="24"/>
        </w:rPr>
        <w:lastRenderedPageBreak/>
        <w:t>Annexen°</w:t>
      </w:r>
      <w:r w:rsidR="004F7EB4" w:rsidRPr="00787254">
        <w:rPr>
          <w:rStyle w:val="DTAOtitreCar"/>
          <w:rFonts w:ascii="Book Antiqua" w:hAnsi="Book Antiqua"/>
          <w:b/>
          <w:sz w:val="24"/>
          <w:szCs w:val="24"/>
        </w:rPr>
        <w:t>6</w:t>
      </w:r>
      <w:r w:rsidRPr="00787254">
        <w:rPr>
          <w:rStyle w:val="DTAOtitreCar"/>
          <w:rFonts w:ascii="Book Antiqua" w:hAnsi="Book Antiqua"/>
          <w:b/>
          <w:sz w:val="24"/>
          <w:szCs w:val="24"/>
        </w:rPr>
        <w:t> : Modèle de caution</w:t>
      </w:r>
      <w:r w:rsidR="007C7B7A" w:rsidRPr="00787254">
        <w:rPr>
          <w:rStyle w:val="DTAOtitreCar"/>
          <w:rFonts w:ascii="Book Antiqua" w:hAnsi="Book Antiqua"/>
          <w:b/>
          <w:sz w:val="24"/>
          <w:szCs w:val="24"/>
        </w:rPr>
        <w:t>nement de bonne exécution en remplacement de</w:t>
      </w:r>
      <w:r w:rsidR="007C7B7A" w:rsidRPr="00787254">
        <w:rPr>
          <w:rFonts w:ascii="Book Antiqua" w:hAnsi="Book Antiqua"/>
          <w:spacing w:val="10"/>
          <w:sz w:val="24"/>
          <w:szCs w:val="24"/>
        </w:rPr>
        <w:t xml:space="preserve"> la </w:t>
      </w:r>
      <w:r w:rsidR="007C7B7A" w:rsidRPr="00787254">
        <w:rPr>
          <w:rFonts w:ascii="Book Antiqua" w:hAnsi="Book Antiqua"/>
          <w:sz w:val="24"/>
          <w:szCs w:val="24"/>
        </w:rPr>
        <w:t>retenue</w:t>
      </w:r>
      <w:r w:rsidRPr="00787254">
        <w:rPr>
          <w:rFonts w:ascii="Book Antiqua" w:hAnsi="Book Antiqua"/>
          <w:i/>
          <w:sz w:val="24"/>
          <w:szCs w:val="24"/>
        </w:rPr>
        <w:t xml:space="preserve"> de retenue de garantie</w:t>
      </w:r>
      <w:bookmarkEnd w:id="658"/>
      <w:bookmarkEnd w:id="659"/>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Organisme financier:…………...........................……………………</w:t>
      </w:r>
    </w:p>
    <w:p w:rsidR="007C7B7A" w:rsidRPr="00787254" w:rsidRDefault="007C7B7A" w:rsidP="00230C15">
      <w:pPr>
        <w:widowControl w:val="0"/>
        <w:autoSpaceDE w:val="0"/>
        <w:spacing w:before="12" w:line="360" w:lineRule="auto"/>
        <w:ind w:right="-20"/>
        <w:rPr>
          <w:rFonts w:ascii="Book Antiqua" w:hAnsi="Book Antiqua"/>
        </w:rPr>
      </w:pPr>
      <w:r w:rsidRPr="00787254">
        <w:rPr>
          <w:rFonts w:ascii="Book Antiqua" w:hAnsi="Book Antiqua"/>
        </w:rPr>
        <w:t>RéférenceduCautionnement:N°…………...........................……………………</w:t>
      </w:r>
    </w:p>
    <w:p w:rsidR="007C7B7A" w:rsidRPr="00787254" w:rsidRDefault="007C7B7A" w:rsidP="00230C15">
      <w:pPr>
        <w:widowControl w:val="0"/>
        <w:autoSpaceDE w:val="0"/>
        <w:spacing w:before="12" w:line="360" w:lineRule="auto"/>
        <w:ind w:right="-20"/>
        <w:rPr>
          <w:rFonts w:ascii="Book Antiqua" w:hAnsi="Book Antiqua"/>
        </w:rPr>
      </w:pPr>
      <w:r w:rsidRPr="00787254">
        <w:rPr>
          <w:rFonts w:ascii="Book Antiqua" w:hAnsi="Book Antiqua"/>
        </w:rPr>
        <w:t>Adressée</w:t>
      </w:r>
      <w:r w:rsidRPr="00787254">
        <w:rPr>
          <w:rFonts w:ascii="Book Antiqua" w:hAnsi="Book Antiqua"/>
          <w:i/>
          <w:iCs/>
        </w:rPr>
        <w:t>[indiquerleMaîtred’Ouvrage</w:t>
      </w:r>
      <w:r w:rsidRPr="00787254">
        <w:rPr>
          <w:rFonts w:ascii="Book Antiqua" w:hAnsi="Book Antiqua"/>
          <w:i/>
        </w:rPr>
        <w:t>ou le Maître d’Ouvrage Délégué</w:t>
      </w:r>
      <w:r w:rsidRPr="00787254">
        <w:rPr>
          <w:rFonts w:ascii="Book Antiqua" w:hAnsi="Book Antiqua"/>
          <w:i/>
          <w:iCs/>
        </w:rPr>
        <w:t>]</w:t>
      </w:r>
    </w:p>
    <w:p w:rsidR="007C7B7A" w:rsidRPr="00787254" w:rsidRDefault="007C7B7A" w:rsidP="00230C15">
      <w:pPr>
        <w:widowControl w:val="0"/>
        <w:autoSpaceDE w:val="0"/>
        <w:spacing w:before="50" w:line="360" w:lineRule="auto"/>
        <w:ind w:right="-20"/>
        <w:rPr>
          <w:rFonts w:ascii="Book Antiqua" w:hAnsi="Book Antiqua"/>
        </w:rPr>
      </w:pPr>
      <w:r w:rsidRPr="00787254">
        <w:rPr>
          <w:rFonts w:ascii="Book Antiqua" w:hAnsi="Book Antiqua"/>
          <w:i/>
          <w:iCs/>
        </w:rPr>
        <w:t>[AdresseduMaîtred’Ouvrage</w:t>
      </w:r>
      <w:r w:rsidRPr="00787254">
        <w:rPr>
          <w:rFonts w:ascii="Book Antiqua" w:hAnsi="Book Antiqua"/>
        </w:rPr>
        <w:t xml:space="preserve"> ou du Maître d’Ouvrage Délégué</w:t>
      </w:r>
      <w:r w:rsidRPr="00787254">
        <w:rPr>
          <w:rFonts w:ascii="Book Antiqua" w:hAnsi="Book Antiqua"/>
          <w:i/>
          <w:iCs/>
        </w:rPr>
        <w:t>]</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ci-dessousdésigné«leMaîtred’Ouvrage ou le Maître d’Ouvrage Délégué»</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Attendu que………….................................................................n</w:t>
      </w:r>
      <w:r w:rsidRPr="00787254">
        <w:rPr>
          <w:rFonts w:ascii="Book Antiqua" w:hAnsi="Book Antiqua"/>
          <w:i/>
          <w:iCs/>
        </w:rPr>
        <w:t>ometadressedufournisseur ou du prestataire]</w:t>
      </w:r>
      <w:r w:rsidRPr="00787254">
        <w:rPr>
          <w:rFonts w:ascii="Book Antiqua" w:hAnsi="Book Antiqua"/>
        </w:rPr>
        <w:t>,</w:t>
      </w:r>
    </w:p>
    <w:p w:rsidR="007C7B7A" w:rsidRPr="00787254" w:rsidRDefault="007C7B7A" w:rsidP="00230C15">
      <w:pPr>
        <w:widowControl w:val="0"/>
        <w:autoSpaceDE w:val="0"/>
        <w:spacing w:before="12" w:line="360" w:lineRule="auto"/>
        <w:ind w:right="-20"/>
        <w:jc w:val="both"/>
        <w:rPr>
          <w:rFonts w:ascii="Book Antiqua" w:hAnsi="Book Antiqua"/>
        </w:rPr>
      </w:pPr>
      <w:r w:rsidRPr="00787254">
        <w:rPr>
          <w:rFonts w:ascii="Book Antiqua" w:hAnsi="Book Antiqua"/>
        </w:rPr>
        <w:t>ci-dessousdésigné«leFournisseur»,s’estengagé,enexécutiondumarché,livrerles fournitures de[indiquerl’objetdes prestations]</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Attenduqu’ileststipulédanslemarchéquelaretenuedegarantiefixéeà</w:t>
      </w:r>
      <w:r w:rsidRPr="00787254">
        <w:rPr>
          <w:rFonts w:ascii="Book Antiqua" w:hAnsi="Book Antiqua"/>
          <w:i/>
          <w:iCs/>
        </w:rPr>
        <w:t xml:space="preserve">[pourcentageinférieurà10%à préciser] </w:t>
      </w:r>
      <w:r w:rsidRPr="00787254">
        <w:rPr>
          <w:rFonts w:ascii="Book Antiqua" w:hAnsi="Book Antiqua"/>
        </w:rPr>
        <w:t>dumontant</w:t>
      </w:r>
      <w:r w:rsidRPr="00787254">
        <w:rPr>
          <w:rFonts w:ascii="Book Antiqua" w:hAnsi="Book Antiqua"/>
          <w:spacing w:val="7"/>
        </w:rPr>
        <w:t xml:space="preserve"> TTC </w:t>
      </w:r>
      <w:r w:rsidRPr="00787254">
        <w:rPr>
          <w:rFonts w:ascii="Book Antiqua" w:hAnsi="Book Antiqua"/>
        </w:rPr>
        <w:t>dumarchépeutêtreremplacéeparunecautionsolidaire,</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AttenduquenousavonsconvenudedonnerauFournisseurcecautionnement,</w:t>
      </w:r>
    </w:p>
    <w:p w:rsidR="007C7B7A" w:rsidRPr="00787254" w:rsidRDefault="007C7B7A" w:rsidP="00230C15">
      <w:pPr>
        <w:widowControl w:val="0"/>
        <w:autoSpaceDE w:val="0"/>
        <w:spacing w:before="12" w:line="360" w:lineRule="auto"/>
        <w:ind w:right="-20"/>
        <w:rPr>
          <w:rFonts w:ascii="Book Antiqua" w:hAnsi="Book Antiqua"/>
        </w:rPr>
      </w:pPr>
      <w:r w:rsidRPr="00787254">
        <w:rPr>
          <w:rFonts w:ascii="Book Antiqua" w:hAnsi="Book Antiqua"/>
        </w:rPr>
        <w:t>Nous,…...........................</w:t>
      </w:r>
      <w:r w:rsidRPr="00787254">
        <w:rPr>
          <w:rFonts w:ascii="Book Antiqua" w:hAnsi="Book Antiqua"/>
          <w:i/>
          <w:iCs/>
        </w:rPr>
        <w:t>adresseorganisme financier]</w:t>
      </w:r>
      <w:r w:rsidRPr="00787254">
        <w:rPr>
          <w:rFonts w:ascii="Book Antiqua" w:hAnsi="Book Antiqua"/>
        </w:rPr>
        <w:t>, représentée par …...........................</w:t>
      </w:r>
      <w:r w:rsidRPr="00787254">
        <w:rPr>
          <w:rFonts w:ascii="Book Antiqua" w:hAnsi="Book Antiqua"/>
          <w:i/>
          <w:iCs/>
        </w:rPr>
        <w:t>nomsdessignataires]</w:t>
      </w:r>
      <w:r w:rsidRPr="00787254">
        <w:rPr>
          <w:rFonts w:ascii="Book Antiqua" w:hAnsi="Book Antiqua"/>
        </w:rPr>
        <w:t>,etci-dessousdésignée«organisme financier»,</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Dèslors,nousaffirmonsparlesprésentesquenousnousportonsgarantsetresponsablesàl’égard duMaîtred’Ouvrage</w:t>
      </w:r>
      <w:r w:rsidRPr="00787254">
        <w:rPr>
          <w:rFonts w:ascii="Book Antiqua" w:hAnsi="Book Antiqua"/>
          <w:i/>
          <w:iCs/>
        </w:rPr>
        <w:t xml:space="preserve"> ou du Maître d’Ouvrage Délégué</w:t>
      </w:r>
      <w:r w:rsidRPr="00787254">
        <w:rPr>
          <w:rFonts w:ascii="Book Antiqua" w:hAnsi="Book Antiqua"/>
        </w:rPr>
        <w:t xml:space="preserve">,aunomduFournisseur ou du prestataire,pourunmontantmaximumde…………....................... </w:t>
      </w:r>
      <w:r w:rsidRPr="00787254">
        <w:rPr>
          <w:rFonts w:ascii="Book Antiqua" w:hAnsi="Book Antiqua"/>
          <w:i/>
          <w:iCs/>
        </w:rPr>
        <w:t>[enchiffresetenlettres]</w:t>
      </w:r>
      <w:r w:rsidRPr="00787254">
        <w:rPr>
          <w:rFonts w:ascii="Book Antiqua" w:hAnsi="Book Antiqua"/>
        </w:rPr>
        <w:t>,correspondantà[pourcentageinférieurà10%àpréciser]dumontantdumarché</w:t>
      </w:r>
      <w:r w:rsidRPr="00787254">
        <w:rPr>
          <w:rFonts w:ascii="Book Antiqua" w:hAnsi="Book Antiqua"/>
          <w:position w:val="9"/>
        </w:rPr>
        <w:t>(10)</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 xml:space="preserve">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w:t>
      </w:r>
      <w:r w:rsidRPr="00787254">
        <w:rPr>
          <w:rFonts w:ascii="Book Antiqua" w:hAnsi="Book Antiqua"/>
        </w:rPr>
        <w:lastRenderedPageBreak/>
        <w:t>inférieurà10%àpréciser]dumontantcumulédestravauxfigurantdansledécomptedéfinitif,sans queleMaîtred’Ouvrage ou le Maître d’Ouvrage Déléguéaitàprouverouàdonnerlesraisonsnilemotifdesademandedumontant</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delasommeindiquéeci-dessus.</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787254" w:rsidRDefault="007C7B7A" w:rsidP="00230C15">
      <w:pPr>
        <w:widowControl w:val="0"/>
        <w:autoSpaceDE w:val="0"/>
        <w:spacing w:before="17" w:line="360" w:lineRule="auto"/>
        <w:ind w:right="-20"/>
        <w:rPr>
          <w:rFonts w:ascii="Book Antiqua" w:hAnsi="Book Antiqua"/>
        </w:rPr>
      </w:pP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Laprésentegarantieentreenvigueurdèssasignature.Elleseralibéréedansundélaidetrente(30) joursàcompterdeladatederéceptiondéfinitivedestravaux,etsurmainlevéedélivréeparleMaître d’Ouvrage ou au Maître d’Ouvrage Délégué.</w:t>
      </w:r>
    </w:p>
    <w:p w:rsidR="007C7B7A" w:rsidRPr="00787254" w:rsidRDefault="007C7B7A" w:rsidP="00230C15">
      <w:pPr>
        <w:widowControl w:val="0"/>
        <w:autoSpaceDE w:val="0"/>
        <w:spacing w:line="360" w:lineRule="auto"/>
        <w:ind w:right="-20"/>
        <w:rPr>
          <w:rFonts w:ascii="Book Antiqua" w:hAnsi="Book Antiqua"/>
        </w:rPr>
      </w:pPr>
      <w:r w:rsidRPr="00787254">
        <w:rPr>
          <w:rFonts w:ascii="Book Antiqua" w:hAnsi="Book Antiqua"/>
        </w:rPr>
        <w:t>ToutedemandedepaiementformuléeparleMaîtred’Ouvrage ou le Maître d’Ouvrage Déléguéautitredelaprésentegarantiedevra êtrefaiteparlettrerecommandéeavecaccuséderéception,parvenueàlabanquependantlapériodedevaliditéduprésentengagement.</w:t>
      </w:r>
    </w:p>
    <w:p w:rsidR="007C7B7A" w:rsidRPr="00787254" w:rsidRDefault="007C7B7A" w:rsidP="00230C15">
      <w:pPr>
        <w:widowControl w:val="0"/>
        <w:autoSpaceDE w:val="0"/>
        <w:spacing w:line="360" w:lineRule="auto"/>
        <w:ind w:right="-20"/>
        <w:jc w:val="both"/>
        <w:rPr>
          <w:rFonts w:ascii="Book Antiqua" w:hAnsi="Book Antiqua"/>
        </w:rPr>
      </w:pPr>
      <w:r w:rsidRPr="00787254">
        <w:rPr>
          <w:rFonts w:ascii="Book Antiqua" w:hAnsi="Book Antiqua"/>
        </w:rPr>
        <w:t>Laprésentecautionestsoumisepoursoninterprétationetsonexécutionaudroitcamerounais.Les tribunaux camerounais seront seuls compétentspour statuersur toutce qui concerne leprésent engagementetsessuites.</w:t>
      </w:r>
    </w:p>
    <w:p w:rsidR="007C7B7A" w:rsidRPr="00787254" w:rsidRDefault="007C7B7A" w:rsidP="00230C15">
      <w:pPr>
        <w:widowControl w:val="0"/>
        <w:autoSpaceDE w:val="0"/>
        <w:spacing w:line="360" w:lineRule="auto"/>
        <w:ind w:left="5040" w:right="-20"/>
        <w:jc w:val="both"/>
        <w:rPr>
          <w:rFonts w:ascii="Book Antiqua" w:hAnsi="Book Antiqua"/>
        </w:rPr>
      </w:pPr>
      <w:r w:rsidRPr="00787254">
        <w:rPr>
          <w:rFonts w:ascii="Book Antiqua" w:hAnsi="Book Antiqua"/>
          <w:i/>
          <w:iCs/>
        </w:rPr>
        <w:t>Signéetauthentifiéparl’organisme financier</w:t>
      </w:r>
    </w:p>
    <w:p w:rsidR="007C7B7A" w:rsidRPr="00787254" w:rsidRDefault="007C7B7A" w:rsidP="00230C15">
      <w:pPr>
        <w:widowControl w:val="0"/>
        <w:autoSpaceDE w:val="0"/>
        <w:spacing w:line="360" w:lineRule="auto"/>
        <w:ind w:left="5613" w:right="-20"/>
        <w:rPr>
          <w:rFonts w:ascii="Book Antiqua" w:hAnsi="Book Antiqua"/>
        </w:rPr>
      </w:pPr>
      <w:r w:rsidRPr="00787254">
        <w:rPr>
          <w:rFonts w:ascii="Book Antiqua" w:hAnsi="Book Antiqua"/>
          <w:i/>
          <w:iCs/>
        </w:rPr>
        <w:t>à……………</w:t>
      </w:r>
      <w:r w:rsidRPr="00787254">
        <w:rPr>
          <w:rFonts w:ascii="Book Antiqua" w:hAnsi="Book Antiqua"/>
          <w:i/>
          <w:iCs/>
          <w:spacing w:val="-1"/>
        </w:rPr>
        <w:t>.</w:t>
      </w:r>
      <w:r w:rsidRPr="00787254">
        <w:rPr>
          <w:rFonts w:ascii="Book Antiqua" w:hAnsi="Book Antiqua"/>
          <w:i/>
          <w:iCs/>
        </w:rPr>
        <w:t>,le</w:t>
      </w:r>
      <w:r w:rsidRPr="00787254">
        <w:rPr>
          <w:rFonts w:ascii="Book Antiqua" w:hAnsi="Book Antiqua"/>
          <w:i/>
          <w:iCs/>
          <w:spacing w:val="7"/>
        </w:rPr>
        <w:t xml:space="preserve"> …………………</w:t>
      </w:r>
    </w:p>
    <w:p w:rsidR="007C7B7A" w:rsidRPr="00787254" w:rsidRDefault="007C7B7A" w:rsidP="00230C15">
      <w:pPr>
        <w:widowControl w:val="0"/>
        <w:tabs>
          <w:tab w:val="left" w:pos="993"/>
          <w:tab w:val="left" w:pos="4536"/>
        </w:tabs>
        <w:autoSpaceDE w:val="0"/>
        <w:spacing w:line="360" w:lineRule="auto"/>
        <w:ind w:left="5613" w:right="-20"/>
        <w:rPr>
          <w:rFonts w:ascii="Book Antiqua" w:hAnsi="Book Antiqua"/>
          <w:i/>
          <w:iCs/>
        </w:rPr>
      </w:pPr>
    </w:p>
    <w:p w:rsidR="007C7B7A" w:rsidRPr="00787254" w:rsidRDefault="007C7B7A" w:rsidP="00230C15">
      <w:pPr>
        <w:widowControl w:val="0"/>
        <w:tabs>
          <w:tab w:val="left" w:pos="993"/>
          <w:tab w:val="left" w:pos="4536"/>
        </w:tabs>
        <w:autoSpaceDE w:val="0"/>
        <w:spacing w:line="360" w:lineRule="auto"/>
        <w:ind w:left="5613" w:right="-20"/>
        <w:rPr>
          <w:rFonts w:ascii="Book Antiqua" w:hAnsi="Book Antiqua"/>
        </w:rPr>
      </w:pPr>
      <w:r w:rsidRPr="00787254">
        <w:rPr>
          <w:rFonts w:ascii="Book Antiqua" w:hAnsi="Book Antiqua"/>
          <w:i/>
          <w:iCs/>
        </w:rPr>
        <w:t>.[signaturedel’Organisme financier]</w:t>
      </w:r>
    </w:p>
    <w:p w:rsidR="007C7B7A" w:rsidRPr="00787254" w:rsidRDefault="007C7B7A" w:rsidP="00230C15">
      <w:pPr>
        <w:widowControl w:val="0"/>
        <w:autoSpaceDE w:val="0"/>
        <w:spacing w:before="94" w:line="360" w:lineRule="auto"/>
        <w:ind w:right="-20"/>
        <w:rPr>
          <w:rFonts w:ascii="Book Antiqua" w:hAnsi="Book Antiqua"/>
          <w:i/>
          <w:iCs/>
          <w:w w:val="98"/>
        </w:rPr>
      </w:pPr>
      <w:r w:rsidRPr="00787254">
        <w:rPr>
          <w:rFonts w:ascii="Book Antiqua" w:hAnsi="Book Antiqua"/>
          <w:i/>
          <w:iCs/>
          <w:w w:val="98"/>
          <w:position w:val="9"/>
        </w:rPr>
        <w:t>(10)</w:t>
      </w:r>
      <w:r w:rsidRPr="00787254">
        <w:rPr>
          <w:rFonts w:ascii="Book Antiqua" w:hAnsi="Book Antiqua"/>
          <w:i/>
          <w:iCs/>
          <w:w w:val="98"/>
        </w:rPr>
        <w:t>Casoùlacautionestétablieunefoisaudémarragedestravauxetcouvrelatotalitédelagarantie,soit10%dumarché.</w:t>
      </w:r>
    </w:p>
    <w:p w:rsidR="008434DD" w:rsidRPr="00787254" w:rsidRDefault="008434DD" w:rsidP="00230C15">
      <w:pPr>
        <w:widowControl w:val="0"/>
        <w:autoSpaceDE w:val="0"/>
        <w:spacing w:before="94" w:line="360" w:lineRule="auto"/>
        <w:ind w:right="-20"/>
        <w:rPr>
          <w:rFonts w:ascii="Book Antiqua" w:hAnsi="Book Antiqua"/>
          <w:i/>
          <w:iCs/>
          <w:w w:val="98"/>
        </w:rPr>
      </w:pPr>
    </w:p>
    <w:p w:rsidR="008434DD" w:rsidRPr="00787254" w:rsidRDefault="008434DD" w:rsidP="00230C15">
      <w:pPr>
        <w:widowControl w:val="0"/>
        <w:autoSpaceDE w:val="0"/>
        <w:spacing w:before="94" w:line="360" w:lineRule="auto"/>
        <w:ind w:right="-20"/>
        <w:rPr>
          <w:rFonts w:ascii="Book Antiqua" w:hAnsi="Book Antiqua"/>
          <w:i/>
          <w:iCs/>
          <w:w w:val="98"/>
        </w:rPr>
      </w:pPr>
    </w:p>
    <w:p w:rsidR="008434DD" w:rsidRPr="00787254" w:rsidRDefault="008434DD" w:rsidP="00230C15">
      <w:pPr>
        <w:suppressAutoHyphens w:val="0"/>
        <w:autoSpaceDN/>
        <w:textAlignment w:val="auto"/>
        <w:rPr>
          <w:rFonts w:ascii="Book Antiqua" w:hAnsi="Book Antiqua"/>
          <w:i/>
          <w:iCs/>
          <w:w w:val="98"/>
        </w:rPr>
      </w:pPr>
      <w:r w:rsidRPr="00787254">
        <w:rPr>
          <w:rFonts w:ascii="Book Antiqua" w:hAnsi="Book Antiqua"/>
          <w:i/>
          <w:iCs/>
          <w:w w:val="98"/>
        </w:rPr>
        <w:lastRenderedPageBreak/>
        <w:br w:type="page"/>
      </w:r>
    </w:p>
    <w:p w:rsidR="004F7EB4" w:rsidRPr="00787254" w:rsidRDefault="00982A65" w:rsidP="00FF1B47">
      <w:pPr>
        <w:widowControl w:val="0"/>
        <w:autoSpaceDE w:val="0"/>
        <w:spacing w:before="120" w:after="120" w:line="360" w:lineRule="auto"/>
        <w:jc w:val="both"/>
        <w:rPr>
          <w:rFonts w:ascii="Book Antiqua" w:hAnsi="Book Antiqua"/>
        </w:rPr>
      </w:pPr>
      <w:bookmarkStart w:id="660" w:name="_Toc157617479"/>
      <w:bookmarkStart w:id="661" w:name="_Toc530309776"/>
      <w:bookmarkStart w:id="662" w:name="_Toc97557134"/>
      <w:r w:rsidRPr="00787254">
        <w:rPr>
          <w:rStyle w:val="DTAOtitreCar"/>
          <w:rFonts w:ascii="Book Antiqua" w:hAnsi="Book Antiqua"/>
          <w:sz w:val="24"/>
          <w:szCs w:val="24"/>
        </w:rPr>
        <w:lastRenderedPageBreak/>
        <w:t>Annexe n°7 : </w:t>
      </w:r>
      <w:r w:rsidR="004F7EB4" w:rsidRPr="00787254">
        <w:rPr>
          <w:rFonts w:ascii="Book Antiqua" w:hAnsi="Book Antiqua"/>
          <w:b/>
          <w:bCs/>
          <w:caps/>
          <w:spacing w:val="36"/>
          <w:w w:val="80"/>
          <w:position w:val="-1"/>
        </w:rPr>
        <w:t>Lettredesoumissiondelapropositiontechnique</w:t>
      </w:r>
      <w:bookmarkEnd w:id="660"/>
    </w:p>
    <w:p w:rsidR="004F7EB4" w:rsidRPr="00787254" w:rsidRDefault="004F7EB4" w:rsidP="004F7EB4">
      <w:pPr>
        <w:widowControl w:val="0"/>
        <w:autoSpaceDE w:val="0"/>
        <w:adjustRightInd w:val="0"/>
        <w:spacing w:after="60" w:line="360" w:lineRule="auto"/>
        <w:ind w:left="8027" w:right="-20"/>
        <w:rPr>
          <w:rFonts w:ascii="Book Antiqua" w:hAnsi="Book Antiqua"/>
        </w:rPr>
      </w:pPr>
      <w:r w:rsidRPr="00787254">
        <w:rPr>
          <w:rFonts w:ascii="Book Antiqua" w:hAnsi="Book Antiqua"/>
          <w:i/>
          <w:iCs/>
        </w:rPr>
        <w:t>[Lieu,date]</w:t>
      </w:r>
    </w:p>
    <w:p w:rsidR="004F7EB4" w:rsidRPr="00787254" w:rsidRDefault="004F7EB4" w:rsidP="004F7EB4">
      <w:pPr>
        <w:widowControl w:val="0"/>
        <w:autoSpaceDE w:val="0"/>
        <w:adjustRightInd w:val="0"/>
        <w:spacing w:after="60" w:line="360" w:lineRule="auto"/>
        <w:rPr>
          <w:rFonts w:ascii="Book Antiqua" w:hAnsi="Book Antiqua"/>
        </w:rPr>
      </w:pPr>
    </w:p>
    <w:p w:rsidR="004F7EB4" w:rsidRPr="00787254" w:rsidRDefault="004F7EB4" w:rsidP="004F7EB4">
      <w:pPr>
        <w:widowControl w:val="0"/>
        <w:autoSpaceDE w:val="0"/>
        <w:adjustRightInd w:val="0"/>
        <w:spacing w:after="60" w:line="360" w:lineRule="auto"/>
        <w:ind w:left="107" w:right="-20"/>
        <w:rPr>
          <w:rFonts w:ascii="Book Antiqua" w:hAnsi="Book Antiqua"/>
        </w:rPr>
      </w:pPr>
      <w:r w:rsidRPr="00787254">
        <w:rPr>
          <w:rFonts w:ascii="Book Antiqua" w:hAnsi="Book Antiqua"/>
        </w:rPr>
        <w:t>À:</w:t>
      </w:r>
      <w:r w:rsidRPr="00787254">
        <w:rPr>
          <w:rFonts w:ascii="Book Antiqua" w:hAnsi="Book Antiqua"/>
          <w:i/>
          <w:iCs/>
        </w:rPr>
        <w:t>[Nometadresse</w:t>
      </w:r>
      <w:r w:rsidRPr="00787254">
        <w:rPr>
          <w:rFonts w:ascii="Book Antiqua" w:hAnsi="Book Antiqua"/>
          <w:i/>
          <w:iCs/>
          <w:spacing w:val="6"/>
        </w:rPr>
        <w:t xml:space="preserve"> du maître d’ouvrage </w:t>
      </w:r>
    </w:p>
    <w:p w:rsidR="004F7EB4" w:rsidRPr="00787254" w:rsidRDefault="004F7EB4" w:rsidP="004F7EB4">
      <w:pPr>
        <w:widowControl w:val="0"/>
        <w:autoSpaceDE w:val="0"/>
        <w:adjustRightInd w:val="0"/>
        <w:spacing w:after="60" w:line="360" w:lineRule="auto"/>
        <w:rPr>
          <w:rFonts w:ascii="Book Antiqua" w:hAnsi="Book Antiqua"/>
        </w:rPr>
      </w:pPr>
    </w:p>
    <w:p w:rsidR="004F7EB4" w:rsidRPr="00787254" w:rsidRDefault="004F7EB4" w:rsidP="004F7EB4">
      <w:pPr>
        <w:widowControl w:val="0"/>
        <w:autoSpaceDE w:val="0"/>
        <w:adjustRightInd w:val="0"/>
        <w:spacing w:after="60" w:line="360" w:lineRule="auto"/>
        <w:ind w:left="107" w:right="-20"/>
        <w:rPr>
          <w:rFonts w:ascii="Book Antiqua" w:hAnsi="Book Antiqua"/>
        </w:rPr>
      </w:pPr>
      <w:r w:rsidRPr="00787254">
        <w:rPr>
          <w:rFonts w:ascii="Book Antiqua" w:hAnsi="Book Antiqua"/>
        </w:rPr>
        <w:t>Madame/Monsieur,</w:t>
      </w:r>
    </w:p>
    <w:p w:rsidR="004F7EB4" w:rsidRPr="00787254" w:rsidRDefault="004F7EB4" w:rsidP="004F7EB4">
      <w:pPr>
        <w:widowControl w:val="0"/>
        <w:autoSpaceDE w:val="0"/>
        <w:adjustRightInd w:val="0"/>
        <w:spacing w:after="60" w:line="360" w:lineRule="auto"/>
        <w:rPr>
          <w:rFonts w:ascii="Book Antiqua" w:hAnsi="Book Antiqua"/>
        </w:rPr>
      </w:pPr>
    </w:p>
    <w:p w:rsidR="004F7EB4" w:rsidRPr="00787254" w:rsidRDefault="004F7EB4" w:rsidP="004F7EB4">
      <w:pPr>
        <w:widowControl w:val="0"/>
        <w:autoSpaceDE w:val="0"/>
        <w:adjustRightInd w:val="0"/>
        <w:spacing w:after="60" w:line="360" w:lineRule="auto"/>
        <w:ind w:left="107" w:right="81"/>
        <w:jc w:val="both"/>
        <w:rPr>
          <w:rFonts w:ascii="Book Antiqua" w:hAnsi="Book Antiqua"/>
        </w:rPr>
      </w:pPr>
      <w:r w:rsidRPr="00787254">
        <w:rPr>
          <w:rFonts w:ascii="Book Antiqua" w:hAnsi="Book Antiqua"/>
        </w:rPr>
        <w:t>Nous,soussignés, [titre à préciser],avonsl’honneur, conformément à votre DAO N° …..du…..relatif à…….., de vous soumettre ci-joint, notre proposition technique pour la fourniture objet dudit DAO.</w:t>
      </w:r>
    </w:p>
    <w:p w:rsidR="004F7EB4" w:rsidRPr="00787254" w:rsidRDefault="004F7EB4" w:rsidP="004F7EB4">
      <w:pPr>
        <w:widowControl w:val="0"/>
        <w:autoSpaceDE w:val="0"/>
        <w:adjustRightInd w:val="0"/>
        <w:spacing w:after="60" w:line="360" w:lineRule="auto"/>
        <w:ind w:left="107" w:right="81"/>
        <w:jc w:val="both"/>
        <w:rPr>
          <w:rFonts w:ascii="Book Antiqua" w:hAnsi="Book Antiqua"/>
        </w:rPr>
      </w:pPr>
      <w:r w:rsidRPr="00787254">
        <w:rPr>
          <w:rFonts w:ascii="Book Antiqua" w:hAnsi="Book Antiqua"/>
        </w:rPr>
        <w:t>Au cas où cette proposition retiendrait votre attention, nous sommes entièrement disposés, sur la base du personnel proposé à entamer des négociations pour la meilleure conduite du projet.</w:t>
      </w:r>
    </w:p>
    <w:p w:rsidR="004F7EB4" w:rsidRPr="00787254" w:rsidRDefault="004F7EB4" w:rsidP="004F7EB4">
      <w:pPr>
        <w:widowControl w:val="0"/>
        <w:autoSpaceDE w:val="0"/>
        <w:adjustRightInd w:val="0"/>
        <w:spacing w:after="60" w:line="360" w:lineRule="auto"/>
        <w:ind w:left="107" w:right="81"/>
        <w:jc w:val="both"/>
        <w:rPr>
          <w:rFonts w:ascii="Book Antiqua" w:hAnsi="Book Antiqua"/>
        </w:rPr>
      </w:pPr>
      <w:r w:rsidRPr="00787254">
        <w:rPr>
          <w:rFonts w:ascii="Book Antiqua" w:hAnsi="Book Antiqua"/>
        </w:rPr>
        <w:t>Aussi, prenons-nous un ferme engagement pour le respect scrupuleux du contenu de ladite proposition technique, sous réserve des modifications éventuelles qui résulteraient des négociations du contrat.</w:t>
      </w:r>
    </w:p>
    <w:p w:rsidR="004F7EB4" w:rsidRPr="00787254" w:rsidRDefault="004F7EB4" w:rsidP="004F7EB4">
      <w:pPr>
        <w:widowControl w:val="0"/>
        <w:autoSpaceDE w:val="0"/>
        <w:adjustRightInd w:val="0"/>
        <w:spacing w:after="60" w:line="360" w:lineRule="auto"/>
        <w:ind w:left="107" w:right="81"/>
        <w:jc w:val="both"/>
        <w:rPr>
          <w:rFonts w:ascii="Book Antiqua" w:hAnsi="Book Antiqua"/>
        </w:rPr>
      </w:pPr>
      <w:r w:rsidRPr="00787254">
        <w:rPr>
          <w:rFonts w:ascii="Book Antiqua" w:hAnsi="Book Antiqua"/>
        </w:rPr>
        <w:t>Veuillezagréer,Madame/Monsieur……………..,l’expression de notre parfaiteconsidération./-</w:t>
      </w:r>
    </w:p>
    <w:p w:rsidR="004F7EB4" w:rsidRPr="00787254" w:rsidRDefault="004F7EB4" w:rsidP="004F7EB4">
      <w:pPr>
        <w:widowControl w:val="0"/>
        <w:autoSpaceDE w:val="0"/>
        <w:adjustRightInd w:val="0"/>
        <w:spacing w:after="60" w:line="360" w:lineRule="auto"/>
        <w:rPr>
          <w:rFonts w:ascii="Book Antiqua" w:hAnsi="Book Antiqua"/>
        </w:rPr>
      </w:pPr>
    </w:p>
    <w:p w:rsidR="004F7EB4" w:rsidRPr="00787254" w:rsidRDefault="004F7EB4" w:rsidP="004F7EB4">
      <w:pPr>
        <w:widowControl w:val="0"/>
        <w:autoSpaceDE w:val="0"/>
        <w:adjustRightInd w:val="0"/>
        <w:spacing w:after="60" w:line="360" w:lineRule="auto"/>
        <w:ind w:left="4049" w:right="2834" w:hanging="457"/>
        <w:rPr>
          <w:rFonts w:ascii="Book Antiqua" w:hAnsi="Book Antiqua"/>
        </w:rPr>
      </w:pPr>
      <w:r w:rsidRPr="00787254">
        <w:rPr>
          <w:rFonts w:ascii="Book Antiqua" w:hAnsi="Book Antiqua"/>
        </w:rPr>
        <w:t>Signaturedureprésentanthabilité: Nomettitredusignataire:</w:t>
      </w:r>
    </w:p>
    <w:p w:rsidR="004F7EB4" w:rsidRPr="00787254" w:rsidRDefault="004F7EB4" w:rsidP="004F7EB4">
      <w:pPr>
        <w:widowControl w:val="0"/>
        <w:autoSpaceDE w:val="0"/>
        <w:spacing w:line="360" w:lineRule="auto"/>
        <w:jc w:val="both"/>
        <w:rPr>
          <w:rFonts w:ascii="Book Antiqua" w:hAnsi="Book Antiqua"/>
        </w:rPr>
      </w:pPr>
      <w:r w:rsidRPr="00787254">
        <w:rPr>
          <w:rFonts w:ascii="Book Antiqua" w:hAnsi="Book Antiqua"/>
        </w:rPr>
        <w:t>NomduCandidat: Adresse</w:t>
      </w:r>
    </w:p>
    <w:p w:rsidR="004F7EB4" w:rsidRPr="00787254" w:rsidRDefault="004F7EB4" w:rsidP="004F7EB4">
      <w:pPr>
        <w:widowControl w:val="0"/>
        <w:autoSpaceDE w:val="0"/>
        <w:spacing w:line="360" w:lineRule="auto"/>
        <w:jc w:val="both"/>
        <w:rPr>
          <w:rFonts w:ascii="Book Antiqua" w:hAnsi="Book Antiqua"/>
        </w:rPr>
      </w:pPr>
    </w:p>
    <w:p w:rsidR="004F7EB4" w:rsidRPr="00787254" w:rsidRDefault="004F7EB4" w:rsidP="00171B32">
      <w:pPr>
        <w:pStyle w:val="DTAOtitre"/>
        <w:rPr>
          <w:rFonts w:ascii="Book Antiqua" w:hAnsi="Book Antiqua"/>
          <w:sz w:val="24"/>
          <w:szCs w:val="24"/>
        </w:rPr>
      </w:pPr>
    </w:p>
    <w:p w:rsidR="004C7E5D" w:rsidRPr="00787254" w:rsidRDefault="004C7E5D" w:rsidP="00171B32">
      <w:pPr>
        <w:pStyle w:val="DTAOtitre"/>
        <w:rPr>
          <w:rFonts w:ascii="Book Antiqua" w:hAnsi="Book Antiqua"/>
          <w:sz w:val="24"/>
          <w:szCs w:val="24"/>
        </w:rPr>
      </w:pPr>
    </w:p>
    <w:p w:rsidR="00FF1B47" w:rsidRPr="00787254" w:rsidRDefault="00FF1B47" w:rsidP="00171B32">
      <w:pPr>
        <w:pStyle w:val="DTAOtitre"/>
        <w:rPr>
          <w:rFonts w:ascii="Book Antiqua" w:hAnsi="Book Antiqua"/>
          <w:sz w:val="24"/>
          <w:szCs w:val="24"/>
        </w:rPr>
      </w:pPr>
    </w:p>
    <w:p w:rsidR="000E58BA" w:rsidRPr="00787254" w:rsidRDefault="000E58BA" w:rsidP="00171B32">
      <w:pPr>
        <w:pStyle w:val="DTAOtitre"/>
        <w:rPr>
          <w:rFonts w:ascii="Book Antiqua" w:hAnsi="Book Antiqua"/>
          <w:sz w:val="24"/>
          <w:szCs w:val="24"/>
        </w:rPr>
      </w:pPr>
    </w:p>
    <w:p w:rsidR="00273DD0" w:rsidRPr="00787254" w:rsidRDefault="00353DCC" w:rsidP="00171B32">
      <w:pPr>
        <w:pStyle w:val="DTAOtitre"/>
        <w:rPr>
          <w:rFonts w:ascii="Book Antiqua" w:hAnsi="Book Antiqua"/>
          <w:sz w:val="24"/>
          <w:szCs w:val="24"/>
        </w:rPr>
      </w:pPr>
      <w:r w:rsidRPr="00787254">
        <w:rPr>
          <w:rFonts w:ascii="Book Antiqua" w:hAnsi="Book Antiqua"/>
          <w:sz w:val="24"/>
          <w:szCs w:val="24"/>
        </w:rPr>
        <w:t xml:space="preserve">Annexen° </w:t>
      </w:r>
      <w:r w:rsidR="004F7EB4" w:rsidRPr="00787254">
        <w:rPr>
          <w:rFonts w:ascii="Book Antiqua" w:hAnsi="Book Antiqua"/>
          <w:sz w:val="24"/>
          <w:szCs w:val="24"/>
        </w:rPr>
        <w:t>8</w:t>
      </w:r>
      <w:r w:rsidRPr="00787254">
        <w:rPr>
          <w:rFonts w:ascii="Book Antiqua" w:hAnsi="Book Antiqua"/>
          <w:sz w:val="24"/>
          <w:szCs w:val="24"/>
        </w:rPr>
        <w:t>:</w:t>
      </w:r>
      <w:r w:rsidR="004F7EB4" w:rsidRPr="00787254">
        <w:rPr>
          <w:rFonts w:ascii="Book Antiqua" w:hAnsi="Book Antiqua"/>
          <w:sz w:val="24"/>
          <w:szCs w:val="24"/>
        </w:rPr>
        <w:t xml:space="preserve">MODELE DE </w:t>
      </w:r>
      <w:r w:rsidRPr="00787254">
        <w:rPr>
          <w:rFonts w:ascii="Book Antiqua" w:hAnsi="Book Antiqua"/>
          <w:sz w:val="24"/>
          <w:szCs w:val="24"/>
        </w:rPr>
        <w:t>Cadreduplanning</w:t>
      </w:r>
      <w:bookmarkEnd w:id="661"/>
      <w:bookmarkEnd w:id="662"/>
    </w:p>
    <w:p w:rsidR="008169AF" w:rsidRPr="00787254" w:rsidRDefault="008169AF" w:rsidP="00230C15">
      <w:pPr>
        <w:pStyle w:val="Titre2"/>
        <w:spacing w:line="360" w:lineRule="auto"/>
        <w:rPr>
          <w:rFonts w:ascii="Book Antiqua" w:hAnsi="Book Antiqua"/>
          <w:sz w:val="24"/>
          <w:szCs w:val="24"/>
        </w:rPr>
      </w:pPr>
      <w:bookmarkStart w:id="663" w:name="_Toc529986297"/>
      <w:bookmarkStart w:id="664" w:name="_Toc530307558"/>
      <w:bookmarkStart w:id="665" w:name="_Toc530309777"/>
      <w:bookmarkStart w:id="666" w:name="_Toc97557135"/>
      <w:r w:rsidRPr="00787254">
        <w:rPr>
          <w:rFonts w:ascii="Book Antiqua" w:hAnsi="Book Antiqua"/>
          <w:b w:val="0"/>
          <w:bCs w:val="0"/>
          <w:sz w:val="24"/>
          <w:szCs w:val="24"/>
        </w:rPr>
        <w:t>Note sur la présentation des plannings</w:t>
      </w:r>
      <w:bookmarkEnd w:id="663"/>
      <w:bookmarkEnd w:id="664"/>
      <w:bookmarkEnd w:id="665"/>
      <w:bookmarkEnd w:id="666"/>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Les quantités, les rendements journaliers, la durée d’exécution des travaux et les ralentissements voire, les interruptions, devront ressortir clairement des plannings.</w:t>
      </w: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 xml:space="preserve">Le planning financier qui découle du planning des travaux devra indiquer mois par mois, les </w:t>
      </w:r>
      <w:r w:rsidRPr="00787254">
        <w:rPr>
          <w:rFonts w:ascii="Book Antiqua" w:hAnsi="Book Antiqua"/>
          <w:spacing w:val="-26"/>
        </w:rPr>
        <w:t xml:space="preserve">et </w:t>
      </w:r>
      <w:r w:rsidRPr="00787254">
        <w:rPr>
          <w:rFonts w:ascii="Book Antiqua" w:hAnsi="Book Antiqua"/>
        </w:rPr>
        <w:t>montants prévisionnels des décomptes de travaux par poste et cumulés, en tenant compte de l’incidence des saisons de pluies, pour la solution de base et éventuellement la solution variante.</w:t>
      </w:r>
    </w:p>
    <w:p w:rsidR="008169AF" w:rsidRPr="00787254" w:rsidRDefault="008169AF" w:rsidP="00230C15">
      <w:pPr>
        <w:widowControl w:val="0"/>
        <w:autoSpaceDE w:val="0"/>
        <w:spacing w:line="360" w:lineRule="auto"/>
        <w:jc w:val="both"/>
        <w:rPr>
          <w:rFonts w:ascii="Book Antiqua" w:hAnsi="Book Antiqua"/>
          <w:i/>
        </w:rPr>
      </w:pPr>
      <w:r w:rsidRPr="00787254">
        <w:rPr>
          <w:rFonts w:ascii="Book Antiqua" w:hAnsi="Book Antiqua"/>
          <w:i/>
        </w:rPr>
        <w:t>[Les cadres des plannings à préparer et insérer dans le Dossier d’Appel d’Offres par le Maître d’Ouvrage]</w:t>
      </w:r>
    </w:p>
    <w:p w:rsidR="004C7E5D" w:rsidRPr="00787254" w:rsidRDefault="004C7E5D" w:rsidP="004C7E5D">
      <w:pPr>
        <w:widowControl w:val="0"/>
        <w:autoSpaceDE w:val="0"/>
        <w:spacing w:before="120" w:after="120" w:line="360" w:lineRule="auto"/>
        <w:ind w:right="-6"/>
        <w:rPr>
          <w:rFonts w:ascii="Book Antiqua" w:hAnsi="Book Antiqua"/>
          <w:b/>
          <w:bCs/>
          <w:caps/>
          <w:color w:val="000000" w:themeColor="text1"/>
          <w:spacing w:val="36"/>
          <w:w w:val="80"/>
          <w:position w:val="-1"/>
        </w:rPr>
      </w:pPr>
      <w:bookmarkStart w:id="667" w:name="_Toc156822352"/>
      <w:bookmarkStart w:id="668" w:name="_Toc156822793"/>
      <w:bookmarkStart w:id="669" w:name="_Toc156825461"/>
      <w:bookmarkStart w:id="670" w:name="_Toc156826483"/>
      <w:bookmarkStart w:id="671" w:name="_Toc156853937"/>
      <w:bookmarkStart w:id="672" w:name="_Toc156855437"/>
      <w:bookmarkStart w:id="673" w:name="_Hlk163136133"/>
      <w:r w:rsidRPr="00787254">
        <w:rPr>
          <w:rFonts w:ascii="Book Antiqua" w:hAnsi="Book Antiqua"/>
          <w:b/>
          <w:bCs/>
          <w:caps/>
          <w:color w:val="000000" w:themeColor="text1"/>
          <w:spacing w:val="36"/>
          <w:w w:val="80"/>
          <w:position w:val="-1"/>
        </w:rPr>
        <w:t>CALENDRIER des activités (programme de travail)</w:t>
      </w:r>
      <w:bookmarkEnd w:id="667"/>
      <w:bookmarkEnd w:id="668"/>
      <w:bookmarkEnd w:id="669"/>
      <w:bookmarkEnd w:id="670"/>
      <w:bookmarkEnd w:id="671"/>
      <w:bookmarkEnd w:id="672"/>
    </w:p>
    <w:p w:rsidR="004C7E5D" w:rsidRPr="00787254" w:rsidRDefault="004C7E5D" w:rsidP="004C7E5D">
      <w:pPr>
        <w:widowControl w:val="0"/>
        <w:autoSpaceDE w:val="0"/>
        <w:adjustRightInd w:val="0"/>
        <w:spacing w:before="60" w:after="60" w:line="360" w:lineRule="auto"/>
        <w:ind w:left="127" w:right="-20"/>
        <w:rPr>
          <w:rFonts w:ascii="Book Antiqua" w:hAnsi="Book Antiqua"/>
        </w:rPr>
      </w:pPr>
      <w:r w:rsidRPr="00787254">
        <w:rPr>
          <w:rFonts w:ascii="Book Antiqua" w:hAnsi="Book Antiqua"/>
          <w:b/>
          <w:bCs/>
        </w:rPr>
        <w:t>A. Préciserlanaturedel’activité</w:t>
      </w:r>
    </w:p>
    <w:p w:rsidR="004C7E5D" w:rsidRPr="00787254" w:rsidRDefault="004C7E5D" w:rsidP="004C7E5D">
      <w:pPr>
        <w:widowControl w:val="0"/>
        <w:autoSpaceDE w:val="0"/>
        <w:adjustRightInd w:val="0"/>
        <w:spacing w:before="60" w:after="60" w:line="360" w:lineRule="auto"/>
        <w:ind w:left="142"/>
        <w:rPr>
          <w:rFonts w:ascii="Book Antiqua" w:hAnsi="Book Antiqua"/>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787254"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985" w:right="-20"/>
              <w:rPr>
                <w:rFonts w:ascii="Book Antiqua" w:hAnsi="Book Antiqua"/>
              </w:rPr>
            </w:pPr>
            <w:r w:rsidRPr="00787254">
              <w:rPr>
                <w:rFonts w:ascii="Book Antiqua" w:hAnsi="Book Antiqua"/>
                <w:i/>
                <w:iCs/>
              </w:rPr>
              <w:t>[Mois ou semainesàcompterdudébutdelamission]</w:t>
            </w:r>
          </w:p>
        </w:tc>
      </w:tr>
      <w:tr w:rsidR="004C7E5D" w:rsidRPr="00787254"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112" w:right="-20"/>
              <w:rPr>
                <w:rFonts w:ascii="Book Antiqua" w:hAnsi="Book Antiqua"/>
              </w:rPr>
            </w:pPr>
            <w:r w:rsidRPr="00787254">
              <w:rPr>
                <w:rFonts w:ascii="Book Antiqua" w:hAnsi="Book Antiqua"/>
                <w:position w:val="-9"/>
              </w:rPr>
              <w:t>1</w:t>
            </w:r>
            <w:r w:rsidRPr="00787254">
              <w:rPr>
                <w:rFonts w:ascii="Book Antiqua" w:hAnsi="Book Antiqua"/>
              </w:rPr>
              <w:t>er</w:t>
            </w: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145" w:right="-20"/>
              <w:rPr>
                <w:rFonts w:ascii="Book Antiqua" w:hAnsi="Book Antiqua"/>
              </w:rPr>
            </w:pPr>
            <w:r w:rsidRPr="00787254">
              <w:rPr>
                <w:rFonts w:ascii="Book Antiqua" w:hAnsi="Book Antiqua"/>
                <w:position w:val="-9"/>
              </w:rPr>
              <w:t>2</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79" w:right="-20"/>
              <w:rPr>
                <w:rFonts w:ascii="Book Antiqua" w:hAnsi="Book Antiqua"/>
              </w:rPr>
            </w:pPr>
            <w:r w:rsidRPr="00787254">
              <w:rPr>
                <w:rFonts w:ascii="Book Antiqua" w:hAnsi="Book Antiqua"/>
                <w:position w:val="-9"/>
              </w:rPr>
              <w:t>3</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82" w:right="-20"/>
              <w:rPr>
                <w:rFonts w:ascii="Book Antiqua" w:hAnsi="Book Antiqua"/>
              </w:rPr>
            </w:pPr>
            <w:r w:rsidRPr="00787254">
              <w:rPr>
                <w:rFonts w:ascii="Book Antiqua" w:hAnsi="Book Antiqua"/>
                <w:position w:val="-9"/>
              </w:rPr>
              <w:t>4</w:t>
            </w:r>
            <w:r w:rsidRPr="00787254">
              <w:rPr>
                <w:rFonts w:ascii="Book Antiqua" w:hAnsi="Book Antiqua"/>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65" w:right="-20"/>
              <w:rPr>
                <w:rFonts w:ascii="Book Antiqua" w:hAnsi="Book Antiqua"/>
              </w:rPr>
            </w:pPr>
            <w:r w:rsidRPr="00787254">
              <w:rPr>
                <w:rFonts w:ascii="Book Antiqua" w:hAnsi="Book Antiqua"/>
                <w:position w:val="-9"/>
              </w:rPr>
              <w:t>5</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109" w:right="-20"/>
              <w:rPr>
                <w:rFonts w:ascii="Book Antiqua" w:hAnsi="Book Antiqua"/>
              </w:rPr>
            </w:pPr>
            <w:r w:rsidRPr="00787254">
              <w:rPr>
                <w:rFonts w:ascii="Book Antiqua" w:hAnsi="Book Antiqua"/>
                <w:position w:val="-9"/>
              </w:rPr>
              <w:t>6</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82" w:right="-20"/>
              <w:rPr>
                <w:rFonts w:ascii="Book Antiqua" w:hAnsi="Book Antiqua"/>
              </w:rPr>
            </w:pPr>
            <w:r w:rsidRPr="00787254">
              <w:rPr>
                <w:rFonts w:ascii="Book Antiqua" w:hAnsi="Book Antiqua"/>
                <w:position w:val="-9"/>
              </w:rPr>
              <w:t>7</w:t>
            </w:r>
            <w:r w:rsidRPr="00787254">
              <w:rPr>
                <w:rFonts w:ascii="Book Antiqua" w:hAnsi="Book Antiqua"/>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95" w:right="-20"/>
              <w:rPr>
                <w:rFonts w:ascii="Book Antiqua" w:hAnsi="Book Antiqua"/>
              </w:rPr>
            </w:pPr>
            <w:r w:rsidRPr="00787254">
              <w:rPr>
                <w:rFonts w:ascii="Book Antiqua" w:hAnsi="Book Antiqua"/>
                <w:position w:val="-9"/>
              </w:rPr>
              <w:t>8</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99" w:right="-20"/>
              <w:rPr>
                <w:rFonts w:ascii="Book Antiqua" w:hAnsi="Book Antiqua"/>
              </w:rPr>
            </w:pPr>
            <w:r w:rsidRPr="00787254">
              <w:rPr>
                <w:rFonts w:ascii="Book Antiqua" w:hAnsi="Book Antiqua"/>
                <w:position w:val="-9"/>
              </w:rPr>
              <w:t>9</w:t>
            </w:r>
            <w:r w:rsidRPr="00787254">
              <w:rPr>
                <w:rFonts w:ascii="Book Antiqua" w:hAnsi="Book Antiqua"/>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35" w:right="-20"/>
              <w:rPr>
                <w:rFonts w:ascii="Book Antiqua" w:hAnsi="Book Antiqua"/>
              </w:rPr>
            </w:pPr>
            <w:r w:rsidRPr="00787254">
              <w:rPr>
                <w:rFonts w:ascii="Book Antiqua" w:hAnsi="Book Antiqua"/>
              </w:rPr>
              <w:t>10</w:t>
            </w:r>
            <w:r w:rsidRPr="00787254">
              <w:rPr>
                <w:rFonts w:ascii="Book Antiqua" w:hAnsi="Book Antiqua"/>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59" w:right="-25"/>
              <w:rPr>
                <w:rFonts w:ascii="Book Antiqua" w:hAnsi="Book Antiqua"/>
              </w:rPr>
            </w:pPr>
            <w:r w:rsidRPr="00787254">
              <w:rPr>
                <w:rFonts w:ascii="Book Antiqua" w:hAnsi="Book Antiqua"/>
              </w:rPr>
              <w:t>11</w:t>
            </w:r>
            <w:r w:rsidRPr="00787254">
              <w:rPr>
                <w:rFonts w:ascii="Book Antiqua" w:hAnsi="Book Antiqua"/>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29" w:right="-20"/>
              <w:rPr>
                <w:rFonts w:ascii="Book Antiqua" w:hAnsi="Book Antiqua"/>
              </w:rPr>
            </w:pPr>
            <w:r w:rsidRPr="00787254">
              <w:rPr>
                <w:rFonts w:ascii="Book Antiqua" w:hAnsi="Book Antiqua"/>
              </w:rPr>
              <w:t>12</w:t>
            </w:r>
            <w:r w:rsidRPr="00787254">
              <w:rPr>
                <w:rFonts w:ascii="Book Antiqua" w:hAnsi="Book Antiqua"/>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p w:rsidR="004C7E5D" w:rsidRPr="00787254" w:rsidRDefault="004C7E5D" w:rsidP="00DE46B0">
            <w:pPr>
              <w:widowControl w:val="0"/>
              <w:autoSpaceDE w:val="0"/>
              <w:adjustRightInd w:val="0"/>
              <w:spacing w:before="60" w:after="60" w:line="360" w:lineRule="auto"/>
              <w:ind w:left="20" w:right="-20"/>
              <w:rPr>
                <w:rFonts w:ascii="Book Antiqua" w:hAnsi="Book Antiqua"/>
              </w:rPr>
            </w:pPr>
            <w:r w:rsidRPr="00787254">
              <w:rPr>
                <w:rFonts w:ascii="Book Antiqua" w:hAnsi="Book Antiqua"/>
              </w:rPr>
              <w:t>Activité</w:t>
            </w:r>
            <w:r w:rsidRPr="00787254">
              <w:rPr>
                <w:rFonts w:ascii="Book Antiqua" w:hAnsi="Book Antiqua"/>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6"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40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c>
          <w:tcPr>
            <w:tcW w:w="990"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bl>
    <w:p w:rsidR="004C7E5D" w:rsidRPr="00787254" w:rsidRDefault="00AB0120" w:rsidP="004C7E5D">
      <w:pPr>
        <w:widowControl w:val="0"/>
        <w:autoSpaceDE w:val="0"/>
        <w:adjustRightInd w:val="0"/>
        <w:spacing w:before="60" w:after="60" w:line="360" w:lineRule="auto"/>
        <w:rPr>
          <w:rFonts w:ascii="Book Antiqua" w:hAnsi="Book Antiqua"/>
        </w:rPr>
      </w:pPr>
      <w:r w:rsidRPr="00787254">
        <w:rPr>
          <w:rFonts w:ascii="Book Antiqua" w:hAnsi="Book Antiqua"/>
        </w:rPr>
        <w:t>*</w:t>
      </w:r>
    </w:p>
    <w:p w:rsidR="00FF1B47" w:rsidRPr="00787254" w:rsidRDefault="00FF1B47" w:rsidP="004C7E5D">
      <w:pPr>
        <w:widowControl w:val="0"/>
        <w:autoSpaceDE w:val="0"/>
        <w:adjustRightInd w:val="0"/>
        <w:spacing w:before="60" w:after="60" w:line="360" w:lineRule="auto"/>
        <w:rPr>
          <w:rFonts w:ascii="Book Antiqua" w:hAnsi="Book Antiqua"/>
        </w:rPr>
      </w:pPr>
    </w:p>
    <w:p w:rsidR="00FF1B47" w:rsidRPr="00787254" w:rsidRDefault="00FF1B47" w:rsidP="004C7E5D">
      <w:pPr>
        <w:widowControl w:val="0"/>
        <w:autoSpaceDE w:val="0"/>
        <w:adjustRightInd w:val="0"/>
        <w:spacing w:before="60" w:after="60" w:line="360" w:lineRule="auto"/>
        <w:rPr>
          <w:rFonts w:ascii="Book Antiqua" w:hAnsi="Book Antiqua"/>
        </w:rPr>
      </w:pPr>
    </w:p>
    <w:p w:rsidR="00FF1B47" w:rsidRPr="00787254" w:rsidRDefault="00FF1B47" w:rsidP="004C7E5D">
      <w:pPr>
        <w:widowControl w:val="0"/>
        <w:autoSpaceDE w:val="0"/>
        <w:adjustRightInd w:val="0"/>
        <w:spacing w:before="60" w:after="60" w:line="360" w:lineRule="auto"/>
        <w:rPr>
          <w:rFonts w:ascii="Book Antiqua" w:hAnsi="Book Antiqua"/>
        </w:rPr>
      </w:pPr>
    </w:p>
    <w:p w:rsidR="004C7E5D" w:rsidRPr="00787254" w:rsidRDefault="004C7E5D" w:rsidP="004C7E5D">
      <w:pPr>
        <w:widowControl w:val="0"/>
        <w:autoSpaceDE w:val="0"/>
        <w:adjustRightInd w:val="0"/>
        <w:spacing w:before="60" w:after="60" w:line="360" w:lineRule="auto"/>
        <w:ind w:left="127" w:right="-20"/>
        <w:rPr>
          <w:rFonts w:ascii="Book Antiqua" w:hAnsi="Book Antiqua"/>
        </w:rPr>
      </w:pPr>
      <w:r w:rsidRPr="00787254">
        <w:rPr>
          <w:rFonts w:ascii="Book Antiqua" w:hAnsi="Book Antiqua"/>
          <w:b/>
          <w:bCs/>
        </w:rPr>
        <w:t>B. Achèvementetsoumissiondesrapports</w:t>
      </w:r>
    </w:p>
    <w:p w:rsidR="004C7E5D" w:rsidRPr="00787254" w:rsidRDefault="004C7E5D" w:rsidP="004C7E5D">
      <w:pPr>
        <w:widowControl w:val="0"/>
        <w:autoSpaceDE w:val="0"/>
        <w:adjustRightInd w:val="0"/>
        <w:spacing w:before="60" w:after="60" w:line="360" w:lineRule="auto"/>
        <w:rPr>
          <w:rFonts w:ascii="Book Antiqua" w:hAnsi="Book Antiqua"/>
        </w:rPr>
      </w:pPr>
    </w:p>
    <w:tbl>
      <w:tblPr>
        <w:tblW w:w="0" w:type="auto"/>
        <w:tblInd w:w="112" w:type="dxa"/>
        <w:tblLayout w:type="fixed"/>
        <w:tblCellMar>
          <w:left w:w="0" w:type="dxa"/>
          <w:right w:w="0" w:type="dxa"/>
        </w:tblCellMar>
        <w:tblLook w:val="0000"/>
      </w:tblPr>
      <w:tblGrid>
        <w:gridCol w:w="4502"/>
        <w:gridCol w:w="5597"/>
      </w:tblGrid>
      <w:tr w:rsidR="004C7E5D" w:rsidRPr="00787254"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587" w:right="-20"/>
              <w:rPr>
                <w:rFonts w:ascii="Book Antiqua" w:hAnsi="Book Antiqua"/>
              </w:rPr>
            </w:pPr>
            <w:r w:rsidRPr="00787254">
              <w:rPr>
                <w:rFonts w:ascii="Book Antiqua" w:hAnsi="Book Antiqua"/>
              </w:rPr>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257" w:right="-20"/>
              <w:rPr>
                <w:rFonts w:ascii="Book Antiqua" w:hAnsi="Book Antiqua"/>
              </w:rPr>
            </w:pPr>
            <w:r w:rsidRPr="00787254">
              <w:rPr>
                <w:rFonts w:ascii="Book Antiqua" w:hAnsi="Book Antiqua"/>
              </w:rPr>
              <w:t>Date</w:t>
            </w:r>
          </w:p>
        </w:tc>
      </w:tr>
      <w:tr w:rsidR="004C7E5D" w:rsidRPr="00787254"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587" w:right="-20"/>
              <w:rPr>
                <w:rFonts w:ascii="Book Antiqua" w:hAnsi="Book Antiqua"/>
              </w:rPr>
            </w:pPr>
            <w:r w:rsidRPr="00787254">
              <w:rPr>
                <w:rFonts w:ascii="Book Antiqua" w:hAnsi="Book Antiqua"/>
              </w:rPr>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947" w:right="1032" w:hanging="399"/>
              <w:jc w:val="center"/>
              <w:rPr>
                <w:rFonts w:ascii="Book Antiqua" w:hAnsi="Book Antiqua"/>
              </w:rPr>
            </w:pPr>
            <w:r w:rsidRPr="00787254">
              <w:rPr>
                <w:rFonts w:ascii="Book Antiqua" w:hAnsi="Book Antiqua"/>
              </w:rPr>
              <w:t>2.Rapportsd’avancement a.Premierrapport d’avancement</w:t>
            </w:r>
          </w:p>
          <w:p w:rsidR="004C7E5D" w:rsidRPr="00787254" w:rsidRDefault="004C7E5D" w:rsidP="00DE46B0">
            <w:pPr>
              <w:widowControl w:val="0"/>
              <w:autoSpaceDE w:val="0"/>
              <w:adjustRightInd w:val="0"/>
              <w:spacing w:before="60" w:after="60" w:line="360" w:lineRule="auto"/>
              <w:ind w:left="1513" w:right="1005" w:hanging="293"/>
              <w:rPr>
                <w:rFonts w:ascii="Book Antiqua" w:hAnsi="Book Antiqua"/>
              </w:rPr>
            </w:pPr>
            <w:r w:rsidRPr="00787254">
              <w:rPr>
                <w:rFonts w:ascii="Book Antiqua" w:hAnsi="Book Antiqua"/>
              </w:rPr>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587" w:right="-20"/>
              <w:rPr>
                <w:rFonts w:ascii="Book Antiqua" w:hAnsi="Book Antiqua"/>
              </w:rPr>
            </w:pPr>
            <w:r w:rsidRPr="00787254">
              <w:rPr>
                <w:rFonts w:ascii="Book Antiqua" w:hAnsi="Book Antiqua"/>
              </w:rPr>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r w:rsidR="004C7E5D" w:rsidRPr="00787254"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ind w:left="587" w:right="-20"/>
              <w:rPr>
                <w:rFonts w:ascii="Book Antiqua" w:hAnsi="Book Antiqua"/>
              </w:rPr>
            </w:pPr>
            <w:r w:rsidRPr="00787254">
              <w:rPr>
                <w:rFonts w:ascii="Book Antiqua" w:hAnsi="Book Antiqua"/>
              </w:rPr>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787254" w:rsidRDefault="004C7E5D" w:rsidP="00DE46B0">
            <w:pPr>
              <w:widowControl w:val="0"/>
              <w:autoSpaceDE w:val="0"/>
              <w:adjustRightInd w:val="0"/>
              <w:spacing w:before="60" w:after="60" w:line="360" w:lineRule="auto"/>
              <w:rPr>
                <w:rFonts w:ascii="Book Antiqua" w:hAnsi="Book Antiqua"/>
              </w:rPr>
            </w:pPr>
          </w:p>
        </w:tc>
      </w:tr>
    </w:tbl>
    <w:p w:rsidR="004C7E5D" w:rsidRPr="00787254" w:rsidRDefault="004C7E5D"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AB0120" w:rsidRPr="00787254" w:rsidRDefault="00AB0120"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0E58BA" w:rsidRPr="00787254" w:rsidRDefault="000E58BA" w:rsidP="004C7E5D">
      <w:pPr>
        <w:widowControl w:val="0"/>
        <w:autoSpaceDE w:val="0"/>
        <w:adjustRightInd w:val="0"/>
        <w:spacing w:before="60" w:after="60" w:line="360" w:lineRule="auto"/>
        <w:rPr>
          <w:rFonts w:ascii="Book Antiqua" w:hAnsi="Book Antiqua"/>
        </w:rPr>
      </w:pPr>
    </w:p>
    <w:p w:rsidR="00AB0120" w:rsidRPr="00787254" w:rsidRDefault="00AB0120" w:rsidP="00FF1B47">
      <w:pPr>
        <w:widowControl w:val="0"/>
        <w:autoSpaceDE w:val="0"/>
        <w:spacing w:before="120" w:after="120" w:line="360" w:lineRule="auto"/>
        <w:ind w:right="-6"/>
        <w:jc w:val="center"/>
        <w:rPr>
          <w:rFonts w:ascii="Book Antiqua" w:hAnsi="Book Antiqua"/>
        </w:rPr>
      </w:pPr>
      <w:r w:rsidRPr="00787254">
        <w:rPr>
          <w:rFonts w:ascii="Book Antiqua" w:hAnsi="Book Antiqua"/>
          <w:b/>
          <w:bCs/>
          <w:caps/>
          <w:color w:val="000000" w:themeColor="text1"/>
          <w:spacing w:val="36"/>
          <w:w w:val="80"/>
          <w:position w:val="-1"/>
        </w:rPr>
        <w:lastRenderedPageBreak/>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787254"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787254" w:rsidRDefault="00AB0120" w:rsidP="00DE46B0">
            <w:pPr>
              <w:spacing w:before="60" w:after="60" w:line="360" w:lineRule="auto"/>
              <w:jc w:val="center"/>
              <w:outlineLvl w:val="2"/>
              <w:rPr>
                <w:rFonts w:ascii="Book Antiqua" w:hAnsi="Book Antiqua"/>
                <w:bCs/>
              </w:rPr>
            </w:pPr>
            <w:bookmarkStart w:id="674" w:name="_Toc64435224"/>
            <w:bookmarkStart w:id="675" w:name="_Toc64435414"/>
            <w:bookmarkStart w:id="676" w:name="_Toc64435604"/>
            <w:bookmarkStart w:id="677" w:name="_Toc72513346"/>
            <w:bookmarkStart w:id="678" w:name="_Toc72513664"/>
            <w:bookmarkStart w:id="679" w:name="_Toc72514644"/>
            <w:bookmarkStart w:id="680" w:name="_Toc72514823"/>
            <w:bookmarkStart w:id="681" w:name="_Toc72515058"/>
            <w:bookmarkStart w:id="682" w:name="_Toc156822349"/>
            <w:bookmarkStart w:id="683" w:name="_Toc156822790"/>
            <w:bookmarkStart w:id="684" w:name="_Toc156825458"/>
            <w:bookmarkStart w:id="685" w:name="_Toc156826480"/>
            <w:bookmarkStart w:id="686" w:name="_Toc156853934"/>
            <w:bookmarkStart w:id="687" w:name="_Toc156855434"/>
            <w:r w:rsidRPr="00787254">
              <w:rPr>
                <w:rFonts w:ascii="Book Antiqua" w:hAnsi="Book Antiqua"/>
                <w:b/>
                <w:bCs/>
              </w:rPr>
              <w:t>N°</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tc>
        <w:tc>
          <w:tcPr>
            <w:tcW w:w="1425" w:type="dxa"/>
            <w:tcBorders>
              <w:top w:val="double" w:sz="4" w:space="0" w:color="auto"/>
              <w:left w:val="single" w:sz="6"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p>
          <w:p w:rsidR="00AB0120" w:rsidRPr="00787254" w:rsidRDefault="00AB0120" w:rsidP="00DE46B0">
            <w:pPr>
              <w:spacing w:before="60" w:after="60" w:line="360" w:lineRule="auto"/>
              <w:jc w:val="center"/>
              <w:rPr>
                <w:rFonts w:ascii="Book Antiqua" w:hAnsi="Book Antiqua"/>
                <w:b/>
                <w:lang w:val="en-GB"/>
              </w:rPr>
            </w:pPr>
          </w:p>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p>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787254" w:rsidRDefault="00AB0120" w:rsidP="00DE46B0">
            <w:pPr>
              <w:keepNext/>
              <w:spacing w:before="60" w:after="60" w:line="360" w:lineRule="auto"/>
              <w:jc w:val="center"/>
              <w:outlineLvl w:val="2"/>
              <w:rPr>
                <w:rFonts w:ascii="Book Antiqua" w:hAnsi="Book Antiqua"/>
                <w:b/>
                <w:bCs/>
              </w:rPr>
            </w:pPr>
            <w:bookmarkStart w:id="688" w:name="_Toc64435225"/>
            <w:bookmarkStart w:id="689" w:name="_Toc64435415"/>
            <w:bookmarkStart w:id="690" w:name="_Toc64435605"/>
            <w:bookmarkStart w:id="691" w:name="_Toc72513347"/>
            <w:bookmarkStart w:id="692" w:name="_Toc72513665"/>
            <w:bookmarkStart w:id="693" w:name="_Toc72514645"/>
            <w:bookmarkStart w:id="694" w:name="_Toc72514824"/>
            <w:bookmarkStart w:id="695" w:name="_Toc72515059"/>
            <w:bookmarkStart w:id="696" w:name="_Toc156822350"/>
            <w:bookmarkStart w:id="697" w:name="_Toc156822791"/>
            <w:bookmarkStart w:id="698" w:name="_Toc156825459"/>
            <w:bookmarkStart w:id="699" w:name="_Toc156826481"/>
            <w:bookmarkStart w:id="700" w:name="_Toc156853935"/>
            <w:bookmarkStart w:id="701" w:name="_Toc156855435"/>
            <w:r w:rsidRPr="00787254">
              <w:rPr>
                <w:rFonts w:ascii="Book Antiqua" w:hAnsi="Book Antiqua"/>
                <w:b/>
                <w:bCs/>
              </w:rPr>
              <w:t>Personnel (sous forme de graphique à barres)</w:t>
            </w:r>
            <w:bookmarkEnd w:id="688"/>
            <w:bookmarkEnd w:id="689"/>
            <w:bookmarkEnd w:id="690"/>
            <w:r w:rsidRPr="00787254">
              <w:rPr>
                <w:rFonts w:ascii="Book Antiqua" w:hAnsi="Book Antiqua"/>
                <w:b/>
                <w:bCs/>
                <w:vertAlign w:val="superscript"/>
              </w:rPr>
              <w:footnoteReference w:customMarkFollows="1" w:id="2"/>
              <w:t>2</w:t>
            </w:r>
            <w:bookmarkEnd w:id="691"/>
            <w:bookmarkEnd w:id="692"/>
            <w:bookmarkEnd w:id="693"/>
            <w:bookmarkEnd w:id="694"/>
            <w:bookmarkEnd w:id="695"/>
            <w:bookmarkEnd w:id="696"/>
            <w:bookmarkEnd w:id="697"/>
            <w:bookmarkEnd w:id="698"/>
            <w:bookmarkEnd w:id="699"/>
            <w:bookmarkEnd w:id="700"/>
            <w:bookmarkEnd w:id="701"/>
          </w:p>
        </w:tc>
        <w:tc>
          <w:tcPr>
            <w:tcW w:w="1869" w:type="dxa"/>
            <w:gridSpan w:val="4"/>
            <w:tcBorders>
              <w:top w:val="double" w:sz="4" w:space="0" w:color="auto"/>
              <w:bottom w:val="single" w:sz="6" w:space="0" w:color="auto"/>
              <w:right w:val="double" w:sz="4" w:space="0" w:color="auto"/>
            </w:tcBorders>
            <w:vAlign w:val="center"/>
          </w:tcPr>
          <w:p w:rsidR="00AB0120" w:rsidRPr="00787254" w:rsidRDefault="00AB0120" w:rsidP="00DE46B0">
            <w:pPr>
              <w:keepNext/>
              <w:spacing w:before="60" w:after="60" w:line="360" w:lineRule="auto"/>
              <w:jc w:val="center"/>
              <w:outlineLvl w:val="2"/>
              <w:rPr>
                <w:rFonts w:ascii="Book Antiqua" w:hAnsi="Book Antiqua"/>
                <w:bCs/>
              </w:rPr>
            </w:pPr>
            <w:bookmarkStart w:id="702" w:name="_Toc64435226"/>
            <w:bookmarkStart w:id="703" w:name="_Toc64435416"/>
            <w:bookmarkStart w:id="704" w:name="_Toc64435606"/>
            <w:bookmarkStart w:id="705" w:name="_Toc72513348"/>
            <w:bookmarkStart w:id="706" w:name="_Toc72513666"/>
            <w:bookmarkStart w:id="707" w:name="_Toc72514646"/>
            <w:bookmarkStart w:id="708" w:name="_Toc72514825"/>
            <w:bookmarkStart w:id="709" w:name="_Toc72515060"/>
            <w:bookmarkStart w:id="710" w:name="_Toc156822351"/>
            <w:bookmarkStart w:id="711" w:name="_Toc156822792"/>
            <w:bookmarkStart w:id="712" w:name="_Toc156825460"/>
            <w:bookmarkStart w:id="713" w:name="_Toc156826482"/>
            <w:bookmarkStart w:id="714" w:name="_Toc156853936"/>
            <w:bookmarkStart w:id="715" w:name="_Toc156855436"/>
            <w:r w:rsidRPr="00787254">
              <w:rPr>
                <w:rFonts w:ascii="Book Antiqua" w:hAnsi="Book Antiqua"/>
                <w:b/>
                <w:bCs/>
              </w:rPr>
              <w:t>Total personnel/mois</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tc>
      </w:tr>
      <w:tr w:rsidR="00AB0120" w:rsidRPr="00787254"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p>
        </w:tc>
        <w:tc>
          <w:tcPr>
            <w:tcW w:w="1425" w:type="dxa"/>
            <w:tcBorders>
              <w:left w:val="single" w:sz="6" w:space="0" w:color="auto"/>
              <w:bottom w:val="single" w:sz="12" w:space="0" w:color="auto"/>
              <w:right w:val="single" w:sz="6" w:space="0" w:color="auto"/>
            </w:tcBorders>
          </w:tcPr>
          <w:p w:rsidR="00AB0120" w:rsidRPr="00787254" w:rsidRDefault="00AB0120" w:rsidP="00DE46B0">
            <w:pPr>
              <w:spacing w:before="60" w:after="60" w:line="360" w:lineRule="auto"/>
              <w:jc w:val="center"/>
              <w:rPr>
                <w:rFonts w:ascii="Book Antiqua" w:hAnsi="Book Antiqua"/>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p>
        </w:tc>
        <w:tc>
          <w:tcPr>
            <w:tcW w:w="882"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2</w:t>
            </w:r>
          </w:p>
        </w:tc>
        <w:tc>
          <w:tcPr>
            <w:tcW w:w="475"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4</w:t>
            </w:r>
          </w:p>
        </w:tc>
        <w:tc>
          <w:tcPr>
            <w:tcW w:w="475"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6</w:t>
            </w:r>
          </w:p>
        </w:tc>
        <w:tc>
          <w:tcPr>
            <w:tcW w:w="475"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8</w:t>
            </w:r>
          </w:p>
        </w:tc>
        <w:tc>
          <w:tcPr>
            <w:tcW w:w="475" w:type="dxa"/>
            <w:tcBorders>
              <w:top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10</w:t>
            </w:r>
          </w:p>
        </w:tc>
        <w:tc>
          <w:tcPr>
            <w:tcW w:w="475" w:type="dxa"/>
            <w:tcBorders>
              <w:top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11</w:t>
            </w:r>
          </w:p>
        </w:tc>
        <w:tc>
          <w:tcPr>
            <w:tcW w:w="475" w:type="dxa"/>
            <w:tcBorders>
              <w:top w:val="single" w:sz="6" w:space="0" w:color="auto"/>
              <w:left w:val="single" w:sz="6" w:space="0" w:color="auto"/>
              <w:bottom w:val="single" w:sz="12"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Terrain</w:t>
            </w:r>
            <w:r w:rsidRPr="00787254">
              <w:rPr>
                <w:rFonts w:ascii="Book Antiqua" w:hAnsi="Book Antiqua"/>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787254" w:rsidRDefault="00AB0120" w:rsidP="00DE46B0">
            <w:pPr>
              <w:spacing w:before="60" w:after="60" w:line="360" w:lineRule="auto"/>
              <w:jc w:val="center"/>
              <w:rPr>
                <w:rFonts w:ascii="Book Antiqua" w:hAnsi="Book Antiqua"/>
                <w:b/>
                <w:lang w:val="en-GB"/>
              </w:rPr>
            </w:pPr>
            <w:r w:rsidRPr="00787254">
              <w:rPr>
                <w:rFonts w:ascii="Book Antiqua" w:hAnsi="Book Antiqua"/>
                <w:b/>
                <w:lang w:val="en-GB"/>
              </w:rPr>
              <w:t>Total</w:t>
            </w:r>
          </w:p>
        </w:tc>
      </w:tr>
      <w:tr w:rsidR="00AB0120" w:rsidRPr="00787254"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787254" w:rsidRDefault="00AB0120" w:rsidP="00DE46B0">
            <w:pPr>
              <w:spacing w:before="60" w:after="60" w:line="360" w:lineRule="auto"/>
              <w:rPr>
                <w:rFonts w:ascii="Book Antiqua" w:hAnsi="Book Antiqua"/>
                <w:lang w:val="en-GB"/>
              </w:rPr>
            </w:pPr>
            <w:r w:rsidRPr="00787254">
              <w:rPr>
                <w:rFonts w:ascii="Book Antiqua" w:hAnsi="Book Antiqua"/>
                <w:b/>
                <w:lang w:val="en-GB"/>
              </w:rPr>
              <w:t>Personnel</w:t>
            </w:r>
          </w:p>
        </w:tc>
      </w:tr>
      <w:tr w:rsidR="00AB0120" w:rsidRPr="00787254"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r w:rsidRPr="00787254">
              <w:rPr>
                <w:rFonts w:ascii="Book Antiqua" w:hAnsi="Book Antiqua"/>
                <w:lang w:val="en-GB"/>
              </w:rPr>
              <w:t>1</w:t>
            </w:r>
          </w:p>
        </w:tc>
        <w:tc>
          <w:tcPr>
            <w:tcW w:w="1425" w:type="dxa"/>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787254" w:rsidRDefault="00AB0120" w:rsidP="00DE46B0">
            <w:pPr>
              <w:spacing w:before="60" w:after="60" w:line="360" w:lineRule="auto"/>
              <w:rPr>
                <w:rFonts w:ascii="Book Antiqua" w:hAnsi="Book Antiqua"/>
                <w:lang w:val="en-GB"/>
              </w:rPr>
            </w:pPr>
            <w:r w:rsidRPr="00787254">
              <w:rPr>
                <w:rFonts w:ascii="Book Antiqua" w:hAnsi="Book Antiqua"/>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787254" w:rsidRDefault="00AB0120" w:rsidP="00DE46B0">
            <w:pPr>
              <w:spacing w:before="60" w:after="60" w:line="360" w:lineRule="auto"/>
              <w:rPr>
                <w:rFonts w:ascii="Book Antiqua" w:hAnsi="Book Antiqua"/>
                <w:lang w:val="en-GB"/>
              </w:rPr>
            </w:pPr>
            <w:r w:rsidRPr="00787254">
              <w:rPr>
                <w:rFonts w:ascii="Book Antiqua" w:hAnsi="Book Antiqua"/>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r w:rsidRPr="00787254">
              <w:rPr>
                <w:rFonts w:ascii="Book Antiqua" w:hAnsi="Book Antiqua"/>
                <w:lang w:val="en-GB"/>
              </w:rPr>
              <w:t>2</w:t>
            </w:r>
          </w:p>
        </w:tc>
        <w:tc>
          <w:tcPr>
            <w:tcW w:w="1425" w:type="dxa"/>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r w:rsidRPr="00787254">
              <w:rPr>
                <w:rFonts w:ascii="Book Antiqua" w:hAnsi="Book Antiqua"/>
                <w:lang w:val="en-GB"/>
              </w:rPr>
              <w:t>n</w:t>
            </w:r>
          </w:p>
        </w:tc>
        <w:tc>
          <w:tcPr>
            <w:tcW w:w="1425" w:type="dxa"/>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val="restart"/>
            <w:tcBorders>
              <w:top w:val="single" w:sz="6" w:space="0" w:color="auto"/>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nil"/>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787254" w:rsidRDefault="00AB0120" w:rsidP="00DE46B0">
            <w:pPr>
              <w:spacing w:before="60" w:after="60" w:line="360" w:lineRule="auto"/>
              <w:jc w:val="center"/>
              <w:rPr>
                <w:rFonts w:ascii="Book Antiqua" w:hAnsi="Book Antiqua"/>
                <w:lang w:val="en-GB"/>
              </w:rPr>
            </w:pPr>
          </w:p>
        </w:tc>
        <w:tc>
          <w:tcPr>
            <w:tcW w:w="1425" w:type="dxa"/>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1018" w:type="dxa"/>
            <w:vMerge/>
            <w:tcBorders>
              <w:left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nil"/>
              <w:left w:val="single" w:sz="6" w:space="0" w:color="auto"/>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787254" w:rsidRDefault="00AB0120" w:rsidP="00DE46B0">
            <w:pPr>
              <w:spacing w:before="60" w:after="60" w:line="360" w:lineRule="auto"/>
              <w:rPr>
                <w:rFonts w:ascii="Book Antiqua" w:hAnsi="Book Antiqua"/>
                <w:lang w:val="en-GB"/>
              </w:rPr>
            </w:pPr>
          </w:p>
        </w:tc>
        <w:tc>
          <w:tcPr>
            <w:tcW w:w="142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1018"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882"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single" w:sz="6" w:space="0" w:color="auto"/>
              <w:left w:val="nil"/>
              <w:bottom w:val="nil"/>
            </w:tcBorders>
          </w:tcPr>
          <w:p w:rsidR="00AB0120" w:rsidRPr="00787254" w:rsidRDefault="00AB0120" w:rsidP="00DE46B0">
            <w:pPr>
              <w:spacing w:before="60" w:after="60" w:line="360" w:lineRule="auto"/>
              <w:rPr>
                <w:rFonts w:ascii="Book Antiqua" w:hAnsi="Book Antiqua"/>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787254" w:rsidRDefault="00AB0120" w:rsidP="00DE46B0">
            <w:pPr>
              <w:spacing w:before="60" w:after="60" w:line="360" w:lineRule="auto"/>
              <w:rPr>
                <w:rFonts w:ascii="Book Antiqua" w:hAnsi="Book Antiqua"/>
              </w:rPr>
            </w:pPr>
            <w:r w:rsidRPr="00787254">
              <w:rPr>
                <w:rFonts w:ascii="Book Antiqua" w:hAnsi="Book Antiqua"/>
                <w:b/>
                <w:lang w:val="en-GB"/>
              </w:rPr>
              <w:t>Total partiel</w:t>
            </w:r>
          </w:p>
        </w:tc>
        <w:tc>
          <w:tcPr>
            <w:tcW w:w="618" w:type="dxa"/>
            <w:gridSpan w:val="2"/>
            <w:tcBorders>
              <w:top w:val="single" w:sz="6" w:space="0" w:color="auto"/>
              <w:bottom w:val="single" w:sz="6" w:space="0" w:color="auto"/>
              <w:right w:val="single" w:sz="6" w:space="0" w:color="auto"/>
            </w:tcBorders>
          </w:tcPr>
          <w:p w:rsidR="00AB0120" w:rsidRPr="00787254" w:rsidRDefault="00AB0120" w:rsidP="00DE46B0">
            <w:pPr>
              <w:keepNext/>
              <w:keepLines/>
              <w:spacing w:before="60" w:after="60" w:line="360" w:lineRule="auto"/>
              <w:outlineLvl w:val="5"/>
              <w:rPr>
                <w:rFonts w:ascii="Book Antiqua" w:hAnsi="Book Antiqua"/>
                <w:i/>
                <w:iCs/>
              </w:rPr>
            </w:pPr>
          </w:p>
        </w:tc>
        <w:tc>
          <w:tcPr>
            <w:tcW w:w="618" w:type="dxa"/>
            <w:tcBorders>
              <w:top w:val="single" w:sz="6" w:space="0" w:color="auto"/>
              <w:left w:val="single" w:sz="6" w:space="0" w:color="auto"/>
              <w:bottom w:val="single" w:sz="6" w:space="0" w:color="auto"/>
              <w:right w:val="single" w:sz="6" w:space="0" w:color="auto"/>
            </w:tcBorders>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787254" w:rsidRDefault="00AB0120" w:rsidP="00DE46B0">
            <w:pPr>
              <w:spacing w:before="60" w:after="60" w:line="360" w:lineRule="auto"/>
              <w:rPr>
                <w:rFonts w:ascii="Book Antiqua" w:hAnsi="Book Antiqua"/>
                <w:lang w:val="en-GB"/>
              </w:rPr>
            </w:pPr>
          </w:p>
        </w:tc>
      </w:tr>
      <w:tr w:rsidR="00AB0120" w:rsidRPr="00787254"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142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1018"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882"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right w:val="nil"/>
            </w:tcBorders>
          </w:tcPr>
          <w:p w:rsidR="00AB0120" w:rsidRPr="00787254" w:rsidRDefault="00AB0120" w:rsidP="00DE46B0">
            <w:pPr>
              <w:spacing w:before="60" w:after="60" w:line="360" w:lineRule="auto"/>
              <w:rPr>
                <w:rFonts w:ascii="Book Antiqua" w:hAnsi="Book Antiqua"/>
                <w:lang w:val="en-GB"/>
              </w:rPr>
            </w:pPr>
          </w:p>
        </w:tc>
        <w:tc>
          <w:tcPr>
            <w:tcW w:w="475" w:type="dxa"/>
            <w:tcBorders>
              <w:top w:val="nil"/>
              <w:left w:val="nil"/>
              <w:bottom w:val="double" w:sz="4" w:space="0" w:color="auto"/>
            </w:tcBorders>
          </w:tcPr>
          <w:p w:rsidR="00AB0120" w:rsidRPr="00787254" w:rsidRDefault="00AB0120" w:rsidP="00DE46B0">
            <w:pPr>
              <w:spacing w:before="60" w:after="60" w:line="360" w:lineRule="auto"/>
              <w:rPr>
                <w:rFonts w:ascii="Book Antiqua" w:hAnsi="Book Antiqua"/>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787254" w:rsidRDefault="00AB0120" w:rsidP="00DE46B0">
            <w:pPr>
              <w:spacing w:before="60" w:after="60" w:line="360" w:lineRule="auto"/>
              <w:rPr>
                <w:rFonts w:ascii="Book Antiqua" w:hAnsi="Book Antiqua"/>
                <w:b/>
                <w:lang w:val="en-GB"/>
              </w:rPr>
            </w:pPr>
            <w:r w:rsidRPr="00787254">
              <w:rPr>
                <w:rFonts w:ascii="Book Antiqua" w:hAnsi="Book Antiqua"/>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787254" w:rsidRDefault="00AB0120" w:rsidP="00DE46B0">
            <w:pPr>
              <w:spacing w:before="60" w:after="60" w:line="360" w:lineRule="auto"/>
              <w:rPr>
                <w:rFonts w:ascii="Book Antiqua" w:hAnsi="Book Antiqua"/>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787254" w:rsidRDefault="00AB0120" w:rsidP="00DE46B0">
            <w:pPr>
              <w:spacing w:before="60" w:after="60" w:line="360" w:lineRule="auto"/>
              <w:rPr>
                <w:rFonts w:ascii="Book Antiqua" w:hAnsi="Book Antiqua"/>
                <w:lang w:val="en-GB"/>
              </w:rPr>
            </w:pPr>
          </w:p>
        </w:tc>
      </w:tr>
    </w:tbl>
    <w:p w:rsidR="00AB0120" w:rsidRPr="00787254" w:rsidRDefault="00AB0120" w:rsidP="00AB0120">
      <w:pPr>
        <w:widowControl w:val="0"/>
        <w:tabs>
          <w:tab w:val="left" w:pos="4540"/>
        </w:tabs>
        <w:autoSpaceDE w:val="0"/>
        <w:adjustRightInd w:val="0"/>
        <w:spacing w:before="60" w:line="360" w:lineRule="auto"/>
        <w:ind w:left="127" w:right="-20"/>
        <w:rPr>
          <w:rFonts w:ascii="Book Antiqua" w:hAnsi="Book Antiqua"/>
        </w:rPr>
      </w:pPr>
      <w:r w:rsidRPr="00787254">
        <w:rPr>
          <w:rFonts w:ascii="Book Antiqua" w:hAnsi="Book Antiqua"/>
        </w:rPr>
        <w:t>Rapportsàfournir:</w:t>
      </w:r>
      <w:r w:rsidRPr="00787254">
        <w:rPr>
          <w:rFonts w:ascii="Book Antiqua" w:hAnsi="Book Antiqua"/>
          <w:u w:val="single"/>
        </w:rPr>
        <w:tab/>
      </w:r>
    </w:p>
    <w:p w:rsidR="00AB0120" w:rsidRPr="00787254" w:rsidRDefault="007B5AD4" w:rsidP="00AB0120">
      <w:pPr>
        <w:widowControl w:val="0"/>
        <w:autoSpaceDE w:val="0"/>
        <w:adjustRightInd w:val="0"/>
        <w:spacing w:before="60" w:line="360" w:lineRule="auto"/>
        <w:ind w:left="127" w:right="-20"/>
        <w:rPr>
          <w:rFonts w:ascii="Book Antiqua" w:hAnsi="Book Antiqua"/>
        </w:rPr>
      </w:pPr>
      <w:r>
        <w:rPr>
          <w:rFonts w:ascii="Book Antiqua" w:hAnsi="Book Antiqua"/>
          <w:noProof/>
        </w:rPr>
        <w:pict>
          <v:polyline id="Freeform 323" o:spid="_x0000_s1031"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B0120" w:rsidRPr="00787254">
        <w:rPr>
          <w:rFonts w:ascii="Book Antiqua" w:hAnsi="Book Antiqua"/>
        </w:rPr>
        <w:t>Duréedesactivités:</w:t>
      </w:r>
    </w:p>
    <w:p w:rsidR="00AB0120" w:rsidRPr="00787254" w:rsidRDefault="00AB0120" w:rsidP="00AB0120">
      <w:pPr>
        <w:widowControl w:val="0"/>
        <w:autoSpaceDE w:val="0"/>
        <w:adjustRightInd w:val="0"/>
        <w:spacing w:before="60" w:after="60" w:line="360" w:lineRule="auto"/>
        <w:ind w:left="5887" w:right="-20"/>
        <w:rPr>
          <w:rFonts w:ascii="Book Antiqua" w:hAnsi="Book Antiqua"/>
        </w:rPr>
      </w:pPr>
      <w:r w:rsidRPr="00787254">
        <w:rPr>
          <w:rFonts w:ascii="Book Antiqua" w:hAnsi="Book Antiqua"/>
        </w:rPr>
        <w:t>Signature:</w:t>
      </w:r>
      <w:r w:rsidRPr="00787254">
        <w:rPr>
          <w:rFonts w:ascii="Book Antiqua" w:hAnsi="Book Antiqua"/>
          <w:i/>
          <w:iCs/>
        </w:rPr>
        <w:t>(Représentanthabilité)</w:t>
      </w:r>
    </w:p>
    <w:p w:rsidR="00AB0120" w:rsidRPr="00787254" w:rsidRDefault="00AB0120" w:rsidP="00AB0120">
      <w:pPr>
        <w:widowControl w:val="0"/>
        <w:autoSpaceDE w:val="0"/>
        <w:adjustRightInd w:val="0"/>
        <w:spacing w:before="60" w:after="60" w:line="360" w:lineRule="auto"/>
        <w:ind w:left="5887" w:right="-20"/>
        <w:rPr>
          <w:rFonts w:ascii="Book Antiqua" w:hAnsi="Book Antiqua"/>
        </w:rPr>
      </w:pPr>
      <w:r w:rsidRPr="00787254">
        <w:rPr>
          <w:rFonts w:ascii="Book Antiqua" w:hAnsi="Book Antiqua"/>
        </w:rPr>
        <w:t>Nom:</w:t>
      </w:r>
      <w:r w:rsidRPr="00787254">
        <w:rPr>
          <w:rFonts w:ascii="Book Antiqua" w:hAnsi="Book Antiqua"/>
          <w:u w:val="single"/>
        </w:rPr>
        <w:tab/>
      </w:r>
    </w:p>
    <w:p w:rsidR="00AB0120" w:rsidRPr="00787254" w:rsidRDefault="00AB0120" w:rsidP="00AB0120">
      <w:pPr>
        <w:widowControl w:val="0"/>
        <w:autoSpaceDE w:val="0"/>
        <w:adjustRightInd w:val="0"/>
        <w:spacing w:before="60" w:after="60" w:line="360" w:lineRule="auto"/>
        <w:ind w:left="5887" w:right="-20"/>
        <w:rPr>
          <w:rFonts w:ascii="Book Antiqua" w:hAnsi="Book Antiqua"/>
          <w:u w:val="single"/>
        </w:rPr>
      </w:pPr>
      <w:r w:rsidRPr="00787254">
        <w:rPr>
          <w:rFonts w:ascii="Book Antiqua" w:hAnsi="Book Antiqua"/>
        </w:rPr>
        <w:t>Titre:</w:t>
      </w:r>
      <w:r w:rsidRPr="00787254">
        <w:rPr>
          <w:rFonts w:ascii="Book Antiqua" w:hAnsi="Book Antiqua"/>
          <w:u w:val="single"/>
        </w:rPr>
        <w:tab/>
      </w:r>
    </w:p>
    <w:p w:rsidR="00AB0120" w:rsidRPr="00787254" w:rsidRDefault="00AB0120" w:rsidP="00AB0120">
      <w:pPr>
        <w:widowControl w:val="0"/>
        <w:autoSpaceDE w:val="0"/>
        <w:adjustRightInd w:val="0"/>
        <w:spacing w:before="60" w:after="60" w:line="360" w:lineRule="auto"/>
        <w:ind w:left="5887" w:right="-20"/>
        <w:rPr>
          <w:rFonts w:ascii="Book Antiqua" w:hAnsi="Book Antiqua"/>
          <w:b/>
        </w:rPr>
      </w:pPr>
      <w:r w:rsidRPr="00787254">
        <w:rPr>
          <w:rFonts w:ascii="Book Antiqua" w:hAnsi="Book Antiqua"/>
        </w:rPr>
        <w:t>Adresse:</w:t>
      </w:r>
      <w:r w:rsidRPr="00787254">
        <w:rPr>
          <w:rFonts w:ascii="Book Antiqua" w:hAnsi="Book Antiqua"/>
          <w:u w:val="single"/>
        </w:rPr>
        <w:tab/>
      </w:r>
    </w:p>
    <w:p w:rsidR="00AB0120" w:rsidRPr="00787254" w:rsidRDefault="00AB0120" w:rsidP="00AB0120">
      <w:pPr>
        <w:spacing w:before="60" w:after="60" w:line="360" w:lineRule="auto"/>
        <w:jc w:val="center"/>
        <w:rPr>
          <w:rFonts w:ascii="Book Antiqua" w:hAnsi="Book Antiqua"/>
          <w:b/>
        </w:rPr>
      </w:pPr>
    </w:p>
    <w:p w:rsidR="00AB0120" w:rsidRPr="00787254" w:rsidRDefault="00AB0120" w:rsidP="00AB0120">
      <w:pPr>
        <w:spacing w:before="60" w:after="60" w:line="360" w:lineRule="auto"/>
        <w:jc w:val="center"/>
        <w:rPr>
          <w:rFonts w:ascii="Book Antiqua" w:hAnsi="Book Antiqua"/>
          <w:b/>
        </w:rPr>
        <w:sectPr w:rsidR="00AB0120" w:rsidRPr="00787254" w:rsidSect="00225F12">
          <w:headerReference w:type="even" r:id="rId17"/>
          <w:headerReference w:type="default" r:id="rId18"/>
          <w:pgSz w:w="12240" w:h="15840" w:code="1"/>
          <w:pgMar w:top="1417" w:right="1417" w:bottom="1417" w:left="1417" w:header="720" w:footer="720" w:gutter="0"/>
          <w:cols w:space="720"/>
          <w:titlePg/>
          <w:docGrid w:linePitch="326"/>
        </w:sectPr>
      </w:pPr>
    </w:p>
    <w:bookmarkEnd w:id="673"/>
    <w:p w:rsidR="000D7C7E" w:rsidRPr="00787254"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r w:rsidRPr="00787254">
        <w:rPr>
          <w:rFonts w:ascii="Book Antiqua" w:hAnsi="Book Antiqua"/>
          <w:b/>
          <w:bCs/>
          <w:caps/>
          <w:spacing w:val="36"/>
          <w:w w:val="80"/>
          <w:position w:val="-1"/>
        </w:rPr>
        <w:lastRenderedPageBreak/>
        <w:t>Annexen°</w:t>
      </w:r>
      <w:r w:rsidR="004F7EB4" w:rsidRPr="00787254">
        <w:rPr>
          <w:rFonts w:ascii="Book Antiqua" w:hAnsi="Book Antiqua"/>
          <w:b/>
          <w:bCs/>
          <w:caps/>
          <w:spacing w:val="36"/>
          <w:w w:val="80"/>
          <w:position w:val="-1"/>
        </w:rPr>
        <w:t>9</w:t>
      </w:r>
      <w:r w:rsidRPr="00787254">
        <w:rPr>
          <w:rFonts w:ascii="Book Antiqua" w:hAnsi="Book Antiqua"/>
          <w:b/>
          <w:bCs/>
          <w:caps/>
          <w:spacing w:val="36"/>
          <w:w w:val="80"/>
          <w:position w:val="-1"/>
        </w:rPr>
        <w:t xml:space="preserve"> : Modèle de liste du personnel à mobiliser </w:t>
      </w:r>
    </w:p>
    <w:p w:rsidR="008D200E" w:rsidRPr="00787254" w:rsidRDefault="008D200E" w:rsidP="008D200E">
      <w:pPr>
        <w:widowControl w:val="0"/>
        <w:autoSpaceDE w:val="0"/>
        <w:spacing w:after="60" w:line="360" w:lineRule="auto"/>
        <w:jc w:val="both"/>
        <w:rPr>
          <w:rFonts w:ascii="Book Antiqua" w:hAnsi="Book Antiqua"/>
        </w:rPr>
      </w:pPr>
      <w:r w:rsidRPr="00787254">
        <w:rPr>
          <w:rFonts w:ascii="Book Antiqua" w:hAnsi="Book Antiqua"/>
        </w:rPr>
        <w:t>e</w:t>
      </w:r>
      <w:r w:rsidRPr="00787254">
        <w:rPr>
          <w:rFonts w:ascii="Book Antiqua" w:hAnsi="Book Antiqua"/>
          <w:b/>
          <w:bCs/>
        </w:rPr>
        <w:t>1.Personneltechnique clé /degestion</w:t>
      </w:r>
    </w:p>
    <w:p w:rsidR="008D200E" w:rsidRPr="00787254" w:rsidRDefault="008D200E" w:rsidP="008D200E">
      <w:pPr>
        <w:widowControl w:val="0"/>
        <w:autoSpaceDE w:val="0"/>
        <w:adjustRightInd w:val="0"/>
        <w:spacing w:before="60" w:after="60" w:line="360" w:lineRule="auto"/>
        <w:rPr>
          <w:rFonts w:ascii="Book Antiqua" w:hAnsi="Book Antiqua"/>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787254"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8D200E" w:rsidP="00DE46B0">
            <w:pPr>
              <w:widowControl w:val="0"/>
              <w:tabs>
                <w:tab w:val="left" w:pos="3295"/>
              </w:tabs>
              <w:autoSpaceDE w:val="0"/>
              <w:adjustRightInd w:val="0"/>
              <w:spacing w:before="60" w:after="60" w:line="360" w:lineRule="auto"/>
              <w:ind w:left="1156" w:right="993"/>
              <w:jc w:val="center"/>
              <w:rPr>
                <w:rFonts w:ascii="Book Antiqua" w:hAnsi="Book Antiqua"/>
              </w:rPr>
            </w:pPr>
            <w:bookmarkStart w:id="716" w:name="_Hlk163136065"/>
            <w:r w:rsidRPr="00787254">
              <w:rPr>
                <w:rFonts w:ascii="Book Antiqua" w:hAnsi="Book Antiqua"/>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8D200E" w:rsidP="00DE46B0">
            <w:pPr>
              <w:widowControl w:val="0"/>
              <w:tabs>
                <w:tab w:val="left" w:pos="3295"/>
              </w:tabs>
              <w:autoSpaceDE w:val="0"/>
              <w:adjustRightInd w:val="0"/>
              <w:spacing w:before="60" w:after="60" w:line="360" w:lineRule="auto"/>
              <w:ind w:right="283"/>
              <w:jc w:val="center"/>
              <w:rPr>
                <w:rFonts w:ascii="Book Antiqua" w:hAnsi="Book Antiqua"/>
                <w:b/>
                <w:bCs/>
              </w:rPr>
            </w:pPr>
            <w:r w:rsidRPr="00787254">
              <w:rPr>
                <w:rFonts w:ascii="Book Antiqua" w:hAnsi="Book Antiqua"/>
                <w:b/>
                <w:bCs/>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8D200E" w:rsidP="00DE46B0">
            <w:pPr>
              <w:widowControl w:val="0"/>
              <w:tabs>
                <w:tab w:val="left" w:pos="3295"/>
              </w:tabs>
              <w:autoSpaceDE w:val="0"/>
              <w:adjustRightInd w:val="0"/>
              <w:spacing w:before="60" w:after="60" w:line="360" w:lineRule="auto"/>
              <w:ind w:right="283"/>
              <w:jc w:val="center"/>
              <w:rPr>
                <w:rFonts w:ascii="Book Antiqua" w:hAnsi="Book Antiqua"/>
              </w:rPr>
            </w:pPr>
            <w:r w:rsidRPr="00787254">
              <w:rPr>
                <w:rFonts w:ascii="Book Antiqua" w:hAnsi="Book Antiqua"/>
                <w:b/>
                <w:bCs/>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787254" w:rsidRDefault="008D200E" w:rsidP="00DE46B0">
            <w:pPr>
              <w:widowControl w:val="0"/>
              <w:autoSpaceDE w:val="0"/>
              <w:adjustRightInd w:val="0"/>
              <w:spacing w:before="60" w:after="60" w:line="360" w:lineRule="auto"/>
              <w:ind w:right="-20"/>
              <w:jc w:val="center"/>
              <w:rPr>
                <w:rFonts w:ascii="Book Antiqua" w:hAnsi="Book Antiqua"/>
                <w:b/>
                <w:bCs/>
              </w:rPr>
            </w:pPr>
            <w:r w:rsidRPr="00787254">
              <w:rPr>
                <w:rFonts w:ascii="Book Antiqua" w:hAnsi="Book Antiqua"/>
                <w:b/>
                <w:bCs/>
              </w:rPr>
              <w:t>Année</w:t>
            </w:r>
            <w:r w:rsidR="00A00C6B" w:rsidRPr="00787254">
              <w:rPr>
                <w:rFonts w:ascii="Book Antiqua" w:hAnsi="Book Antiqua"/>
                <w:b/>
                <w:bCs/>
              </w:rPr>
              <w:t>s</w:t>
            </w:r>
          </w:p>
          <w:p w:rsidR="008D200E" w:rsidRPr="00787254" w:rsidRDefault="00023214" w:rsidP="00DE46B0">
            <w:pPr>
              <w:widowControl w:val="0"/>
              <w:autoSpaceDE w:val="0"/>
              <w:adjustRightInd w:val="0"/>
              <w:spacing w:before="60" w:after="60" w:line="360" w:lineRule="auto"/>
              <w:ind w:right="-20"/>
              <w:jc w:val="center"/>
              <w:rPr>
                <w:rFonts w:ascii="Book Antiqua" w:hAnsi="Book Antiqua"/>
                <w:b/>
                <w:bCs/>
              </w:rPr>
            </w:pPr>
            <w:r w:rsidRPr="00787254">
              <w:rPr>
                <w:rFonts w:ascii="Book Antiqua" w:hAnsi="Book Antiqua"/>
                <w:b/>
                <w:bCs/>
              </w:rPr>
              <w:t>D’expérience</w:t>
            </w:r>
          </w:p>
          <w:p w:rsidR="008D200E" w:rsidRPr="00787254" w:rsidRDefault="008D200E" w:rsidP="00DE46B0">
            <w:pPr>
              <w:widowControl w:val="0"/>
              <w:autoSpaceDE w:val="0"/>
              <w:adjustRightInd w:val="0"/>
              <w:spacing w:before="60" w:after="60" w:line="360" w:lineRule="auto"/>
              <w:ind w:right="-20"/>
              <w:jc w:val="center"/>
              <w:rPr>
                <w:rFonts w:ascii="Book Antiqua" w:hAnsi="Book Antiqua"/>
                <w:b/>
                <w:bCs/>
              </w:rPr>
            </w:pPr>
            <w:r w:rsidRPr="00787254">
              <w:rPr>
                <w:rFonts w:ascii="Book Antiqua" w:hAnsi="Book Antiqua"/>
                <w:b/>
                <w:bCs/>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A00C6B" w:rsidP="00A00C6B">
            <w:pPr>
              <w:widowControl w:val="0"/>
              <w:autoSpaceDE w:val="0"/>
              <w:adjustRightInd w:val="0"/>
              <w:ind w:right="-20"/>
              <w:jc w:val="center"/>
              <w:rPr>
                <w:rFonts w:ascii="Book Antiqua" w:hAnsi="Book Antiqua"/>
                <w:b/>
                <w:bCs/>
              </w:rPr>
            </w:pPr>
            <w:r w:rsidRPr="00787254">
              <w:rPr>
                <w:rFonts w:ascii="Book Antiqua" w:hAnsi="Book Antiqua"/>
                <w:b/>
                <w:bCs/>
              </w:rPr>
              <w:t>Années d’</w:t>
            </w:r>
            <w:r w:rsidR="008D200E" w:rsidRPr="00787254">
              <w:rPr>
                <w:rFonts w:ascii="Book Antiqua" w:hAnsi="Book Antiqua"/>
                <w:b/>
                <w:bCs/>
              </w:rPr>
              <w:t>Expérience Spécifique</w:t>
            </w:r>
          </w:p>
          <w:p w:rsidR="008D200E" w:rsidRPr="00787254" w:rsidRDefault="008D200E" w:rsidP="00A00C6B">
            <w:pPr>
              <w:widowControl w:val="0"/>
              <w:autoSpaceDE w:val="0"/>
              <w:adjustRightInd w:val="0"/>
              <w:ind w:right="-20"/>
              <w:jc w:val="center"/>
              <w:rPr>
                <w:rFonts w:ascii="Book Antiqua" w:hAnsi="Book Antiqua"/>
                <w:b/>
                <w:bCs/>
              </w:rPr>
            </w:pPr>
            <w:r w:rsidRPr="00787254">
              <w:rPr>
                <w:rFonts w:ascii="Book Antiqua" w:hAnsi="Book Antiqua"/>
                <w:b/>
                <w:bCs/>
              </w:rPr>
              <w:t>En</w:t>
            </w:r>
          </w:p>
          <w:p w:rsidR="008D200E" w:rsidRPr="00787254" w:rsidRDefault="008D200E" w:rsidP="00A00C6B">
            <w:pPr>
              <w:widowControl w:val="0"/>
              <w:autoSpaceDE w:val="0"/>
              <w:adjustRightInd w:val="0"/>
              <w:ind w:right="-20"/>
              <w:jc w:val="center"/>
              <w:rPr>
                <w:rFonts w:ascii="Book Antiqua" w:hAnsi="Book Antiqua"/>
                <w:b/>
                <w:bCs/>
              </w:rPr>
            </w:pPr>
            <w:r w:rsidRPr="00787254">
              <w:rPr>
                <w:rFonts w:ascii="Book Antiqua" w:hAnsi="Book Antiqua"/>
                <w:b/>
                <w:bCs/>
              </w:rPr>
              <w:t xml:space="preserve">Terme de projets  similaires </w:t>
            </w:r>
            <w:r w:rsidR="00A00C6B" w:rsidRPr="00787254">
              <w:rPr>
                <w:rFonts w:ascii="Book Antiqua" w:hAnsi="Book Antiqua"/>
                <w:b/>
                <w:bCs/>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787254" w:rsidRDefault="008D200E" w:rsidP="00DE46B0">
            <w:pPr>
              <w:widowControl w:val="0"/>
              <w:autoSpaceDE w:val="0"/>
              <w:adjustRightInd w:val="0"/>
              <w:spacing w:before="60" w:after="60" w:line="360" w:lineRule="auto"/>
              <w:ind w:left="572" w:right="-20" w:hanging="595"/>
              <w:jc w:val="both"/>
              <w:rPr>
                <w:rFonts w:ascii="Book Antiqua" w:hAnsi="Book Antiqua"/>
                <w:b/>
                <w:bCs/>
              </w:rPr>
            </w:pPr>
            <w:r w:rsidRPr="00787254">
              <w:rPr>
                <w:rFonts w:ascii="Book Antiqua" w:hAnsi="Book Antiqua"/>
                <w:b/>
                <w:bCs/>
              </w:rPr>
              <w:t xml:space="preserve">Poste ou fonction </w:t>
            </w:r>
          </w:p>
          <w:p w:rsidR="008D200E" w:rsidRPr="00787254" w:rsidRDefault="008D200E" w:rsidP="00DE46B0">
            <w:pPr>
              <w:widowControl w:val="0"/>
              <w:autoSpaceDE w:val="0"/>
              <w:adjustRightInd w:val="0"/>
              <w:spacing w:before="60" w:after="60" w:line="360" w:lineRule="auto"/>
              <w:ind w:left="878" w:right="-20" w:hanging="595"/>
              <w:jc w:val="both"/>
              <w:rPr>
                <w:rFonts w:ascii="Book Antiqua" w:hAnsi="Book Antiqua"/>
                <w:b/>
                <w:bCs/>
              </w:rPr>
            </w:pPr>
            <w:r w:rsidRPr="00787254">
              <w:rPr>
                <w:rFonts w:ascii="Book Antiqua" w:hAnsi="Book Antiqua"/>
                <w:b/>
                <w:bCs/>
              </w:rPr>
              <w:t>Occupé</w:t>
            </w:r>
            <w:r w:rsidR="00023214" w:rsidRPr="00787254">
              <w:rPr>
                <w:rFonts w:ascii="Book Antiqua" w:hAnsi="Book Antiqua"/>
                <w:b/>
                <w:bCs/>
              </w:rPr>
              <w:t>(e)</w:t>
            </w:r>
            <w:r w:rsidRPr="00787254">
              <w:rPr>
                <w:rFonts w:ascii="Book Antiqua" w:hAnsi="Book Antiqua"/>
                <w:b/>
                <w:bCs/>
              </w:rPr>
              <w:t xml:space="preserve"> pour</w:t>
            </w:r>
          </w:p>
          <w:p w:rsidR="008D200E" w:rsidRPr="00787254" w:rsidRDefault="008D200E" w:rsidP="00DE46B0">
            <w:pPr>
              <w:widowControl w:val="0"/>
              <w:autoSpaceDE w:val="0"/>
              <w:adjustRightInd w:val="0"/>
              <w:spacing w:before="60" w:after="60" w:line="360" w:lineRule="auto"/>
              <w:ind w:left="878" w:right="-20" w:hanging="595"/>
              <w:jc w:val="both"/>
              <w:rPr>
                <w:rFonts w:ascii="Book Antiqua" w:hAnsi="Book Antiqua"/>
                <w:b/>
                <w:bCs/>
              </w:rPr>
            </w:pPr>
            <w:r w:rsidRPr="00787254">
              <w:rPr>
                <w:rFonts w:ascii="Book Antiqua" w:hAnsi="Book Antiqua"/>
                <w:b/>
                <w:bCs/>
              </w:rPr>
              <w:t xml:space="preserve">Chaque projet </w:t>
            </w:r>
          </w:p>
          <w:p w:rsidR="008D200E" w:rsidRPr="00787254" w:rsidRDefault="008D200E" w:rsidP="00DE46B0">
            <w:pPr>
              <w:widowControl w:val="0"/>
              <w:autoSpaceDE w:val="0"/>
              <w:adjustRightInd w:val="0"/>
              <w:spacing w:before="60" w:after="60" w:line="360" w:lineRule="auto"/>
              <w:ind w:left="878" w:right="-20" w:hanging="595"/>
              <w:jc w:val="center"/>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tr w:rsidR="008D200E" w:rsidRPr="00787254"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345"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877"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c>
          <w:tcPr>
            <w:tcW w:w="1792" w:type="dxa"/>
            <w:tcBorders>
              <w:top w:val="single" w:sz="4" w:space="0" w:color="221F1F"/>
              <w:left w:val="single" w:sz="4" w:space="0" w:color="221F1F"/>
              <w:bottom w:val="single" w:sz="4" w:space="0" w:color="221F1F"/>
              <w:right w:val="single" w:sz="4" w:space="0" w:color="221F1F"/>
            </w:tcBorders>
          </w:tcPr>
          <w:p w:rsidR="008D200E" w:rsidRPr="00787254" w:rsidRDefault="008D200E" w:rsidP="00DE46B0">
            <w:pPr>
              <w:widowControl w:val="0"/>
              <w:autoSpaceDE w:val="0"/>
              <w:adjustRightInd w:val="0"/>
              <w:spacing w:before="60" w:after="60" w:line="360" w:lineRule="auto"/>
              <w:rPr>
                <w:rFonts w:ascii="Book Antiqua" w:hAnsi="Book Antiqua"/>
              </w:rPr>
            </w:pPr>
          </w:p>
        </w:tc>
      </w:tr>
      <w:bookmarkEnd w:id="716"/>
    </w:tbl>
    <w:p w:rsidR="000D7C7E" w:rsidRPr="00787254" w:rsidRDefault="000D7C7E" w:rsidP="000D7C7E">
      <w:pPr>
        <w:widowControl w:val="0"/>
        <w:autoSpaceDE w:val="0"/>
        <w:spacing w:after="60" w:line="360" w:lineRule="auto"/>
        <w:rPr>
          <w:rFonts w:ascii="Book Antiqua" w:hAnsi="Book Antiqua"/>
        </w:rPr>
      </w:pPr>
    </w:p>
    <w:p w:rsidR="000D7C7E" w:rsidRPr="00787254" w:rsidRDefault="000D7C7E" w:rsidP="000D7C7E">
      <w:pPr>
        <w:widowControl w:val="0"/>
        <w:autoSpaceDE w:val="0"/>
        <w:spacing w:after="60" w:line="360" w:lineRule="auto"/>
        <w:jc w:val="both"/>
        <w:rPr>
          <w:rFonts w:ascii="Book Antiqua" w:hAnsi="Book Antiqua"/>
        </w:rPr>
      </w:pPr>
    </w:p>
    <w:p w:rsidR="000D7C7E" w:rsidRPr="00787254" w:rsidRDefault="000D7C7E" w:rsidP="005E0138">
      <w:pPr>
        <w:widowControl w:val="0"/>
        <w:numPr>
          <w:ilvl w:val="0"/>
          <w:numId w:val="34"/>
        </w:numPr>
        <w:autoSpaceDE w:val="0"/>
        <w:spacing w:after="60" w:line="360" w:lineRule="auto"/>
        <w:jc w:val="both"/>
        <w:rPr>
          <w:rFonts w:ascii="Book Antiqua" w:hAnsi="Book Antiqua"/>
        </w:rPr>
      </w:pPr>
      <w:r w:rsidRPr="00787254">
        <w:rPr>
          <w:rFonts w:ascii="Book Antiqua" w:hAnsi="Book Antiqua"/>
        </w:rPr>
        <w:t>Personnel d’appui (siège et local)</w:t>
      </w:r>
    </w:p>
    <w:p w:rsidR="000D7C7E" w:rsidRPr="00787254" w:rsidRDefault="000D7C7E" w:rsidP="000D7C7E">
      <w:pPr>
        <w:widowControl w:val="0"/>
        <w:autoSpaceDE w:val="0"/>
        <w:spacing w:after="60" w:line="360" w:lineRule="auto"/>
        <w:jc w:val="both"/>
        <w:rPr>
          <w:rFonts w:ascii="Book Antiqua" w:hAnsi="Book Antiqua"/>
        </w:rPr>
      </w:pPr>
    </w:p>
    <w:tbl>
      <w:tblPr>
        <w:tblStyle w:val="Grilledutableau"/>
        <w:tblW w:w="9402" w:type="dxa"/>
        <w:tblLook w:val="04A0"/>
      </w:tblPr>
      <w:tblGrid>
        <w:gridCol w:w="1988"/>
        <w:gridCol w:w="1771"/>
        <w:gridCol w:w="1881"/>
        <w:gridCol w:w="1881"/>
        <w:gridCol w:w="1881"/>
      </w:tblGrid>
      <w:tr w:rsidR="00201849" w:rsidRPr="00787254" w:rsidTr="00201849">
        <w:trPr>
          <w:trHeight w:val="491"/>
        </w:trPr>
        <w:tc>
          <w:tcPr>
            <w:tcW w:w="1988"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bookmarkStart w:id="717" w:name="_Hlk163136080"/>
            <w:r w:rsidRPr="00787254">
              <w:rPr>
                <w:rFonts w:ascii="Book Antiqua" w:hAnsi="Book Antiqua"/>
              </w:rPr>
              <w:t xml:space="preserve">Nom </w:t>
            </w:r>
          </w:p>
        </w:tc>
        <w:tc>
          <w:tcPr>
            <w:tcW w:w="1771"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r w:rsidRPr="00787254">
              <w:rPr>
                <w:rFonts w:ascii="Book Antiqua" w:hAnsi="Book Antiqua"/>
              </w:rPr>
              <w:t xml:space="preserve">Spécialisation  </w:t>
            </w:r>
          </w:p>
        </w:tc>
        <w:tc>
          <w:tcPr>
            <w:tcW w:w="1881"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r w:rsidRPr="00787254">
              <w:rPr>
                <w:rFonts w:ascii="Book Antiqua" w:hAnsi="Book Antiqua"/>
              </w:rPr>
              <w:t>Poste</w:t>
            </w:r>
          </w:p>
        </w:tc>
        <w:tc>
          <w:tcPr>
            <w:tcW w:w="1881"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r w:rsidRPr="00787254">
              <w:rPr>
                <w:rFonts w:ascii="Book Antiqua" w:hAnsi="Book Antiqua"/>
              </w:rPr>
              <w:t xml:space="preserve"> Année d’Expérience </w:t>
            </w:r>
          </w:p>
        </w:tc>
        <w:tc>
          <w:tcPr>
            <w:tcW w:w="1881" w:type="dxa"/>
            <w:shd w:val="clear" w:color="auto" w:fill="E7E6E6"/>
          </w:tcPr>
          <w:p w:rsidR="00201849" w:rsidRPr="00787254" w:rsidRDefault="00201849" w:rsidP="000D7C7E">
            <w:pPr>
              <w:widowControl w:val="0"/>
              <w:autoSpaceDE w:val="0"/>
              <w:spacing w:after="60" w:line="360" w:lineRule="auto"/>
              <w:jc w:val="both"/>
              <w:rPr>
                <w:rFonts w:ascii="Book Antiqua" w:hAnsi="Book Antiqua"/>
              </w:rPr>
            </w:pPr>
            <w:r w:rsidRPr="00787254">
              <w:rPr>
                <w:rFonts w:ascii="Book Antiqua" w:hAnsi="Book Antiqua"/>
              </w:rPr>
              <w:t>Attributions</w:t>
            </w:r>
          </w:p>
        </w:tc>
      </w:tr>
      <w:tr w:rsidR="00201849" w:rsidRPr="00787254" w:rsidTr="00201849">
        <w:trPr>
          <w:trHeight w:val="503"/>
        </w:trPr>
        <w:tc>
          <w:tcPr>
            <w:tcW w:w="1988" w:type="dxa"/>
          </w:tcPr>
          <w:p w:rsidR="00201849" w:rsidRPr="00787254" w:rsidRDefault="00201849" w:rsidP="000D7C7E">
            <w:pPr>
              <w:widowControl w:val="0"/>
              <w:autoSpaceDE w:val="0"/>
              <w:spacing w:after="60" w:line="360" w:lineRule="auto"/>
              <w:jc w:val="both"/>
              <w:rPr>
                <w:rFonts w:ascii="Book Antiqua" w:hAnsi="Book Antiqua"/>
              </w:rPr>
            </w:pPr>
          </w:p>
        </w:tc>
        <w:tc>
          <w:tcPr>
            <w:tcW w:w="177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r>
      <w:tr w:rsidR="00201849" w:rsidRPr="00787254" w:rsidTr="00201849">
        <w:trPr>
          <w:trHeight w:val="491"/>
        </w:trPr>
        <w:tc>
          <w:tcPr>
            <w:tcW w:w="1988" w:type="dxa"/>
          </w:tcPr>
          <w:p w:rsidR="00201849" w:rsidRPr="00787254" w:rsidRDefault="00201849" w:rsidP="000D7C7E">
            <w:pPr>
              <w:widowControl w:val="0"/>
              <w:autoSpaceDE w:val="0"/>
              <w:spacing w:after="60" w:line="360" w:lineRule="auto"/>
              <w:jc w:val="both"/>
              <w:rPr>
                <w:rFonts w:ascii="Book Antiqua" w:hAnsi="Book Antiqua"/>
              </w:rPr>
            </w:pPr>
          </w:p>
        </w:tc>
        <w:tc>
          <w:tcPr>
            <w:tcW w:w="177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r>
      <w:tr w:rsidR="00201849" w:rsidRPr="00787254" w:rsidTr="00201849">
        <w:trPr>
          <w:trHeight w:val="491"/>
        </w:trPr>
        <w:tc>
          <w:tcPr>
            <w:tcW w:w="1988" w:type="dxa"/>
          </w:tcPr>
          <w:p w:rsidR="00201849" w:rsidRPr="00787254" w:rsidRDefault="00201849" w:rsidP="000D7C7E">
            <w:pPr>
              <w:widowControl w:val="0"/>
              <w:autoSpaceDE w:val="0"/>
              <w:spacing w:after="60" w:line="360" w:lineRule="auto"/>
              <w:jc w:val="both"/>
              <w:rPr>
                <w:rFonts w:ascii="Book Antiqua" w:hAnsi="Book Antiqua"/>
              </w:rPr>
            </w:pPr>
          </w:p>
        </w:tc>
        <w:tc>
          <w:tcPr>
            <w:tcW w:w="177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c>
          <w:tcPr>
            <w:tcW w:w="1881" w:type="dxa"/>
          </w:tcPr>
          <w:p w:rsidR="00201849" w:rsidRPr="00787254" w:rsidRDefault="00201849" w:rsidP="000D7C7E">
            <w:pPr>
              <w:widowControl w:val="0"/>
              <w:autoSpaceDE w:val="0"/>
              <w:spacing w:after="60" w:line="360" w:lineRule="auto"/>
              <w:jc w:val="both"/>
              <w:rPr>
                <w:rFonts w:ascii="Book Antiqua" w:hAnsi="Book Antiqua"/>
              </w:rPr>
            </w:pPr>
          </w:p>
        </w:tc>
      </w:tr>
      <w:bookmarkEnd w:id="717"/>
    </w:tbl>
    <w:p w:rsidR="0038015E" w:rsidRPr="00787254" w:rsidRDefault="0038015E"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0D7C7E" w:rsidRPr="00787254"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p>
    <w:p w:rsidR="00E519B1" w:rsidRPr="00787254" w:rsidRDefault="00E519B1" w:rsidP="000D7C7E">
      <w:pPr>
        <w:widowControl w:val="0"/>
        <w:autoSpaceDE w:val="0"/>
        <w:spacing w:before="240" w:after="240" w:line="360" w:lineRule="auto"/>
        <w:ind w:right="-6"/>
        <w:jc w:val="center"/>
        <w:rPr>
          <w:rFonts w:ascii="Book Antiqua" w:hAnsi="Book Antiqua"/>
          <w:b/>
          <w:bCs/>
          <w:caps/>
          <w:spacing w:val="36"/>
          <w:w w:val="80"/>
          <w:position w:val="-1"/>
        </w:rPr>
      </w:pPr>
    </w:p>
    <w:p w:rsidR="000D7C7E" w:rsidRPr="00787254" w:rsidRDefault="000D7C7E" w:rsidP="000D7C7E">
      <w:pPr>
        <w:widowControl w:val="0"/>
        <w:autoSpaceDE w:val="0"/>
        <w:spacing w:before="240" w:after="240" w:line="360" w:lineRule="auto"/>
        <w:ind w:right="-6"/>
        <w:jc w:val="center"/>
        <w:rPr>
          <w:rFonts w:ascii="Book Antiqua" w:hAnsi="Book Antiqua"/>
          <w:b/>
          <w:bCs/>
          <w:caps/>
          <w:spacing w:val="36"/>
          <w:w w:val="80"/>
          <w:position w:val="-1"/>
        </w:rPr>
      </w:pPr>
      <w:r w:rsidRPr="00787254">
        <w:rPr>
          <w:rFonts w:ascii="Book Antiqua" w:hAnsi="Book Antiqua"/>
          <w:b/>
          <w:bCs/>
          <w:caps/>
          <w:spacing w:val="36"/>
          <w:w w:val="80"/>
          <w:position w:val="-1"/>
        </w:rPr>
        <w:lastRenderedPageBreak/>
        <w:t>Annexen°</w:t>
      </w:r>
      <w:r w:rsidR="004F7EB4" w:rsidRPr="00787254">
        <w:rPr>
          <w:rFonts w:ascii="Book Antiqua" w:hAnsi="Book Antiqua"/>
          <w:b/>
          <w:bCs/>
          <w:caps/>
          <w:spacing w:val="36"/>
          <w:w w:val="80"/>
          <w:position w:val="-1"/>
        </w:rPr>
        <w:t>10</w:t>
      </w:r>
      <w:r w:rsidRPr="00787254">
        <w:rPr>
          <w:rFonts w:ascii="Book Antiqua" w:hAnsi="Book Antiqua"/>
          <w:b/>
          <w:bCs/>
          <w:caps/>
          <w:spacing w:val="36"/>
          <w:w w:val="80"/>
          <w:position w:val="-1"/>
        </w:rPr>
        <w:t xml:space="preserve"> : </w:t>
      </w:r>
      <w:bookmarkStart w:id="718" w:name="_Hlk143620781"/>
      <w:r w:rsidRPr="00787254">
        <w:rPr>
          <w:rFonts w:ascii="Book Antiqua" w:hAnsi="Book Antiqua"/>
          <w:b/>
          <w:bCs/>
          <w:caps/>
          <w:spacing w:val="36"/>
          <w:w w:val="80"/>
          <w:position w:val="-1"/>
        </w:rPr>
        <w:t>Modèle fiche de prestations susceptibles d’être sous-traitées commandées</w:t>
      </w:r>
      <w:bookmarkEnd w:id="718"/>
    </w:p>
    <w:tbl>
      <w:tblPr>
        <w:tblW w:w="9667" w:type="dxa"/>
        <w:tblCellMar>
          <w:left w:w="10" w:type="dxa"/>
          <w:right w:w="10" w:type="dxa"/>
        </w:tblCellMar>
        <w:tblLook w:val="0000"/>
      </w:tblPr>
      <w:tblGrid>
        <w:gridCol w:w="2166"/>
        <w:gridCol w:w="4016"/>
        <w:gridCol w:w="3485"/>
      </w:tblGrid>
      <w:tr w:rsidR="000D7C7E" w:rsidRPr="00787254"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Quantité (Nombre d’unités)</w:t>
            </w:r>
          </w:p>
        </w:tc>
      </w:tr>
      <w:tr w:rsidR="000D7C7E" w:rsidRPr="00787254"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i/>
                <w:iCs/>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i/>
                <w:iCs/>
              </w:rPr>
            </w:pPr>
            <w:r w:rsidRPr="00787254">
              <w:rPr>
                <w:rFonts w:ascii="Book Antiqua" w:hAnsi="Book Antiqua"/>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i/>
                <w:iCs/>
              </w:rPr>
            </w:pPr>
            <w:r w:rsidRPr="00787254">
              <w:rPr>
                <w:rFonts w:ascii="Book Antiqua" w:hAnsi="Book Antiqua"/>
                <w:i/>
                <w:iCs/>
              </w:rPr>
              <w:t>[insérer la quantité des articles à fournir]</w:t>
            </w:r>
          </w:p>
        </w:tc>
      </w:tr>
      <w:tr w:rsidR="000D7C7E" w:rsidRPr="00787254"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r>
    </w:tbl>
    <w:p w:rsidR="000D7C7E" w:rsidRPr="00787254" w:rsidRDefault="000D7C7E" w:rsidP="000D7C7E">
      <w:pPr>
        <w:widowControl w:val="0"/>
        <w:tabs>
          <w:tab w:val="left" w:pos="10420"/>
        </w:tabs>
        <w:autoSpaceDE w:val="0"/>
        <w:spacing w:after="60" w:line="360" w:lineRule="auto"/>
        <w:rPr>
          <w:rFonts w:ascii="Book Antiqua" w:hAnsi="Book Antiqua"/>
          <w:b/>
        </w:rPr>
      </w:pPr>
    </w:p>
    <w:tbl>
      <w:tblPr>
        <w:tblW w:w="9570" w:type="dxa"/>
        <w:tblLayout w:type="fixed"/>
        <w:tblCellMar>
          <w:left w:w="10" w:type="dxa"/>
          <w:right w:w="10" w:type="dxa"/>
        </w:tblCellMar>
        <w:tblLook w:val="0000"/>
      </w:tblPr>
      <w:tblGrid>
        <w:gridCol w:w="2048"/>
        <w:gridCol w:w="4174"/>
        <w:gridCol w:w="3348"/>
      </w:tblGrid>
      <w:tr w:rsidR="000D7C7E" w:rsidRPr="00787254"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b/>
                <w:bCs/>
              </w:rPr>
            </w:pPr>
          </w:p>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787254" w:rsidRDefault="000D7C7E" w:rsidP="000D7C7E">
            <w:pPr>
              <w:spacing w:after="60" w:line="360" w:lineRule="auto"/>
              <w:jc w:val="center"/>
              <w:rPr>
                <w:rFonts w:ascii="Book Antiqua" w:hAnsi="Book Antiqua"/>
                <w:b/>
                <w:bCs/>
              </w:rPr>
            </w:pPr>
          </w:p>
          <w:p w:rsidR="000D7C7E" w:rsidRPr="00787254" w:rsidRDefault="000D7C7E" w:rsidP="000D7C7E">
            <w:pPr>
              <w:spacing w:after="60" w:line="360" w:lineRule="auto"/>
              <w:jc w:val="center"/>
              <w:rPr>
                <w:rFonts w:ascii="Book Antiqua" w:hAnsi="Book Antiqua"/>
                <w:b/>
                <w:bCs/>
              </w:rPr>
            </w:pPr>
            <w:r w:rsidRPr="00787254">
              <w:rPr>
                <w:rFonts w:ascii="Book Antiqua" w:hAnsi="Book Antiqua"/>
                <w:b/>
                <w:bCs/>
              </w:rPr>
              <w:t>Unité de mesure</w:t>
            </w:r>
          </w:p>
        </w:tc>
      </w:tr>
      <w:tr w:rsidR="000D7C7E" w:rsidRPr="00787254"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0D7C7E" w:rsidRPr="00787254" w:rsidRDefault="000D7C7E" w:rsidP="000D7C7E">
            <w:pPr>
              <w:tabs>
                <w:tab w:val="left" w:pos="1559"/>
                <w:tab w:val="left" w:pos="1720"/>
              </w:tabs>
              <w:spacing w:after="60" w:line="360" w:lineRule="auto"/>
              <w:ind w:right="112"/>
              <w:jc w:val="center"/>
              <w:rPr>
                <w:rFonts w:ascii="Book Antiqua" w:hAnsi="Book Antiqua"/>
                <w:i/>
                <w:iCs/>
              </w:rPr>
            </w:pPr>
            <w:r w:rsidRPr="00787254">
              <w:rPr>
                <w:rFonts w:ascii="Book Antiqua" w:hAnsi="Book Antiqua"/>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D7C7E" w:rsidRPr="00787254" w:rsidRDefault="000D7C7E" w:rsidP="000D7C7E">
            <w:pPr>
              <w:spacing w:after="60" w:line="360" w:lineRule="auto"/>
              <w:jc w:val="center"/>
              <w:rPr>
                <w:rFonts w:ascii="Book Antiqua" w:hAnsi="Book Antiqua"/>
                <w:i/>
                <w:iCs/>
              </w:rPr>
            </w:pPr>
            <w:r w:rsidRPr="00787254">
              <w:rPr>
                <w:rFonts w:ascii="Book Antiqua" w:hAnsi="Book Antiqua"/>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787254" w:rsidRDefault="000D7C7E" w:rsidP="000D7C7E">
            <w:pPr>
              <w:spacing w:after="60" w:line="360" w:lineRule="auto"/>
              <w:jc w:val="center"/>
              <w:rPr>
                <w:rFonts w:ascii="Book Antiqua" w:hAnsi="Book Antiqua"/>
                <w:i/>
                <w:iCs/>
              </w:rPr>
            </w:pPr>
            <w:r w:rsidRPr="00787254">
              <w:rPr>
                <w:rFonts w:ascii="Book Antiqua" w:hAnsi="Book Antiqua"/>
                <w:i/>
                <w:iCs/>
              </w:rPr>
              <w:t>[unité de mesure]</w:t>
            </w:r>
          </w:p>
        </w:tc>
      </w:tr>
      <w:tr w:rsidR="000D7C7E" w:rsidRPr="00787254"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787254" w:rsidRDefault="000D7C7E" w:rsidP="000D7C7E">
            <w:pPr>
              <w:spacing w:after="60" w:line="360" w:lineRule="auto"/>
              <w:rPr>
                <w:rFonts w:ascii="Book Antiqua" w:hAnsi="Book Antiqua"/>
              </w:rPr>
            </w:pPr>
          </w:p>
        </w:tc>
      </w:tr>
      <w:tr w:rsidR="000D7C7E" w:rsidRPr="00787254"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0D7C7E" w:rsidRPr="00787254" w:rsidRDefault="000D7C7E" w:rsidP="000D7C7E">
            <w:pPr>
              <w:spacing w:after="60" w:line="360" w:lineRule="auto"/>
              <w:rPr>
                <w:rFonts w:ascii="Book Antiqua" w:hAnsi="Book Antiqua"/>
              </w:rPr>
            </w:pPr>
          </w:p>
        </w:tc>
        <w:tc>
          <w:tcPr>
            <w:tcW w:w="3348" w:type="dxa"/>
            <w:tcBorders>
              <w:top w:val="single" w:sz="6" w:space="0" w:color="000000"/>
              <w:left w:val="single" w:sz="6" w:space="0" w:color="000000"/>
              <w:bottom w:val="single" w:sz="6" w:space="0" w:color="000000"/>
              <w:right w:val="single" w:sz="6" w:space="0" w:color="000000"/>
            </w:tcBorders>
          </w:tcPr>
          <w:p w:rsidR="000D7C7E" w:rsidRPr="00787254" w:rsidRDefault="000D7C7E" w:rsidP="000D7C7E">
            <w:pPr>
              <w:spacing w:after="60" w:line="360" w:lineRule="auto"/>
              <w:rPr>
                <w:rFonts w:ascii="Book Antiqua" w:hAnsi="Book Antiqua"/>
              </w:rPr>
            </w:pPr>
          </w:p>
        </w:tc>
      </w:tr>
    </w:tbl>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4C7E5D" w:rsidRPr="00787254" w:rsidRDefault="004C7E5D" w:rsidP="00230C15">
      <w:pPr>
        <w:widowControl w:val="0"/>
        <w:tabs>
          <w:tab w:val="left" w:pos="10480"/>
        </w:tabs>
        <w:autoSpaceDE w:val="0"/>
        <w:spacing w:line="360" w:lineRule="auto"/>
        <w:jc w:val="both"/>
        <w:rPr>
          <w:rFonts w:ascii="Book Antiqua" w:hAnsi="Book Antiqua"/>
        </w:rPr>
      </w:pPr>
    </w:p>
    <w:p w:rsidR="004C7E5D" w:rsidRPr="00787254" w:rsidRDefault="004C7E5D" w:rsidP="00230C15">
      <w:pPr>
        <w:widowControl w:val="0"/>
        <w:tabs>
          <w:tab w:val="left" w:pos="10480"/>
        </w:tabs>
        <w:autoSpaceDE w:val="0"/>
        <w:spacing w:line="360" w:lineRule="auto"/>
        <w:jc w:val="both"/>
        <w:rPr>
          <w:rFonts w:ascii="Book Antiqua" w:hAnsi="Book Antiqua"/>
        </w:rPr>
      </w:pPr>
    </w:p>
    <w:p w:rsidR="004C7E5D" w:rsidRPr="00787254" w:rsidRDefault="004C7E5D" w:rsidP="00230C15">
      <w:pPr>
        <w:widowControl w:val="0"/>
        <w:tabs>
          <w:tab w:val="left" w:pos="10480"/>
        </w:tabs>
        <w:autoSpaceDE w:val="0"/>
        <w:spacing w:line="360" w:lineRule="auto"/>
        <w:jc w:val="both"/>
        <w:rPr>
          <w:rFonts w:ascii="Book Antiqua" w:hAnsi="Book Antiqua"/>
        </w:rPr>
      </w:pPr>
    </w:p>
    <w:p w:rsidR="004C7E5D" w:rsidRPr="00787254" w:rsidRDefault="004C7E5D" w:rsidP="00230C15">
      <w:pPr>
        <w:widowControl w:val="0"/>
        <w:tabs>
          <w:tab w:val="left" w:pos="10480"/>
        </w:tabs>
        <w:autoSpaceDE w:val="0"/>
        <w:spacing w:line="360" w:lineRule="auto"/>
        <w:jc w:val="both"/>
        <w:rPr>
          <w:rFonts w:ascii="Book Antiqua" w:hAnsi="Book Antiqua"/>
        </w:rPr>
      </w:pPr>
    </w:p>
    <w:p w:rsidR="000D7C7E" w:rsidRPr="00787254" w:rsidRDefault="000D7C7E" w:rsidP="00230C15">
      <w:pPr>
        <w:widowControl w:val="0"/>
        <w:autoSpaceDE w:val="0"/>
        <w:spacing w:line="360" w:lineRule="auto"/>
        <w:jc w:val="both"/>
        <w:rPr>
          <w:rFonts w:ascii="Book Antiqua" w:hAnsi="Book Antiqua"/>
        </w:rPr>
      </w:pPr>
    </w:p>
    <w:p w:rsidR="00E519B1" w:rsidRPr="00787254" w:rsidRDefault="00E519B1" w:rsidP="00230C15">
      <w:pPr>
        <w:widowControl w:val="0"/>
        <w:autoSpaceDE w:val="0"/>
        <w:spacing w:line="360" w:lineRule="auto"/>
        <w:jc w:val="both"/>
        <w:rPr>
          <w:rFonts w:ascii="Book Antiqua" w:hAnsi="Book Antiqua"/>
        </w:rPr>
      </w:pPr>
    </w:p>
    <w:p w:rsidR="00E519B1" w:rsidRPr="00787254" w:rsidRDefault="00E519B1" w:rsidP="00230C15">
      <w:pPr>
        <w:widowControl w:val="0"/>
        <w:autoSpaceDE w:val="0"/>
        <w:spacing w:line="360" w:lineRule="auto"/>
        <w:jc w:val="both"/>
        <w:rPr>
          <w:rFonts w:ascii="Book Antiqua" w:hAnsi="Book Antiqua"/>
        </w:rPr>
      </w:pPr>
    </w:p>
    <w:p w:rsidR="00FF1B47" w:rsidRPr="00787254" w:rsidRDefault="00FF1B47" w:rsidP="00230C15">
      <w:pPr>
        <w:widowControl w:val="0"/>
        <w:autoSpaceDE w:val="0"/>
        <w:spacing w:line="360" w:lineRule="auto"/>
        <w:jc w:val="both"/>
        <w:rPr>
          <w:rFonts w:ascii="Book Antiqua" w:hAnsi="Book Antiqua"/>
        </w:rPr>
      </w:pPr>
    </w:p>
    <w:p w:rsidR="00E519B1" w:rsidRPr="00787254" w:rsidRDefault="00E519B1" w:rsidP="00230C15">
      <w:pPr>
        <w:widowControl w:val="0"/>
        <w:autoSpaceDE w:val="0"/>
        <w:spacing w:line="360" w:lineRule="auto"/>
        <w:jc w:val="both"/>
        <w:rPr>
          <w:rFonts w:ascii="Book Antiqua" w:hAnsi="Book Antiqua"/>
        </w:rPr>
      </w:pPr>
    </w:p>
    <w:p w:rsidR="00E519B1" w:rsidRPr="00787254" w:rsidRDefault="00E519B1" w:rsidP="00230C15">
      <w:pPr>
        <w:widowControl w:val="0"/>
        <w:autoSpaceDE w:val="0"/>
        <w:spacing w:line="360" w:lineRule="auto"/>
        <w:jc w:val="both"/>
        <w:rPr>
          <w:rFonts w:ascii="Book Antiqua" w:hAnsi="Book Antiqua"/>
        </w:rPr>
      </w:pPr>
    </w:p>
    <w:p w:rsidR="000D7C7E" w:rsidRPr="00787254" w:rsidRDefault="000D7C7E" w:rsidP="000D7C7E">
      <w:pPr>
        <w:widowControl w:val="0"/>
        <w:autoSpaceDE w:val="0"/>
        <w:spacing w:before="120" w:after="120" w:line="360" w:lineRule="auto"/>
        <w:jc w:val="both"/>
        <w:rPr>
          <w:rFonts w:ascii="Book Antiqua" w:hAnsi="Book Antiqua"/>
          <w:b/>
          <w:bCs/>
          <w:caps/>
          <w:spacing w:val="36"/>
          <w:w w:val="80"/>
          <w:position w:val="-1"/>
        </w:rPr>
      </w:pPr>
      <w:bookmarkStart w:id="719" w:name="_Toc157617484"/>
      <w:r w:rsidRPr="00787254">
        <w:rPr>
          <w:rFonts w:ascii="Book Antiqua" w:hAnsi="Book Antiqua"/>
          <w:b/>
          <w:bCs/>
          <w:caps/>
          <w:spacing w:val="36"/>
          <w:w w:val="80"/>
          <w:position w:val="-1"/>
        </w:rPr>
        <w:t>ANNEXEN°</w:t>
      </w:r>
      <w:r w:rsidR="00D02F56" w:rsidRPr="00787254">
        <w:rPr>
          <w:rFonts w:ascii="Book Antiqua" w:hAnsi="Book Antiqua"/>
          <w:b/>
          <w:bCs/>
          <w:caps/>
          <w:spacing w:val="36"/>
          <w:w w:val="80"/>
          <w:position w:val="-1"/>
        </w:rPr>
        <w:t>1</w:t>
      </w:r>
      <w:r w:rsidR="004F7EB4" w:rsidRPr="00787254">
        <w:rPr>
          <w:rFonts w:ascii="Book Antiqua" w:hAnsi="Book Antiqua"/>
          <w:b/>
          <w:bCs/>
          <w:caps/>
          <w:spacing w:val="36"/>
          <w:w w:val="80"/>
          <w:position w:val="-1"/>
        </w:rPr>
        <w:t>1</w:t>
      </w:r>
      <w:r w:rsidRPr="00787254">
        <w:rPr>
          <w:rFonts w:ascii="Book Antiqua" w:hAnsi="Book Antiqua"/>
          <w:bCs/>
          <w:caps/>
          <w:spacing w:val="36"/>
          <w:w w:val="80"/>
          <w:position w:val="-1"/>
        </w:rPr>
        <w:t xml:space="preserve"> : </w:t>
      </w:r>
      <w:r w:rsidRPr="00787254">
        <w:rPr>
          <w:rFonts w:ascii="Book Antiqua" w:hAnsi="Book Antiqua"/>
          <w:b/>
          <w:bCs/>
          <w:caps/>
          <w:spacing w:val="36"/>
          <w:w w:val="80"/>
          <w:position w:val="-1"/>
        </w:rPr>
        <w:t>Modèle de Curriculum Vitae (CV) du personnel spécialisé proposé</w:t>
      </w:r>
      <w:bookmarkEnd w:id="719"/>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Poste: . . . . . . . . . . . . . . . . . . .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NomduCandidat: . . .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Nomdel’employé: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 Profession: . . . . . . . . . . .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Diplômes: . . . . . . . . . . . . . . .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Datedenaissance: . . . . . . . . . . . . . . . . . . . . . . . . . . . . . . . . . . . . . . . . . .  . . . . . . . . . . .. . . . . . . . . . . . . . . . . . . . . . . . . . . . . . . . . . . . . . . . . . . . . . . . . . . . . . . . . . . . . . </w:t>
      </w:r>
    </w:p>
    <w:p w:rsidR="00FF1B47" w:rsidRPr="00787254" w:rsidRDefault="000D7C7E" w:rsidP="000D7C7E">
      <w:pPr>
        <w:widowControl w:val="0"/>
        <w:autoSpaceDE w:val="0"/>
        <w:adjustRightInd w:val="0"/>
        <w:spacing w:after="60" w:line="360" w:lineRule="auto"/>
        <w:ind w:left="107" w:right="211"/>
        <w:jc w:val="both"/>
        <w:rPr>
          <w:rFonts w:ascii="Book Antiqua" w:hAnsi="Book Antiqua"/>
          <w:spacing w:val="3"/>
        </w:rPr>
      </w:pPr>
      <w:r w:rsidRPr="00787254">
        <w:rPr>
          <w:rFonts w:ascii="Book Antiqua" w:hAnsi="Book Antiqua"/>
        </w:rPr>
        <w:t>Nombred’annéesd’emploiparleCandidat</w:t>
      </w:r>
      <w:r w:rsidRPr="00787254">
        <w:rPr>
          <w:rFonts w:ascii="Book Antiqua" w:hAnsi="Book Antiqua"/>
          <w:spacing w:val="1"/>
        </w:rPr>
        <w:t>:</w:t>
      </w:r>
      <w:r w:rsidRPr="00787254">
        <w:rPr>
          <w:rFonts w:ascii="Book Antiqua" w:hAnsi="Book Antiqua"/>
        </w:rPr>
        <w:t>................................</w:t>
      </w:r>
    </w:p>
    <w:p w:rsidR="00FF1B47" w:rsidRPr="00787254" w:rsidRDefault="000D7C7E" w:rsidP="000D7C7E">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 xml:space="preserve">Nationalité: . . . . . . . .  . . . . . . . . . . . . . . . . . . . . . . . . . . </w:t>
      </w:r>
    </w:p>
    <w:p w:rsidR="000D7C7E" w:rsidRPr="00787254" w:rsidRDefault="000D7C7E" w:rsidP="00FF1B47">
      <w:pPr>
        <w:widowControl w:val="0"/>
        <w:autoSpaceDE w:val="0"/>
        <w:adjustRightInd w:val="0"/>
        <w:spacing w:after="60" w:line="360" w:lineRule="auto"/>
        <w:ind w:left="107" w:right="211"/>
        <w:jc w:val="both"/>
        <w:rPr>
          <w:rFonts w:ascii="Book Antiqua" w:hAnsi="Book Antiqua"/>
        </w:rPr>
      </w:pPr>
      <w:r w:rsidRPr="00787254">
        <w:rPr>
          <w:rFonts w:ascii="Book Antiqua" w:hAnsi="Book Antiqua"/>
        </w:rPr>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82"/>
        <w:rPr>
          <w:rFonts w:ascii="Book Antiqua" w:hAnsi="Book Antiqua"/>
        </w:rPr>
      </w:pPr>
      <w:r w:rsidRPr="00787254">
        <w:rPr>
          <w:rFonts w:ascii="Book Antiqua" w:hAnsi="Book Antiqua"/>
        </w:rPr>
        <w:t>Attributionsspécifiques: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 . . . . . .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rPr>
        <w:t>P</w:t>
      </w:r>
      <w:r w:rsidRPr="00787254">
        <w:rPr>
          <w:rFonts w:ascii="Book Antiqua" w:hAnsi="Book Antiqua"/>
          <w:b/>
          <w:bCs/>
        </w:rPr>
        <w:t>rincipalesqualifications:</w:t>
      </w:r>
    </w:p>
    <w:p w:rsidR="000D7C7E" w:rsidRPr="00787254" w:rsidRDefault="000D7C7E" w:rsidP="000D7C7E">
      <w:pPr>
        <w:widowControl w:val="0"/>
        <w:autoSpaceDE w:val="0"/>
        <w:adjustRightInd w:val="0"/>
        <w:spacing w:after="60" w:line="360" w:lineRule="auto"/>
        <w:ind w:left="107"/>
        <w:rPr>
          <w:rFonts w:ascii="Book Antiqua" w:hAnsi="Book Antiqua"/>
        </w:rPr>
      </w:pPr>
      <w:r w:rsidRPr="00787254">
        <w:rPr>
          <w:rFonts w:ascii="Book Antiqua" w:hAnsi="Book Antiqua"/>
          <w:i/>
          <w:iCs/>
        </w:rPr>
        <w:t>[Enunedemi-pageenviron,donnerunaperçudesaspectsdelaformationetdel’expériencedel’employélesplusutiles</w:t>
      </w:r>
    </w:p>
    <w:p w:rsidR="000D7C7E" w:rsidRPr="00787254" w:rsidRDefault="000D7C7E" w:rsidP="000D7C7E">
      <w:pPr>
        <w:widowControl w:val="0"/>
        <w:autoSpaceDE w:val="0"/>
        <w:adjustRightInd w:val="0"/>
        <w:spacing w:after="60" w:line="360" w:lineRule="auto"/>
        <w:ind w:left="107" w:right="-164"/>
        <w:rPr>
          <w:rFonts w:ascii="Book Antiqua" w:hAnsi="Book Antiqua"/>
        </w:rPr>
      </w:pPr>
      <w:r w:rsidRPr="00787254">
        <w:rPr>
          <w:rFonts w:ascii="Book Antiqua" w:hAnsi="Book Antiqua"/>
          <w:i/>
          <w:iCs/>
        </w:rPr>
        <w:t>àsesattributionsdanslecadredelamission.Indiquerleniveaudesresponsabilitésexercéesparlui/ellelorsdemissions antérieures,enenprécisantladateetlelieu.]</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lastRenderedPageBreak/>
        <w:t>.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Formation:</w:t>
      </w:r>
    </w:p>
    <w:p w:rsidR="000D7C7E" w:rsidRPr="00787254" w:rsidRDefault="000D7C7E" w:rsidP="000D7C7E">
      <w:pPr>
        <w:widowControl w:val="0"/>
        <w:autoSpaceDE w:val="0"/>
        <w:adjustRightInd w:val="0"/>
        <w:spacing w:after="60" w:line="360" w:lineRule="auto"/>
        <w:ind w:left="107" w:right="82"/>
        <w:jc w:val="both"/>
        <w:rPr>
          <w:rFonts w:ascii="Book Antiqua" w:hAnsi="Book Antiqua"/>
        </w:rPr>
      </w:pPr>
      <w:r w:rsidRPr="00787254">
        <w:rPr>
          <w:rFonts w:ascii="Book Antiqua" w:hAnsi="Book Antiqua"/>
        </w:rPr>
        <w:t>[Enunquartdepageenviron,résumerlesétudesuniversitairesetautresétudesspécialiséesdel’employé,enindiquantlesnomsetadressesdesécolesouuniversitésfréquentées,aveclesdatesde fréquentation,ainsiquelesdiplômesobtenus.]</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PiècesAnnexes:</w:t>
      </w:r>
    </w:p>
    <w:p w:rsidR="000D7C7E" w:rsidRPr="00787254" w:rsidRDefault="000D7C7E" w:rsidP="005E0138">
      <w:pPr>
        <w:widowControl w:val="0"/>
        <w:numPr>
          <w:ilvl w:val="0"/>
          <w:numId w:val="35"/>
        </w:numPr>
        <w:autoSpaceDE w:val="0"/>
        <w:adjustRightInd w:val="0"/>
        <w:spacing w:after="60" w:line="360" w:lineRule="auto"/>
        <w:ind w:right="-213"/>
        <w:rPr>
          <w:rFonts w:ascii="Book Antiqua" w:eastAsia="Calibri" w:hAnsi="Book Antiqua"/>
          <w:lang w:eastAsia="en-US"/>
        </w:rPr>
      </w:pPr>
      <w:r w:rsidRPr="00787254">
        <w:rPr>
          <w:rFonts w:ascii="Book Antiqua" w:eastAsia="Calibri" w:hAnsi="Book Antiqua"/>
          <w:lang w:eastAsia="en-US"/>
        </w:rPr>
        <w:t>Copiecertifiéeconformedudiplômeleplusélevéetéventuellementuneattestationdel’ordredu corpsdemétier</w:t>
      </w:r>
    </w:p>
    <w:p w:rsidR="000D7C7E" w:rsidRPr="00787254" w:rsidRDefault="000D7C7E" w:rsidP="005E0138">
      <w:pPr>
        <w:widowControl w:val="0"/>
        <w:numPr>
          <w:ilvl w:val="0"/>
          <w:numId w:val="35"/>
        </w:numPr>
        <w:autoSpaceDE w:val="0"/>
        <w:adjustRightInd w:val="0"/>
        <w:spacing w:after="60" w:line="360" w:lineRule="auto"/>
        <w:ind w:right="-20"/>
        <w:rPr>
          <w:rFonts w:ascii="Book Antiqua" w:eastAsia="Calibri" w:hAnsi="Book Antiqua"/>
          <w:lang w:eastAsia="en-US"/>
        </w:rPr>
      </w:pPr>
      <w:r w:rsidRPr="00787254">
        <w:rPr>
          <w:rFonts w:ascii="Book Antiqua" w:eastAsia="Calibri" w:hAnsi="Book Antiqua"/>
          <w:lang w:eastAsia="en-US"/>
        </w:rPr>
        <w:t>Attestationdedisponibilité</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xml:space="preserve">.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Expérienceprofessionnelle:</w:t>
      </w:r>
    </w:p>
    <w:p w:rsidR="000D7C7E" w:rsidRPr="00787254" w:rsidRDefault="000D7C7E" w:rsidP="000D7C7E">
      <w:pPr>
        <w:widowControl w:val="0"/>
        <w:autoSpaceDE w:val="0"/>
        <w:adjustRightInd w:val="0"/>
        <w:spacing w:after="60" w:line="360" w:lineRule="auto"/>
        <w:ind w:left="107" w:right="82"/>
        <w:jc w:val="both"/>
        <w:rPr>
          <w:rFonts w:ascii="Book Antiqua" w:hAnsi="Book Antiqua"/>
        </w:rPr>
      </w:pPr>
      <w:r w:rsidRPr="00787254">
        <w:rPr>
          <w:rFonts w:ascii="Book Antiqua" w:hAnsi="Book Antiqua"/>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xml:space="preserve">.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Connaissancesinformatiques:</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i/>
          <w:iCs/>
        </w:rPr>
        <w:t>[Indiquer,leniveaudeconnaissance]</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xml:space="preserve">.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t>Langues:</w:t>
      </w:r>
    </w:p>
    <w:p w:rsidR="000D7C7E" w:rsidRPr="00787254" w:rsidRDefault="000D7C7E" w:rsidP="000D7C7E">
      <w:pPr>
        <w:widowControl w:val="0"/>
        <w:autoSpaceDE w:val="0"/>
        <w:adjustRightInd w:val="0"/>
        <w:spacing w:after="60" w:line="360" w:lineRule="auto"/>
        <w:ind w:left="107" w:right="-164"/>
        <w:rPr>
          <w:rFonts w:ascii="Book Antiqua" w:hAnsi="Book Antiqua"/>
        </w:rPr>
      </w:pPr>
      <w:r w:rsidRPr="00787254">
        <w:rPr>
          <w:rFonts w:ascii="Book Antiqua" w:hAnsi="Book Antiqua"/>
          <w:i/>
          <w:iCs/>
        </w:rPr>
        <w:t>[Indiquer, pour chacune, le niveau de connaissance : médiocre/moyen/ bon/excellent, en ce qui concerne la langue lue/écrite/parlée.]</w:t>
      </w:r>
    </w:p>
    <w:p w:rsidR="000D7C7E" w:rsidRPr="00787254" w:rsidRDefault="000D7C7E" w:rsidP="000D7C7E">
      <w:pPr>
        <w:widowControl w:val="0"/>
        <w:autoSpaceDE w:val="0"/>
        <w:adjustRightInd w:val="0"/>
        <w:spacing w:after="60" w:line="360" w:lineRule="auto"/>
        <w:ind w:left="205" w:right="-20"/>
        <w:rPr>
          <w:rFonts w:ascii="Book Antiqua" w:hAnsi="Book Antiqua"/>
        </w:rPr>
      </w:pPr>
      <w:r w:rsidRPr="00787254">
        <w:rPr>
          <w:rFonts w:ascii="Book Antiqua" w:hAnsi="Book Antiqua"/>
        </w:rPr>
        <w:t xml:space="preserve">. . . . . . . . . . . . . . . . . . . . . . . . . . . .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b/>
          <w:bCs/>
        </w:rPr>
        <w:lastRenderedPageBreak/>
        <w:t>Attestation:</w:t>
      </w:r>
    </w:p>
    <w:p w:rsidR="000D7C7E" w:rsidRPr="00787254" w:rsidRDefault="000D7C7E" w:rsidP="000D7C7E">
      <w:pPr>
        <w:widowControl w:val="0"/>
        <w:autoSpaceDE w:val="0"/>
        <w:adjustRightInd w:val="0"/>
        <w:spacing w:after="60" w:line="360" w:lineRule="auto"/>
        <w:ind w:left="107" w:right="-214"/>
        <w:rPr>
          <w:rFonts w:ascii="Book Antiqua" w:hAnsi="Book Antiqua"/>
        </w:rPr>
      </w:pPr>
      <w:r w:rsidRPr="00787254">
        <w:rPr>
          <w:rFonts w:ascii="Book Antiqua" w:hAnsi="Book Antiqua"/>
        </w:rPr>
        <w:t>Je,soussigné,certifie,entouteconscience,quelesrenseignementsci-dessusrendentfidèlement comptedemasituation,demesqualificationsetdemonexpérience.</w:t>
      </w:r>
    </w:p>
    <w:p w:rsidR="00FF1B47" w:rsidRPr="00787254" w:rsidRDefault="000D7C7E" w:rsidP="000D7C7E">
      <w:pPr>
        <w:widowControl w:val="0"/>
        <w:autoSpaceDE w:val="0"/>
        <w:adjustRightInd w:val="0"/>
        <w:spacing w:after="60" w:line="360" w:lineRule="auto"/>
        <w:ind w:left="109" w:right="-81"/>
        <w:rPr>
          <w:rFonts w:ascii="Book Antiqua" w:hAnsi="Book Antiqua"/>
        </w:rPr>
      </w:pPr>
      <w:r w:rsidRPr="00787254">
        <w:rPr>
          <w:rFonts w:ascii="Book Antiqua" w:hAnsi="Book Antiqua"/>
        </w:rPr>
        <w:t>.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9" w:right="-81"/>
        <w:rPr>
          <w:rFonts w:ascii="Book Antiqua" w:hAnsi="Book Antiqua"/>
        </w:rPr>
      </w:pPr>
      <w:r w:rsidRPr="00787254">
        <w:rPr>
          <w:rFonts w:ascii="Book Antiqua" w:hAnsi="Book Antiqua"/>
        </w:rPr>
        <w:t xml:space="preserve"> Date: . . . . . . . . . . . . . . . . . . . . . . . . . . . . </w:t>
      </w:r>
    </w:p>
    <w:p w:rsidR="000D7C7E" w:rsidRPr="00787254" w:rsidRDefault="000D7C7E" w:rsidP="000D7C7E">
      <w:pPr>
        <w:widowControl w:val="0"/>
        <w:autoSpaceDE w:val="0"/>
        <w:adjustRightInd w:val="0"/>
        <w:spacing w:after="60" w:line="360" w:lineRule="auto"/>
        <w:ind w:left="107" w:right="-20"/>
        <w:rPr>
          <w:rFonts w:ascii="Book Antiqua" w:hAnsi="Book Antiqua"/>
        </w:rPr>
      </w:pPr>
      <w:r w:rsidRPr="00787254">
        <w:rPr>
          <w:rFonts w:ascii="Book Antiqua" w:hAnsi="Book Antiqua"/>
          <w:i/>
          <w:iCs/>
        </w:rPr>
        <w:t>[Signaturedel’employéetdureprésentanthabilitéduconsultant]</w:t>
      </w:r>
    </w:p>
    <w:p w:rsidR="000D7C7E" w:rsidRPr="00787254" w:rsidRDefault="000D7C7E" w:rsidP="000D7C7E">
      <w:pPr>
        <w:widowControl w:val="0"/>
        <w:autoSpaceDE w:val="0"/>
        <w:adjustRightInd w:val="0"/>
        <w:spacing w:after="60" w:line="360" w:lineRule="auto"/>
        <w:ind w:left="6910" w:right="-20"/>
        <w:rPr>
          <w:rFonts w:ascii="Book Antiqua" w:hAnsi="Book Antiqua"/>
        </w:rPr>
      </w:pPr>
      <w:r w:rsidRPr="00787254">
        <w:rPr>
          <w:rFonts w:ascii="Book Antiqua" w:hAnsi="Book Antiqua"/>
          <w:i/>
          <w:iCs/>
        </w:rPr>
        <w:t>Jour/mois/année</w:t>
      </w:r>
    </w:p>
    <w:p w:rsidR="000D7C7E" w:rsidRPr="00787254" w:rsidRDefault="000D7C7E" w:rsidP="000D7C7E">
      <w:pPr>
        <w:widowControl w:val="0"/>
        <w:autoSpaceDE w:val="0"/>
        <w:adjustRightInd w:val="0"/>
        <w:spacing w:after="60" w:line="360" w:lineRule="auto"/>
        <w:ind w:left="107" w:right="-126"/>
        <w:rPr>
          <w:rFonts w:ascii="Book Antiqua" w:hAnsi="Book Antiqua"/>
        </w:rPr>
      </w:pPr>
      <w:r w:rsidRPr="00787254">
        <w:rPr>
          <w:rFonts w:ascii="Book Antiqua" w:hAnsi="Book Antiqua"/>
        </w:rPr>
        <w:t xml:space="preserve">Nomdel’employé: . . . . . . . . . . . . . . . . . . . . . . . . . . . . . . . . . . . . . . . . . . . . . . . . . . . . . . . . . . . . . . .. . . . . . . . . . . . . . . . . . . . . . . . . . . . . . . . . . . . . . . . . . . . . . </w:t>
      </w:r>
    </w:p>
    <w:p w:rsidR="000D7C7E" w:rsidRPr="00787254" w:rsidRDefault="000D7C7E" w:rsidP="000D7C7E">
      <w:pPr>
        <w:widowControl w:val="0"/>
        <w:autoSpaceDE w:val="0"/>
        <w:adjustRightInd w:val="0"/>
        <w:spacing w:after="60" w:line="360" w:lineRule="auto"/>
        <w:ind w:left="107" w:right="-81"/>
        <w:rPr>
          <w:rFonts w:ascii="Book Antiqua" w:hAnsi="Book Antiqua"/>
        </w:rPr>
      </w:pPr>
      <w:r w:rsidRPr="00787254">
        <w:rPr>
          <w:rFonts w:ascii="Book Antiqua" w:hAnsi="Book Antiqua"/>
        </w:rPr>
        <w:t xml:space="preserve">Nomdureprésentanthabilité: . . . . . . . . . . . . . . . . . . . . . . . . . . . . . . . . . . . . . . . . . . . . . . . . . . . . . . . . . . . . . . .. . . . . . . . . . . . . . . . . . . . . . . . . . . . </w:t>
      </w:r>
    </w:p>
    <w:p w:rsidR="004C677A" w:rsidRPr="00787254" w:rsidRDefault="004C677A">
      <w:pPr>
        <w:suppressAutoHyphens w:val="0"/>
        <w:autoSpaceDN/>
        <w:textAlignment w:val="auto"/>
        <w:rPr>
          <w:rFonts w:ascii="Book Antiqua" w:hAnsi="Book Antiqua"/>
        </w:rPr>
      </w:pPr>
      <w:r w:rsidRPr="00787254">
        <w:rPr>
          <w:rFonts w:ascii="Book Antiqua" w:hAnsi="Book Antiqua"/>
        </w:rPr>
        <w:br w:type="page"/>
      </w:r>
    </w:p>
    <w:p w:rsidR="00225F12" w:rsidRPr="00787254"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720" w:name="_Toc156822342"/>
      <w:bookmarkStart w:id="721" w:name="_Toc156822783"/>
      <w:bookmarkStart w:id="722" w:name="_Toc156825451"/>
      <w:bookmarkStart w:id="723" w:name="_Toc156826473"/>
      <w:bookmarkStart w:id="724" w:name="_Toc156853927"/>
      <w:bookmarkStart w:id="725" w:name="_Toc156855427"/>
      <w:bookmarkStart w:id="726" w:name="_Hlk163136202"/>
      <w:r w:rsidRPr="00787254">
        <w:rPr>
          <w:rFonts w:ascii="Book Antiqua" w:hAnsi="Book Antiqua"/>
          <w:b/>
          <w:bCs/>
          <w:caps/>
          <w:color w:val="000000" w:themeColor="text1"/>
          <w:spacing w:val="36"/>
          <w:w w:val="80"/>
          <w:position w:val="-1"/>
        </w:rPr>
        <w:lastRenderedPageBreak/>
        <w:t>ANNEXEN°12 :</w:t>
      </w:r>
      <w:r w:rsidR="00225F12" w:rsidRPr="00787254">
        <w:rPr>
          <w:rFonts w:ascii="Book Antiqua" w:hAnsi="Book Antiqua"/>
          <w:b/>
          <w:bCs/>
          <w:caps/>
          <w:color w:val="000000" w:themeColor="text1"/>
          <w:spacing w:val="36"/>
          <w:w w:val="80"/>
          <w:position w:val="-1"/>
        </w:rPr>
        <w:t>. Références du Candidat</w:t>
      </w:r>
      <w:bookmarkEnd w:id="720"/>
      <w:bookmarkEnd w:id="721"/>
      <w:bookmarkEnd w:id="722"/>
      <w:bookmarkEnd w:id="723"/>
      <w:bookmarkEnd w:id="724"/>
      <w:bookmarkEnd w:id="725"/>
    </w:p>
    <w:p w:rsidR="00225F12" w:rsidRPr="00787254" w:rsidRDefault="00225F12" w:rsidP="00225F12">
      <w:pPr>
        <w:widowControl w:val="0"/>
        <w:autoSpaceDE w:val="0"/>
        <w:adjustRightInd w:val="0"/>
        <w:spacing w:before="60" w:after="60" w:line="360" w:lineRule="auto"/>
        <w:ind w:left="127" w:right="-194"/>
        <w:rPr>
          <w:rFonts w:ascii="Book Antiqua" w:hAnsi="Book Antiqua"/>
        </w:rPr>
      </w:pPr>
      <w:r w:rsidRPr="00787254">
        <w:rPr>
          <w:rFonts w:ascii="Book Antiqua" w:hAnsi="Book Antiqua"/>
        </w:rPr>
        <w:t>Servicesrenduspendantles[indiquerlenombrede1à5]dernièresannéesquiillustrentlemieuxvos qualifications</w:t>
      </w:r>
    </w:p>
    <w:p w:rsidR="00225F12" w:rsidRPr="00787254" w:rsidRDefault="00225F12" w:rsidP="00225F12">
      <w:pPr>
        <w:widowControl w:val="0"/>
        <w:autoSpaceDE w:val="0"/>
        <w:adjustRightInd w:val="0"/>
        <w:spacing w:before="60" w:after="60" w:line="360" w:lineRule="auto"/>
        <w:ind w:left="127" w:right="102"/>
        <w:jc w:val="both"/>
        <w:rPr>
          <w:rFonts w:ascii="Book Antiqua" w:hAnsi="Book Antiqua"/>
        </w:rPr>
      </w:pPr>
      <w:r w:rsidRPr="00787254">
        <w:rPr>
          <w:rFonts w:ascii="Book Antiqua" w:hAnsi="Book Antiqua"/>
        </w:rPr>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787254"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Pays :</w:t>
            </w:r>
          </w:p>
        </w:tc>
      </w:tr>
      <w:tr w:rsidR="00225F12" w:rsidRPr="00787254"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Personnel spécialisé fourni par votre société/organisme (profils) :</w:t>
            </w:r>
          </w:p>
        </w:tc>
      </w:tr>
      <w:tr w:rsidR="00225F12" w:rsidRPr="00787254"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p>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Nombre d’employés ayant participé à la Mission :</w:t>
            </w:r>
          </w:p>
        </w:tc>
      </w:tr>
      <w:tr w:rsidR="00225F12" w:rsidRPr="00787254"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Nombre de mois de travail ;</w:t>
            </w:r>
          </w:p>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durée de la Mission :</w:t>
            </w:r>
          </w:p>
        </w:tc>
      </w:tr>
      <w:tr w:rsidR="00225F12" w:rsidRPr="00787254"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p>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300" w:right="-20"/>
              <w:rPr>
                <w:rFonts w:ascii="Book Antiqua" w:hAnsi="Book Antiqua"/>
              </w:rPr>
            </w:pPr>
          </w:p>
        </w:tc>
      </w:tr>
      <w:tr w:rsidR="00225F12" w:rsidRPr="00787254"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Datededémarrage :</w:t>
            </w:r>
            <w:r w:rsidRPr="00787254">
              <w:rPr>
                <w:rFonts w:ascii="Book Antiqua" w:hAnsi="Book Antiqua"/>
              </w:rPr>
              <w:tab/>
              <w:t>Dated’achèvement:</w:t>
            </w:r>
          </w:p>
          <w:p w:rsidR="00225F12" w:rsidRPr="00787254" w:rsidRDefault="00225F12" w:rsidP="00FF1B47">
            <w:pPr>
              <w:widowControl w:val="0"/>
              <w:tabs>
                <w:tab w:val="left" w:pos="4020"/>
              </w:tabs>
              <w:autoSpaceDE w:val="0"/>
              <w:adjustRightInd w:val="0"/>
              <w:ind w:left="300" w:right="-20"/>
              <w:rPr>
                <w:rFonts w:ascii="Book Antiqua" w:hAnsi="Book Antiqua"/>
              </w:rPr>
            </w:pPr>
            <w:r w:rsidRPr="00787254">
              <w:rPr>
                <w:rFonts w:ascii="Book Antiqua" w:hAnsi="Book Antiqua"/>
                <w:i/>
                <w:iCs/>
              </w:rPr>
              <w:t>(mois/année)</w:t>
            </w:r>
            <w:r w:rsidRPr="00787254">
              <w:rPr>
                <w:rFonts w:ascii="Book Antiqua" w:hAnsi="Book Antiqua"/>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Valeurapproximativedesservices</w:t>
            </w:r>
          </w:p>
          <w:p w:rsidR="00225F12" w:rsidRPr="00787254" w:rsidRDefault="00225F12" w:rsidP="00FF1B47">
            <w:pPr>
              <w:widowControl w:val="0"/>
              <w:autoSpaceDE w:val="0"/>
              <w:adjustRightInd w:val="0"/>
              <w:ind w:right="-20"/>
              <w:rPr>
                <w:rFonts w:ascii="Book Antiqua" w:hAnsi="Book Antiqua"/>
              </w:rPr>
            </w:pPr>
            <w:r w:rsidRPr="00787254">
              <w:rPr>
                <w:rFonts w:ascii="Book Antiqua" w:hAnsi="Book Antiqua"/>
              </w:rPr>
              <w:t>(enfrancsCFAHT):</w:t>
            </w:r>
          </w:p>
        </w:tc>
      </w:tr>
      <w:tr w:rsidR="00225F12" w:rsidRPr="00787254"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Nombredemoisdetravail despécialistesfournispar lesprestatairesassociés:</w:t>
            </w:r>
          </w:p>
        </w:tc>
      </w:tr>
      <w:tr w:rsidR="00225F12" w:rsidRPr="00787254"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Nometfonctionsdesresponsables(Directeur/Coordinateurduprojet,Responsabledel’équipe):</w:t>
            </w:r>
          </w:p>
        </w:tc>
      </w:tr>
      <w:tr w:rsidR="00225F12" w:rsidRPr="00787254"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Descriptifduprojet:</w:t>
            </w:r>
          </w:p>
        </w:tc>
      </w:tr>
      <w:tr w:rsidR="00225F12" w:rsidRPr="00787254"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787254" w:rsidRDefault="00225F12" w:rsidP="00FF1B47">
            <w:pPr>
              <w:widowControl w:val="0"/>
              <w:autoSpaceDE w:val="0"/>
              <w:adjustRightInd w:val="0"/>
              <w:ind w:left="20" w:right="-20"/>
              <w:rPr>
                <w:rFonts w:ascii="Book Antiqua" w:hAnsi="Book Antiqua"/>
              </w:rPr>
            </w:pPr>
            <w:r w:rsidRPr="00787254">
              <w:rPr>
                <w:rFonts w:ascii="Book Antiqua" w:hAnsi="Book Antiqua"/>
              </w:rPr>
              <w:t>Descriptiondesserviceseffectivementrendusparvotrepersonnel:</w:t>
            </w:r>
          </w:p>
        </w:tc>
      </w:tr>
    </w:tbl>
    <w:p w:rsidR="00FF1B47" w:rsidRPr="00787254" w:rsidRDefault="00FF1B47" w:rsidP="00225F12">
      <w:pPr>
        <w:spacing w:before="60" w:after="60" w:line="360" w:lineRule="auto"/>
        <w:jc w:val="both"/>
        <w:rPr>
          <w:rFonts w:ascii="Book Antiqua" w:hAnsi="Book Antiqua"/>
        </w:rPr>
      </w:pPr>
    </w:p>
    <w:p w:rsidR="00225F12" w:rsidRPr="00787254" w:rsidRDefault="00225F12" w:rsidP="00225F12">
      <w:pPr>
        <w:spacing w:before="60" w:after="60" w:line="360" w:lineRule="auto"/>
        <w:jc w:val="both"/>
        <w:rPr>
          <w:rFonts w:ascii="Book Antiqua" w:hAnsi="Book Antiqua"/>
        </w:rPr>
      </w:pPr>
      <w:r w:rsidRPr="00787254">
        <w:rPr>
          <w:rFonts w:ascii="Book Antiqua" w:hAnsi="Book Antiqua"/>
        </w:rPr>
        <w:t>Nomducandidat:</w:t>
      </w:r>
    </w:p>
    <w:p w:rsidR="00D0333E" w:rsidRPr="00787254" w:rsidRDefault="00D0333E" w:rsidP="00225F12">
      <w:pPr>
        <w:spacing w:before="60" w:after="60" w:line="360" w:lineRule="auto"/>
        <w:jc w:val="both"/>
        <w:rPr>
          <w:rFonts w:ascii="Book Antiqua" w:hAnsi="Book Antiqua"/>
        </w:rPr>
      </w:pPr>
    </w:p>
    <w:p w:rsidR="00D0333E" w:rsidRPr="00787254" w:rsidRDefault="00D0333E" w:rsidP="00225F12">
      <w:pPr>
        <w:spacing w:before="60" w:after="60" w:line="360" w:lineRule="auto"/>
        <w:jc w:val="both"/>
        <w:rPr>
          <w:rFonts w:ascii="Book Antiqua" w:hAnsi="Book Antiqua"/>
        </w:rPr>
      </w:pPr>
    </w:p>
    <w:p w:rsidR="00FF1B47" w:rsidRPr="00787254" w:rsidRDefault="00FF1B47" w:rsidP="00225F12">
      <w:pPr>
        <w:spacing w:before="60" w:after="60" w:line="360" w:lineRule="auto"/>
        <w:jc w:val="both"/>
        <w:rPr>
          <w:rFonts w:ascii="Book Antiqua" w:hAnsi="Book Antiqua"/>
        </w:rPr>
      </w:pPr>
    </w:p>
    <w:p w:rsidR="00FF1B47" w:rsidRPr="00787254" w:rsidRDefault="00FF1B47" w:rsidP="00225F12">
      <w:pPr>
        <w:spacing w:before="60" w:after="60" w:line="360" w:lineRule="auto"/>
        <w:jc w:val="both"/>
        <w:rPr>
          <w:rFonts w:ascii="Book Antiqua" w:hAnsi="Book Antiqua"/>
        </w:rPr>
      </w:pPr>
    </w:p>
    <w:p w:rsidR="00FF1B47" w:rsidRPr="00787254" w:rsidRDefault="00FF1B47" w:rsidP="00225F12">
      <w:pPr>
        <w:spacing w:before="60" w:after="60" w:line="360" w:lineRule="auto"/>
        <w:jc w:val="both"/>
        <w:rPr>
          <w:rFonts w:ascii="Book Antiqua" w:hAnsi="Book Antiqua"/>
        </w:rPr>
      </w:pPr>
    </w:p>
    <w:p w:rsidR="00FF1B47" w:rsidRPr="00787254" w:rsidRDefault="00FF1B47" w:rsidP="00225F12">
      <w:pPr>
        <w:spacing w:before="60" w:after="60" w:line="360" w:lineRule="auto"/>
        <w:jc w:val="both"/>
        <w:rPr>
          <w:rFonts w:ascii="Book Antiqua" w:hAnsi="Book Antiqua"/>
        </w:rPr>
      </w:pPr>
    </w:p>
    <w:p w:rsidR="00D0333E" w:rsidRPr="00787254" w:rsidRDefault="00D0333E" w:rsidP="00225F12">
      <w:pPr>
        <w:spacing w:before="60" w:after="60" w:line="360" w:lineRule="auto"/>
        <w:jc w:val="both"/>
        <w:rPr>
          <w:rFonts w:ascii="Book Antiqua" w:hAnsi="Book Antiqua"/>
        </w:rPr>
      </w:pPr>
    </w:p>
    <w:p w:rsidR="00225F12" w:rsidRPr="00787254"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727" w:name="_Toc156822344"/>
      <w:bookmarkStart w:id="728" w:name="_Toc156822785"/>
      <w:bookmarkStart w:id="729" w:name="_Toc156825453"/>
      <w:bookmarkStart w:id="730" w:name="_Toc156826475"/>
      <w:bookmarkStart w:id="731" w:name="_Toc156853929"/>
      <w:bookmarkStart w:id="732" w:name="_Toc156855429"/>
      <w:r w:rsidRPr="00787254">
        <w:rPr>
          <w:rFonts w:ascii="Book Antiqua" w:hAnsi="Book Antiqua"/>
          <w:b/>
          <w:bCs/>
          <w:caps/>
          <w:color w:val="000000"/>
          <w:spacing w:val="36"/>
          <w:w w:val="80"/>
          <w:position w:val="-1"/>
        </w:rPr>
        <w:t>ANNEXEN°13</w:t>
      </w:r>
      <w:r w:rsidR="00225F12" w:rsidRPr="00787254">
        <w:rPr>
          <w:rFonts w:ascii="Book Antiqua" w:hAnsi="Book Antiqua"/>
          <w:b/>
          <w:bCs/>
          <w:caps/>
          <w:color w:val="000000"/>
          <w:spacing w:val="36"/>
          <w:w w:val="80"/>
          <w:position w:val="-1"/>
        </w:rPr>
        <w:t>.</w:t>
      </w:r>
      <w:r w:rsidR="00225F12" w:rsidRPr="00787254">
        <w:rPr>
          <w:rFonts w:ascii="Book Antiqua" w:hAnsi="Book Antiqua"/>
          <w:b/>
          <w:bCs/>
          <w:caps/>
          <w:color w:val="000000" w:themeColor="text1"/>
          <w:spacing w:val="36"/>
          <w:w w:val="80"/>
          <w:position w:val="-1"/>
        </w:rPr>
        <w:t xml:space="preserve"> Descriptif de la</w:t>
      </w:r>
      <w:bookmarkStart w:id="733" w:name="_Toc156822345"/>
      <w:bookmarkStart w:id="734" w:name="_Toc156822786"/>
      <w:bookmarkStart w:id="735" w:name="_Toc156825454"/>
      <w:bookmarkStart w:id="736" w:name="_Toc156826476"/>
      <w:bookmarkStart w:id="737" w:name="_Toc156853930"/>
      <w:bookmarkStart w:id="738" w:name="_Toc156855430"/>
      <w:bookmarkEnd w:id="727"/>
      <w:bookmarkEnd w:id="728"/>
      <w:bookmarkEnd w:id="729"/>
      <w:bookmarkEnd w:id="730"/>
      <w:bookmarkEnd w:id="731"/>
      <w:bookmarkEnd w:id="732"/>
      <w:r w:rsidR="00225F12" w:rsidRPr="00787254">
        <w:rPr>
          <w:rFonts w:ascii="Book Antiqua" w:hAnsi="Book Antiqua"/>
          <w:b/>
          <w:bCs/>
          <w:caps/>
          <w:color w:val="000000" w:themeColor="text1"/>
          <w:spacing w:val="36"/>
          <w:w w:val="80"/>
          <w:position w:val="-1"/>
        </w:rPr>
        <w:t>méthodologie et du plan de travail proposés pour accomplir la mission</w:t>
      </w:r>
      <w:bookmarkEnd w:id="733"/>
      <w:bookmarkEnd w:id="734"/>
      <w:bookmarkEnd w:id="735"/>
      <w:bookmarkEnd w:id="736"/>
      <w:bookmarkEnd w:id="737"/>
      <w:bookmarkEnd w:id="738"/>
    </w:p>
    <w:p w:rsidR="00225F12" w:rsidRPr="00787254" w:rsidRDefault="00225F12" w:rsidP="00225F12">
      <w:pPr>
        <w:spacing w:before="60" w:after="60" w:line="360" w:lineRule="auto"/>
        <w:jc w:val="both"/>
        <w:rPr>
          <w:rFonts w:ascii="Book Antiqua" w:hAnsi="Book Antiqua"/>
          <w:i/>
        </w:rPr>
      </w:pPr>
      <w:r w:rsidRPr="00787254">
        <w:rPr>
          <w:rFonts w:ascii="Book Antiqua" w:hAnsi="Book Antiqua"/>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787254" w:rsidRDefault="00225F12" w:rsidP="005E0138">
      <w:pPr>
        <w:numPr>
          <w:ilvl w:val="0"/>
          <w:numId w:val="58"/>
        </w:numPr>
        <w:suppressAutoHyphens w:val="0"/>
        <w:autoSpaceDN/>
        <w:spacing w:before="60" w:after="60" w:line="360" w:lineRule="auto"/>
        <w:jc w:val="both"/>
        <w:textAlignment w:val="auto"/>
        <w:rPr>
          <w:rFonts w:ascii="Book Antiqua" w:hAnsi="Book Antiqua"/>
          <w:i/>
        </w:rPr>
      </w:pPr>
      <w:r w:rsidRPr="00787254">
        <w:rPr>
          <w:rFonts w:ascii="Book Antiqua" w:hAnsi="Book Antiqua"/>
          <w:i/>
        </w:rPr>
        <w:t>Conception technique et méthodologie,</w:t>
      </w:r>
    </w:p>
    <w:p w:rsidR="00225F12" w:rsidRPr="00787254" w:rsidRDefault="00225F12" w:rsidP="005E0138">
      <w:pPr>
        <w:numPr>
          <w:ilvl w:val="0"/>
          <w:numId w:val="58"/>
        </w:numPr>
        <w:suppressAutoHyphens w:val="0"/>
        <w:autoSpaceDN/>
        <w:spacing w:before="60" w:after="60" w:line="360" w:lineRule="auto"/>
        <w:jc w:val="both"/>
        <w:textAlignment w:val="auto"/>
        <w:rPr>
          <w:rFonts w:ascii="Book Antiqua" w:hAnsi="Book Antiqua"/>
          <w:i/>
        </w:rPr>
      </w:pPr>
      <w:r w:rsidRPr="00787254">
        <w:rPr>
          <w:rFonts w:ascii="Book Antiqua" w:hAnsi="Book Antiqua"/>
          <w:i/>
        </w:rPr>
        <w:t>Plan de travail, et</w:t>
      </w:r>
    </w:p>
    <w:p w:rsidR="00225F12" w:rsidRPr="00787254" w:rsidRDefault="00225F12" w:rsidP="005E0138">
      <w:pPr>
        <w:numPr>
          <w:ilvl w:val="0"/>
          <w:numId w:val="58"/>
        </w:numPr>
        <w:suppressAutoHyphens w:val="0"/>
        <w:autoSpaceDN/>
        <w:spacing w:before="60" w:after="60" w:line="360" w:lineRule="auto"/>
        <w:jc w:val="both"/>
        <w:textAlignment w:val="auto"/>
        <w:rPr>
          <w:rFonts w:ascii="Book Antiqua" w:hAnsi="Book Antiqua"/>
          <w:i/>
        </w:rPr>
      </w:pPr>
      <w:r w:rsidRPr="00787254">
        <w:rPr>
          <w:rFonts w:ascii="Book Antiqua" w:hAnsi="Book Antiqua"/>
          <w:i/>
        </w:rPr>
        <w:t>Organisation et personnel</w:t>
      </w:r>
    </w:p>
    <w:p w:rsidR="00225F12" w:rsidRPr="00787254" w:rsidRDefault="00225F12" w:rsidP="00225F12">
      <w:pPr>
        <w:spacing w:before="60" w:after="60" w:line="360" w:lineRule="auto"/>
        <w:jc w:val="both"/>
        <w:rPr>
          <w:rFonts w:ascii="Book Antiqua" w:hAnsi="Book Antiqua"/>
          <w:i/>
        </w:rPr>
      </w:pPr>
      <w:r w:rsidRPr="00787254">
        <w:rPr>
          <w:rFonts w:ascii="Book Antiqua" w:hAnsi="Book Antiqua"/>
          <w:i/>
        </w:rPr>
        <w:t>a)</w:t>
      </w:r>
      <w:r w:rsidRPr="00787254">
        <w:rPr>
          <w:rFonts w:ascii="Book Antiqua" w:hAnsi="Book Antiqua"/>
          <w:i/>
        </w:rPr>
        <w:tab/>
      </w:r>
      <w:r w:rsidRPr="00787254">
        <w:rPr>
          <w:rFonts w:ascii="Book Antiqua" w:hAnsi="Book Antiqua"/>
          <w:i/>
          <w:u w:val="single"/>
        </w:rPr>
        <w:t>Conception technique et méthodologie</w:t>
      </w:r>
      <w:r w:rsidRPr="00787254">
        <w:rPr>
          <w:rFonts w:ascii="Book Antiqua" w:hAnsi="Book Antiqua"/>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787254" w:rsidRDefault="00225F12" w:rsidP="00225F12">
      <w:pPr>
        <w:spacing w:before="60" w:after="60" w:line="360" w:lineRule="auto"/>
        <w:jc w:val="both"/>
        <w:rPr>
          <w:rFonts w:ascii="Book Antiqua" w:hAnsi="Book Antiqua"/>
          <w:i/>
        </w:rPr>
      </w:pPr>
      <w:r w:rsidRPr="00787254">
        <w:rPr>
          <w:rFonts w:ascii="Book Antiqua" w:hAnsi="Book Antiqua"/>
          <w:i/>
        </w:rPr>
        <w:t xml:space="preserve">b) </w:t>
      </w:r>
      <w:r w:rsidRPr="00787254">
        <w:rPr>
          <w:rFonts w:ascii="Book Antiqua" w:hAnsi="Book Antiqua"/>
          <w:i/>
        </w:rPr>
        <w:tab/>
      </w:r>
      <w:r w:rsidRPr="00787254">
        <w:rPr>
          <w:rFonts w:ascii="Book Antiqua" w:hAnsi="Book Antiqua"/>
          <w:i/>
          <w:u w:val="single"/>
        </w:rPr>
        <w:t>Plan de travail</w:t>
      </w:r>
      <w:r w:rsidRPr="00787254">
        <w:rPr>
          <w:rFonts w:ascii="Book Antiqua" w:hAnsi="Book Antiqua"/>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787254" w:rsidRDefault="00225F12" w:rsidP="005E0138">
      <w:pPr>
        <w:pStyle w:val="Paragraphedeliste"/>
        <w:numPr>
          <w:ilvl w:val="0"/>
          <w:numId w:val="58"/>
        </w:numPr>
        <w:spacing w:before="60" w:after="60" w:line="360" w:lineRule="auto"/>
        <w:jc w:val="both"/>
        <w:rPr>
          <w:rFonts w:ascii="Book Antiqua" w:hAnsi="Book Antiqua"/>
          <w:i/>
          <w:sz w:val="24"/>
          <w:szCs w:val="24"/>
        </w:rPr>
      </w:pPr>
      <w:r w:rsidRPr="00787254">
        <w:rPr>
          <w:rFonts w:ascii="Book Antiqua" w:hAnsi="Book Antiqua"/>
          <w:i/>
          <w:sz w:val="24"/>
          <w:szCs w:val="24"/>
          <w:u w:val="single"/>
        </w:rPr>
        <w:t>Organisation et personnel</w:t>
      </w:r>
      <w:r w:rsidRPr="00787254">
        <w:rPr>
          <w:rFonts w:ascii="Book Antiqua" w:hAnsi="Book Antiqua"/>
          <w:i/>
          <w:sz w:val="24"/>
          <w:szCs w:val="24"/>
        </w:rPr>
        <w:t>, Dans ce chapitre, vous proposerez la structure et la composition de votre équipe. Vous donnerez la liste des principales disciplines représentées, le nom de l’expert responsable et une liste du personnel clé et d’appui proposé.</w:t>
      </w:r>
    </w:p>
    <w:p w:rsidR="00AB0120" w:rsidRPr="00787254" w:rsidRDefault="00AB0120" w:rsidP="00AB0120">
      <w:pPr>
        <w:spacing w:before="60" w:after="60" w:line="360" w:lineRule="auto"/>
        <w:jc w:val="both"/>
        <w:rPr>
          <w:rFonts w:ascii="Book Antiqua" w:hAnsi="Book Antiqua"/>
        </w:rPr>
      </w:pPr>
    </w:p>
    <w:p w:rsidR="00AB0120" w:rsidRPr="00787254" w:rsidRDefault="00AB0120" w:rsidP="00AB0120">
      <w:pPr>
        <w:spacing w:before="60" w:after="60" w:line="360" w:lineRule="auto"/>
        <w:jc w:val="both"/>
        <w:rPr>
          <w:rFonts w:ascii="Book Antiqua" w:hAnsi="Book Antiqua"/>
        </w:rPr>
      </w:pPr>
    </w:p>
    <w:p w:rsidR="00FF1B47" w:rsidRPr="00787254" w:rsidRDefault="00FF1B47" w:rsidP="00AB0120">
      <w:pPr>
        <w:spacing w:before="60" w:after="60" w:line="360" w:lineRule="auto"/>
        <w:jc w:val="both"/>
        <w:rPr>
          <w:rFonts w:ascii="Book Antiqua" w:hAnsi="Book Antiqua"/>
        </w:rPr>
      </w:pPr>
    </w:p>
    <w:p w:rsidR="00FF1B47" w:rsidRPr="00787254" w:rsidRDefault="00FF1B47" w:rsidP="00AB0120">
      <w:pPr>
        <w:spacing w:before="60" w:after="60" w:line="360" w:lineRule="auto"/>
        <w:jc w:val="both"/>
        <w:rPr>
          <w:rFonts w:ascii="Book Antiqua" w:hAnsi="Book Antiqua"/>
        </w:rPr>
      </w:pPr>
    </w:p>
    <w:p w:rsidR="00FF1B47" w:rsidRPr="00787254" w:rsidRDefault="00FF1B47" w:rsidP="00AB0120">
      <w:pPr>
        <w:spacing w:before="60" w:after="60" w:line="360" w:lineRule="auto"/>
        <w:jc w:val="both"/>
        <w:rPr>
          <w:rFonts w:ascii="Book Antiqua" w:hAnsi="Book Antiqua"/>
        </w:rPr>
      </w:pPr>
    </w:p>
    <w:p w:rsidR="00FF1B47" w:rsidRPr="00787254" w:rsidRDefault="00FF1B47" w:rsidP="00AB0120">
      <w:pPr>
        <w:spacing w:before="60" w:after="60" w:line="360" w:lineRule="auto"/>
        <w:jc w:val="both"/>
        <w:rPr>
          <w:rFonts w:ascii="Book Antiqua" w:hAnsi="Book Antiqua"/>
        </w:rPr>
      </w:pPr>
    </w:p>
    <w:p w:rsidR="00AB0120" w:rsidRPr="00787254" w:rsidRDefault="00AB0120" w:rsidP="00AB0120">
      <w:pPr>
        <w:spacing w:before="60" w:after="60" w:line="360" w:lineRule="auto"/>
        <w:jc w:val="both"/>
        <w:rPr>
          <w:rFonts w:ascii="Book Antiqua" w:hAnsi="Book Antiqua"/>
        </w:rPr>
      </w:pPr>
    </w:p>
    <w:p w:rsidR="00225F12" w:rsidRPr="00787254"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739" w:name="_Toc4398465"/>
      <w:bookmarkStart w:id="740" w:name="_Toc4400468"/>
      <w:bookmarkStart w:id="741" w:name="_Toc4400739"/>
      <w:bookmarkStart w:id="742" w:name="_Toc4400997"/>
      <w:bookmarkStart w:id="743" w:name="_Toc4401163"/>
      <w:bookmarkStart w:id="744" w:name="_Toc102984783"/>
      <w:bookmarkStart w:id="745" w:name="_Toc156822354"/>
      <w:bookmarkStart w:id="746" w:name="_Toc156822795"/>
      <w:bookmarkStart w:id="747" w:name="_Toc156825463"/>
      <w:bookmarkStart w:id="748" w:name="_Toc156826485"/>
      <w:bookmarkStart w:id="749" w:name="_Toc156853939"/>
      <w:bookmarkStart w:id="750" w:name="_Toc156855439"/>
      <w:r w:rsidRPr="00787254">
        <w:rPr>
          <w:rFonts w:ascii="Book Antiqua" w:hAnsi="Book Antiqua"/>
          <w:b/>
          <w:bCs/>
          <w:caps/>
          <w:color w:val="000000"/>
          <w:spacing w:val="36"/>
          <w:w w:val="80"/>
          <w:position w:val="-1"/>
        </w:rPr>
        <w:t>ANNEXEN°</w:t>
      </w:r>
      <w:r w:rsidR="00CD7C19" w:rsidRPr="00787254">
        <w:rPr>
          <w:rFonts w:ascii="Book Antiqua" w:hAnsi="Book Antiqua"/>
          <w:b/>
          <w:bCs/>
          <w:caps/>
          <w:color w:val="000000"/>
          <w:spacing w:val="36"/>
          <w:w w:val="80"/>
          <w:position w:val="-1"/>
        </w:rPr>
        <w:t>1</w:t>
      </w:r>
      <w:r w:rsidR="00D0333E" w:rsidRPr="00787254">
        <w:rPr>
          <w:rFonts w:ascii="Book Antiqua" w:hAnsi="Book Antiqua"/>
          <w:b/>
          <w:bCs/>
          <w:caps/>
          <w:color w:val="000000"/>
          <w:spacing w:val="36"/>
          <w:w w:val="80"/>
          <w:position w:val="-1"/>
        </w:rPr>
        <w:t>4</w:t>
      </w:r>
      <w:r w:rsidR="00CD7C19" w:rsidRPr="00787254">
        <w:rPr>
          <w:rFonts w:ascii="Book Antiqua" w:hAnsi="Book Antiqua"/>
          <w:b/>
          <w:bCs/>
          <w:caps/>
          <w:color w:val="000000"/>
          <w:spacing w:val="36"/>
          <w:w w:val="80"/>
          <w:position w:val="-1"/>
        </w:rPr>
        <w:t xml:space="preserve"> MODELE</w:t>
      </w:r>
      <w:r w:rsidR="00225F12" w:rsidRPr="00787254">
        <w:rPr>
          <w:rFonts w:ascii="Book Antiqua" w:hAnsi="Book Antiqua"/>
          <w:b/>
          <w:bCs/>
          <w:caps/>
          <w:color w:val="000000" w:themeColor="text1"/>
          <w:spacing w:val="36"/>
          <w:w w:val="80"/>
          <w:position w:val="-1"/>
        </w:rPr>
        <w:t xml:space="preserve"> de </w:t>
      </w:r>
      <w:bookmarkStart w:id="751" w:name="_Hlk152231933"/>
      <w:r w:rsidR="00225F12" w:rsidRPr="00787254">
        <w:rPr>
          <w:rFonts w:ascii="Book Antiqua" w:hAnsi="Book Antiqua"/>
          <w:b/>
          <w:bCs/>
          <w:caps/>
          <w:color w:val="000000" w:themeColor="text1"/>
          <w:spacing w:val="36"/>
          <w:w w:val="80"/>
          <w:position w:val="-1"/>
        </w:rPr>
        <w:t>Fiche d’information relative au matériel essentiel</w:t>
      </w:r>
      <w:bookmarkEnd w:id="739"/>
      <w:bookmarkEnd w:id="740"/>
      <w:bookmarkEnd w:id="741"/>
      <w:bookmarkEnd w:id="742"/>
      <w:bookmarkEnd w:id="743"/>
      <w:bookmarkEnd w:id="751"/>
      <w:r w:rsidR="00225F12" w:rsidRPr="00787254">
        <w:rPr>
          <w:rFonts w:ascii="Book Antiqua" w:hAnsi="Book Antiqua"/>
          <w:b/>
          <w:bCs/>
          <w:caps/>
          <w:color w:val="000000" w:themeColor="text1"/>
          <w:spacing w:val="36"/>
          <w:w w:val="80"/>
          <w:position w:val="-1"/>
        </w:rPr>
        <w:t>, le cas échéant</w:t>
      </w:r>
      <w:bookmarkEnd w:id="744"/>
      <w:bookmarkEnd w:id="745"/>
      <w:bookmarkEnd w:id="746"/>
      <w:bookmarkEnd w:id="747"/>
      <w:bookmarkEnd w:id="748"/>
      <w:bookmarkEnd w:id="749"/>
      <w:bookmarkEnd w:id="750"/>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787254" w:rsidTr="00FF1B47">
        <w:trPr>
          <w:trHeight w:val="9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b/>
              </w:rPr>
            </w:pPr>
            <w:bookmarkStart w:id="752" w:name="_Hlk163134743"/>
            <w:r w:rsidRPr="00787254">
              <w:rPr>
                <w:rFonts w:ascii="Book Antiqua" w:hAnsi="Book Antiqua"/>
                <w:b/>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b/>
              </w:rPr>
            </w:pPr>
            <w:r w:rsidRPr="00787254">
              <w:rPr>
                <w:rFonts w:ascii="Book Antiqua" w:hAnsi="Book Antiqua"/>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hAnsi="Book Antiqua"/>
                <w:b/>
              </w:rPr>
            </w:pPr>
            <w:r w:rsidRPr="00787254">
              <w:rPr>
                <w:rFonts w:ascii="Book Antiqua" w:hAnsi="Book Antiqua"/>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hAnsi="Book Antiqua"/>
                <w:b/>
              </w:rPr>
            </w:pPr>
            <w:r w:rsidRPr="00787254">
              <w:rPr>
                <w:rFonts w:ascii="Book Antiqua" w:hAnsi="Book Antiqua"/>
                <w:b/>
              </w:rPr>
              <w:t>Nombre minimal Requis</w:t>
            </w:r>
          </w:p>
          <w:p w:rsidR="007D5BA1" w:rsidRPr="00787254" w:rsidRDefault="007D5BA1" w:rsidP="00FF1B47">
            <w:pPr>
              <w:jc w:val="center"/>
              <w:rPr>
                <w:rFonts w:ascii="Book Antiqua" w:hAnsi="Book Antiqua"/>
              </w:rPr>
            </w:pPr>
            <w:r w:rsidRPr="00787254">
              <w:rPr>
                <w:rFonts w:ascii="Book Antiqua" w:hAnsi="Book Antiqua"/>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eastAsia="Calibri" w:hAnsi="Book Antiqua"/>
                <w:b/>
                <w:lang w:val="fr-CM"/>
              </w:rPr>
            </w:pPr>
            <w:r w:rsidRPr="00787254">
              <w:rPr>
                <w:rFonts w:ascii="Book Antiqua" w:eastAsia="Calibri" w:hAnsi="Book Antiqua"/>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eastAsia="Calibri" w:hAnsi="Book Antiqua"/>
                <w:b/>
                <w:lang w:val="fr-CM"/>
              </w:rPr>
            </w:pPr>
            <w:r w:rsidRPr="00787254">
              <w:rPr>
                <w:rFonts w:ascii="Book Antiqua" w:eastAsia="Calibri" w:hAnsi="Book Antiqua"/>
                <w:b/>
                <w:lang w:val="fr-CM"/>
              </w:rPr>
              <w:t>Propriétaire/</w:t>
            </w:r>
          </w:p>
          <w:p w:rsidR="007D5BA1" w:rsidRPr="00787254" w:rsidRDefault="007D5BA1" w:rsidP="00FF1B47">
            <w:pPr>
              <w:jc w:val="center"/>
              <w:rPr>
                <w:rFonts w:ascii="Book Antiqua" w:eastAsia="Calibri" w:hAnsi="Book Antiqua"/>
                <w:b/>
              </w:rPr>
            </w:pPr>
            <w:r w:rsidRPr="00787254">
              <w:rPr>
                <w:rFonts w:ascii="Book Antiqua" w:eastAsia="Calibri" w:hAnsi="Book Antiqua"/>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hAnsi="Book Antiqua"/>
                <w:b/>
              </w:rPr>
            </w:pPr>
            <w:r w:rsidRPr="00787254">
              <w:rPr>
                <w:rFonts w:ascii="Book Antiqua" w:hAnsi="Book Antiqua"/>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jc w:val="center"/>
              <w:rPr>
                <w:rFonts w:ascii="Book Antiqua" w:hAnsi="Book Antiqua"/>
                <w:b/>
              </w:rPr>
            </w:pPr>
            <w:r w:rsidRPr="00787254">
              <w:rPr>
                <w:rFonts w:ascii="Book Antiqua" w:hAnsi="Book Antiqua"/>
                <w:b/>
              </w:rPr>
              <w:t xml:space="preserve">Justificatif </w:t>
            </w:r>
          </w:p>
        </w:tc>
      </w:tr>
      <w:tr w:rsidR="007D5BA1" w:rsidRPr="00787254"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rPr>
            </w:pPr>
            <w:r w:rsidRPr="00787254">
              <w:rPr>
                <w:rFonts w:ascii="Book Antiqua" w:eastAsia="Calibri" w:hAnsi="Book Antiqua"/>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787254"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r>
      <w:tr w:rsidR="007D5BA1" w:rsidRPr="00787254"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rPr>
            </w:pPr>
            <w:r w:rsidRPr="00787254">
              <w:rPr>
                <w:rFonts w:ascii="Book Antiqua" w:eastAsia="Calibri" w:hAnsi="Book Antiqua"/>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787254"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r>
      <w:tr w:rsidR="007D5BA1" w:rsidRPr="00787254" w:rsidTr="00FF1B47">
        <w:trPr>
          <w:trHeight w:val="55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rPr>
            </w:pPr>
            <w:r w:rsidRPr="00787254">
              <w:rPr>
                <w:rFonts w:ascii="Book Antiqua" w:eastAsia="Calibri" w:hAnsi="Book Antiqua"/>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787254"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r>
      <w:tr w:rsidR="007D5BA1" w:rsidRPr="00787254" w:rsidTr="00FF1B47">
        <w:trPr>
          <w:trHeight w:val="56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787254" w:rsidRDefault="007D5BA1" w:rsidP="00FF1B47">
            <w:pPr>
              <w:jc w:val="center"/>
              <w:rPr>
                <w:rFonts w:ascii="Book Antiqua" w:eastAsia="Calibri" w:hAnsi="Book Antiqua"/>
              </w:rPr>
            </w:pPr>
            <w:r w:rsidRPr="00787254">
              <w:rPr>
                <w:rFonts w:ascii="Book Antiqua" w:eastAsia="Calibri" w:hAnsi="Book Antiqua"/>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D5BA1" w:rsidRPr="00787254" w:rsidRDefault="007D5BA1" w:rsidP="00FF1B47">
            <w:pPr>
              <w:rPr>
                <w:rFonts w:ascii="Book Antiqua" w:eastAsia="Calibri" w:hAnsi="Book Antiqua"/>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787254" w:rsidRDefault="007D5BA1" w:rsidP="00FF1B47">
            <w:pPr>
              <w:rPr>
                <w:rFonts w:ascii="Book Antiqua" w:eastAsia="Calibri" w:hAnsi="Book Antiqua"/>
              </w:rPr>
            </w:pPr>
          </w:p>
        </w:tc>
      </w:tr>
    </w:tbl>
    <w:bookmarkEnd w:id="752"/>
    <w:p w:rsidR="00225F12" w:rsidRPr="00787254" w:rsidRDefault="00225F12" w:rsidP="00225F12">
      <w:pPr>
        <w:spacing w:before="60" w:after="60" w:line="360" w:lineRule="auto"/>
        <w:rPr>
          <w:rFonts w:ascii="Book Antiqua" w:eastAsia="Calibri" w:hAnsi="Book Antiqua"/>
          <w:i/>
          <w:lang w:eastAsia="en-US"/>
        </w:rPr>
      </w:pPr>
      <w:r w:rsidRPr="00787254">
        <w:rPr>
          <w:rFonts w:ascii="Book Antiqua" w:eastAsia="Calibri" w:hAnsi="Book Antiqua"/>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787254" w:rsidRDefault="00225F12" w:rsidP="00225F12">
      <w:pPr>
        <w:spacing w:before="60" w:after="60" w:line="360" w:lineRule="auto"/>
        <w:rPr>
          <w:rFonts w:ascii="Book Antiqua" w:hAnsi="Book Antiqua"/>
        </w:rPr>
      </w:pPr>
      <w:r w:rsidRPr="00787254">
        <w:rPr>
          <w:rFonts w:ascii="Book Antiqua" w:hAnsi="Book Antiqua"/>
        </w:rPr>
        <w:t>Note : Pour chaque matériel, joindre la copie certifiée de la facture ou de la carte grise, le cas échéant</w:t>
      </w:r>
    </w:p>
    <w:p w:rsidR="00225F12" w:rsidRPr="00787254" w:rsidRDefault="00225F12" w:rsidP="00225F12">
      <w:pPr>
        <w:spacing w:before="60" w:after="60" w:line="360" w:lineRule="auto"/>
        <w:rPr>
          <w:rFonts w:ascii="Book Antiqua" w:hAnsi="Book Antiqua"/>
        </w:rPr>
      </w:pPr>
    </w:p>
    <w:p w:rsidR="00225F12" w:rsidRPr="00787254" w:rsidRDefault="00225F12" w:rsidP="00225F12">
      <w:pPr>
        <w:autoSpaceDN/>
        <w:spacing w:before="60" w:after="60" w:line="360" w:lineRule="auto"/>
        <w:ind w:left="578" w:hanging="578"/>
        <w:textAlignment w:val="auto"/>
        <w:rPr>
          <w:rFonts w:ascii="Book Antiqua" w:hAnsi="Book Antiqua"/>
        </w:rPr>
      </w:pPr>
    </w:p>
    <w:p w:rsidR="00225F12" w:rsidRPr="00787254" w:rsidRDefault="00225F12" w:rsidP="00225F12">
      <w:pPr>
        <w:autoSpaceDN/>
        <w:spacing w:before="60" w:after="60" w:line="360" w:lineRule="auto"/>
        <w:ind w:left="578" w:hanging="578"/>
        <w:textAlignment w:val="auto"/>
        <w:rPr>
          <w:rFonts w:ascii="Book Antiqua" w:hAnsi="Book Antiqua"/>
        </w:rPr>
      </w:pPr>
    </w:p>
    <w:p w:rsidR="00225F12" w:rsidRPr="00787254" w:rsidRDefault="00225F12" w:rsidP="00225F12">
      <w:pPr>
        <w:autoSpaceDN/>
        <w:spacing w:before="60" w:after="60" w:line="360" w:lineRule="auto"/>
        <w:ind w:left="578" w:hanging="578"/>
        <w:textAlignment w:val="auto"/>
        <w:rPr>
          <w:rFonts w:ascii="Book Antiqua" w:hAnsi="Book Antiqua"/>
        </w:rPr>
      </w:pPr>
    </w:p>
    <w:p w:rsidR="00225F12" w:rsidRPr="00787254" w:rsidRDefault="00225F12" w:rsidP="00225F12">
      <w:pPr>
        <w:autoSpaceDN/>
        <w:spacing w:before="60" w:after="60" w:line="360" w:lineRule="auto"/>
        <w:ind w:left="578" w:hanging="578"/>
        <w:textAlignment w:val="auto"/>
        <w:rPr>
          <w:rFonts w:ascii="Book Antiqua" w:hAnsi="Book Antiqua"/>
        </w:rPr>
      </w:pPr>
      <w:r w:rsidRPr="00787254">
        <w:rPr>
          <w:rFonts w:ascii="Book Antiqua" w:hAnsi="Book Antiqua"/>
        </w:rPr>
        <w:br w:type="page"/>
      </w:r>
    </w:p>
    <w:p w:rsidR="00225F12" w:rsidRPr="00787254" w:rsidRDefault="003A4594" w:rsidP="00225F12">
      <w:pPr>
        <w:widowControl w:val="0"/>
        <w:autoSpaceDE w:val="0"/>
        <w:spacing w:before="120" w:after="120" w:line="360" w:lineRule="auto"/>
        <w:ind w:right="-6"/>
        <w:jc w:val="center"/>
        <w:rPr>
          <w:rFonts w:ascii="Book Antiqua" w:hAnsi="Book Antiqua"/>
          <w:b/>
          <w:bCs/>
          <w:caps/>
          <w:color w:val="000000" w:themeColor="text1"/>
          <w:spacing w:val="36"/>
          <w:w w:val="80"/>
          <w:position w:val="-1"/>
        </w:rPr>
      </w:pPr>
      <w:bookmarkStart w:id="753" w:name="_Toc102984784"/>
      <w:bookmarkStart w:id="754" w:name="_Toc156855440"/>
      <w:r w:rsidRPr="00787254">
        <w:rPr>
          <w:rFonts w:ascii="Book Antiqua" w:hAnsi="Book Antiqua"/>
          <w:b/>
          <w:bCs/>
          <w:caps/>
          <w:color w:val="000000"/>
          <w:spacing w:val="36"/>
          <w:w w:val="80"/>
          <w:position w:val="-1"/>
        </w:rPr>
        <w:lastRenderedPageBreak/>
        <w:t>ANNEXEN°1</w:t>
      </w:r>
      <w:r w:rsidR="00D0333E" w:rsidRPr="00787254">
        <w:rPr>
          <w:rFonts w:ascii="Book Antiqua" w:hAnsi="Book Antiqua"/>
          <w:b/>
          <w:bCs/>
          <w:caps/>
          <w:color w:val="000000"/>
          <w:spacing w:val="36"/>
          <w:w w:val="80"/>
          <w:position w:val="-1"/>
        </w:rPr>
        <w:t>5</w:t>
      </w:r>
      <w:r w:rsidR="00225F12" w:rsidRPr="00787254">
        <w:rPr>
          <w:rFonts w:ascii="Book Antiqua" w:hAnsi="Book Antiqua"/>
          <w:b/>
          <w:bCs/>
          <w:caps/>
          <w:color w:val="000000" w:themeColor="text1"/>
          <w:spacing w:val="36"/>
          <w:w w:val="80"/>
          <w:position w:val="-1"/>
        </w:rPr>
        <w:t>Modèle de Déclaration sur l'honneur de visite du site</w:t>
      </w:r>
      <w:bookmarkEnd w:id="753"/>
      <w:bookmarkEnd w:id="754"/>
    </w:p>
    <w:p w:rsidR="00225F12" w:rsidRPr="00787254" w:rsidRDefault="00225F12" w:rsidP="00225F12">
      <w:pPr>
        <w:spacing w:before="60" w:after="60" w:line="360" w:lineRule="auto"/>
        <w:rPr>
          <w:rFonts w:ascii="Book Antiqua" w:hAnsi="Book Antiqua"/>
        </w:rPr>
      </w:pPr>
      <w:r w:rsidRPr="00787254">
        <w:rPr>
          <w:rFonts w:ascii="Book Antiqua" w:hAnsi="Book Antiqua"/>
        </w:rPr>
        <w:t>Je soussigné M.__________________________________________________________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Représentant l’Entreprise__________________________________________________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Reconnais avoir visité ce jour le ________ du mois de ______________de l’année_______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En compagnie de M._______________________________________________________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 xml:space="preserve"> Agissant en lieu et place de l’utilisateur, le site du Projet de ________________________________________________________________________________________________________________________________________________________</w:t>
      </w:r>
    </w:p>
    <w:p w:rsidR="00225F12" w:rsidRPr="00787254" w:rsidRDefault="00225F12" w:rsidP="00225F12">
      <w:pPr>
        <w:spacing w:before="60" w:after="60" w:line="360" w:lineRule="auto"/>
        <w:rPr>
          <w:rFonts w:ascii="Book Antiqua" w:hAnsi="Book Antiqua"/>
        </w:rPr>
      </w:pPr>
      <w:r w:rsidRPr="00787254">
        <w:rPr>
          <w:rFonts w:ascii="Book Antiqua" w:hAnsi="Book Antiqua"/>
        </w:rPr>
        <w:t>Pour lequel mon entreprise veut soumissionner.</w:t>
      </w:r>
    </w:p>
    <w:p w:rsidR="00225F12" w:rsidRPr="00787254" w:rsidRDefault="00225F12" w:rsidP="00225F12">
      <w:pPr>
        <w:spacing w:before="60" w:after="60" w:line="360" w:lineRule="auto"/>
        <w:rPr>
          <w:rFonts w:ascii="Book Antiqua" w:hAnsi="Book Antiqua"/>
        </w:rPr>
      </w:pPr>
      <w:r w:rsidRPr="00787254">
        <w:rPr>
          <w:rFonts w:ascii="Book Antiqua" w:hAnsi="Book Antiqua"/>
        </w:rPr>
        <w:t>M’étant rendu sur les lieux, les observations suivantes ont été relevées :</w:t>
      </w:r>
    </w:p>
    <w:p w:rsidR="00225F12" w:rsidRPr="00787254" w:rsidRDefault="00225F12" w:rsidP="00225F12">
      <w:pPr>
        <w:spacing w:before="60" w:after="60" w:line="360" w:lineRule="auto"/>
        <w:rPr>
          <w:rFonts w:ascii="Book Antiqua" w:hAnsi="Book Antiqua"/>
        </w:rPr>
      </w:pPr>
      <w:r w:rsidRPr="00787254">
        <w:rPr>
          <w:rFonts w:ascii="Book Antiqua" w:hAnsi="Book Antiqua"/>
        </w:rPr>
        <w:t>…………………………………………………………………………………………………………………………………………………………………………………………………………………………………………………………………………………………………………………………………………………………………………………………………………………………………………………………………………………………………………………………………………………………………………………………………………………………</w:t>
      </w:r>
    </w:p>
    <w:p w:rsidR="00225F12" w:rsidRPr="00787254" w:rsidRDefault="00225F12" w:rsidP="00225F12">
      <w:pPr>
        <w:spacing w:before="60" w:after="60" w:line="360" w:lineRule="auto"/>
        <w:rPr>
          <w:rFonts w:ascii="Book Antiqua" w:hAnsi="Book Antiqua"/>
          <w:b/>
          <w:i/>
        </w:rPr>
      </w:pPr>
      <w:r w:rsidRPr="00787254">
        <w:rPr>
          <w:rFonts w:ascii="Book Antiqua" w:hAnsi="Book Antiqua"/>
          <w:b/>
          <w:i/>
        </w:rPr>
        <w:t>N.B : le prestataire doit soumettre pour chaque site de projet une déclaration de visite de site.</w:t>
      </w:r>
    </w:p>
    <w:p w:rsidR="00225F12" w:rsidRPr="00787254" w:rsidRDefault="00225F12" w:rsidP="00225F12">
      <w:pPr>
        <w:tabs>
          <w:tab w:val="center" w:pos="4536"/>
          <w:tab w:val="right" w:pos="9072"/>
        </w:tabs>
        <w:spacing w:before="60" w:after="60" w:line="360" w:lineRule="auto"/>
        <w:ind w:left="708"/>
        <w:jc w:val="center"/>
        <w:rPr>
          <w:rFonts w:ascii="Book Antiqua" w:hAnsi="Book Antiqua"/>
        </w:rPr>
      </w:pPr>
      <w:r w:rsidRPr="00787254">
        <w:rPr>
          <w:rFonts w:ascii="Book Antiqua" w:hAnsi="Book Antiqua"/>
        </w:rPr>
        <w:t>Fait à ………………………., le …………………………</w:t>
      </w:r>
    </w:p>
    <w:p w:rsidR="00225F12" w:rsidRPr="00787254" w:rsidRDefault="00225F12" w:rsidP="00F31B7E">
      <w:pPr>
        <w:spacing w:before="60" w:after="60" w:line="360" w:lineRule="auto"/>
        <w:ind w:left="708"/>
        <w:rPr>
          <w:rFonts w:ascii="Book Antiqua" w:hAnsi="Book Antiqua"/>
        </w:rPr>
      </w:pPr>
      <w:r w:rsidRPr="00787254">
        <w:rPr>
          <w:rFonts w:ascii="Book Antiqua" w:hAnsi="Book Antiqua"/>
        </w:rPr>
        <w:t>Le soumissionnaire</w:t>
      </w:r>
    </w:p>
    <w:p w:rsidR="00225F12" w:rsidRPr="00787254" w:rsidRDefault="00225F12" w:rsidP="00225F12">
      <w:pPr>
        <w:spacing w:before="60" w:after="60" w:line="360" w:lineRule="auto"/>
        <w:ind w:left="708"/>
        <w:jc w:val="center"/>
        <w:rPr>
          <w:rFonts w:ascii="Book Antiqua" w:hAnsi="Book Antiqua"/>
        </w:rPr>
      </w:pPr>
      <w:r w:rsidRPr="00787254">
        <w:rPr>
          <w:rFonts w:ascii="Book Antiqua" w:hAnsi="Book Antiqua"/>
        </w:rPr>
        <w:t>(Nom, prénom, signature et cachet)</w:t>
      </w:r>
    </w:p>
    <w:p w:rsidR="00225F12" w:rsidRPr="00787254" w:rsidRDefault="00225F12" w:rsidP="00225F12">
      <w:pPr>
        <w:autoSpaceDN/>
        <w:spacing w:before="60" w:after="60" w:line="360" w:lineRule="auto"/>
        <w:ind w:left="578" w:hanging="578"/>
        <w:textAlignment w:val="auto"/>
        <w:rPr>
          <w:rFonts w:ascii="Book Antiqua" w:hAnsi="Book Antiqua"/>
        </w:rPr>
      </w:pPr>
    </w:p>
    <w:p w:rsidR="00D0333E" w:rsidRPr="00787254" w:rsidRDefault="00D0333E" w:rsidP="00813C0A">
      <w:pPr>
        <w:pStyle w:val="DTAOpices"/>
        <w:rPr>
          <w:rFonts w:ascii="Book Antiqua" w:hAnsi="Book Antiqua"/>
          <w:sz w:val="24"/>
          <w:szCs w:val="24"/>
        </w:rPr>
      </w:pPr>
      <w:bookmarkStart w:id="755" w:name="_Toc97543368"/>
      <w:bookmarkStart w:id="756" w:name="_Toc157306472"/>
      <w:bookmarkEnd w:id="726"/>
    </w:p>
    <w:p w:rsidR="00D0333E" w:rsidRPr="00787254" w:rsidRDefault="00D0333E" w:rsidP="00813C0A">
      <w:pPr>
        <w:pStyle w:val="DTAOpices"/>
        <w:rPr>
          <w:rFonts w:ascii="Book Antiqua" w:hAnsi="Book Antiqua"/>
          <w:sz w:val="24"/>
          <w:szCs w:val="24"/>
        </w:rPr>
      </w:pPr>
    </w:p>
    <w:p w:rsidR="00D0333E" w:rsidRPr="00787254" w:rsidRDefault="00D0333E" w:rsidP="00813C0A">
      <w:pPr>
        <w:pStyle w:val="DTAOpices"/>
        <w:rPr>
          <w:rFonts w:ascii="Book Antiqua" w:hAnsi="Book Antiqua"/>
          <w:sz w:val="24"/>
          <w:szCs w:val="24"/>
        </w:rPr>
      </w:pPr>
    </w:p>
    <w:p w:rsidR="00D0333E" w:rsidRPr="00787254" w:rsidRDefault="00D0333E" w:rsidP="00813C0A">
      <w:pPr>
        <w:pStyle w:val="DTAOpices"/>
        <w:rPr>
          <w:rFonts w:ascii="Book Antiqua" w:hAnsi="Book Antiqua"/>
          <w:sz w:val="24"/>
          <w:szCs w:val="24"/>
        </w:rPr>
      </w:pPr>
    </w:p>
    <w:p w:rsidR="00D0333E" w:rsidRPr="00787254" w:rsidRDefault="00D0333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31B7E" w:rsidRPr="00787254" w:rsidRDefault="00F31B7E" w:rsidP="00813C0A">
      <w:pPr>
        <w:pStyle w:val="DTAOpices"/>
        <w:rPr>
          <w:rFonts w:ascii="Book Antiqua" w:hAnsi="Book Antiqua"/>
          <w:sz w:val="24"/>
          <w:szCs w:val="24"/>
        </w:rPr>
      </w:pPr>
    </w:p>
    <w:p w:rsidR="00F17CD8" w:rsidRPr="00787254" w:rsidRDefault="00F17CD8" w:rsidP="00813C0A">
      <w:pPr>
        <w:pStyle w:val="DTAOpices"/>
        <w:rPr>
          <w:rFonts w:ascii="Book Antiqua" w:hAnsi="Book Antiqua"/>
          <w:sz w:val="24"/>
          <w:szCs w:val="24"/>
        </w:rPr>
      </w:pPr>
      <w:r w:rsidRPr="00787254">
        <w:rPr>
          <w:rFonts w:ascii="Book Antiqua" w:hAnsi="Book Antiqua"/>
          <w:sz w:val="24"/>
          <w:szCs w:val="24"/>
        </w:rPr>
        <w:t xml:space="preserve">piece n°11 </w:t>
      </w:r>
    </w:p>
    <w:p w:rsidR="00C01C91" w:rsidRPr="00787254" w:rsidRDefault="00C01C91" w:rsidP="00813C0A">
      <w:pPr>
        <w:pStyle w:val="DTAOpices"/>
        <w:rPr>
          <w:rFonts w:ascii="Book Antiqua" w:hAnsi="Book Antiqua"/>
          <w:sz w:val="24"/>
          <w:szCs w:val="24"/>
        </w:rPr>
      </w:pPr>
      <w:r w:rsidRPr="00787254">
        <w:rPr>
          <w:rFonts w:ascii="Book Antiqua" w:hAnsi="Book Antiqua"/>
          <w:sz w:val="24"/>
          <w:szCs w:val="24"/>
        </w:rPr>
        <w:t>Charte d’Intégrité</w:t>
      </w:r>
      <w:bookmarkEnd w:id="755"/>
      <w:bookmarkEnd w:id="756"/>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suppressAutoHyphens w:val="0"/>
        <w:autoSpaceDN/>
        <w:spacing w:line="360" w:lineRule="auto"/>
        <w:textAlignment w:val="auto"/>
        <w:rPr>
          <w:rFonts w:ascii="Book Antiqua" w:hAnsi="Book Antiqua"/>
        </w:rPr>
      </w:pPr>
      <w:r w:rsidRPr="00787254">
        <w:rPr>
          <w:rFonts w:ascii="Book Antiqua" w:hAnsi="Book Antiqua"/>
        </w:rPr>
        <w:br w:type="page"/>
      </w:r>
    </w:p>
    <w:p w:rsidR="002E3EBC" w:rsidRPr="00787254" w:rsidRDefault="002E3EBC" w:rsidP="00230C15">
      <w:pPr>
        <w:pageBreakBefore/>
        <w:suppressAutoHyphens w:val="0"/>
        <w:spacing w:line="360" w:lineRule="auto"/>
        <w:rPr>
          <w:rFonts w:ascii="Book Antiqua" w:hAnsi="Book Antiqua"/>
          <w:b/>
          <w:bCs/>
        </w:rPr>
      </w:pPr>
    </w:p>
    <w:p w:rsidR="002E3EBC" w:rsidRPr="00787254" w:rsidRDefault="002E3EBC" w:rsidP="00230C15">
      <w:pPr>
        <w:widowControl w:val="0"/>
        <w:autoSpaceDE w:val="0"/>
        <w:spacing w:line="360" w:lineRule="auto"/>
        <w:jc w:val="center"/>
        <w:rPr>
          <w:rFonts w:ascii="Book Antiqua" w:hAnsi="Book Antiqua"/>
        </w:rPr>
      </w:pPr>
      <w:r w:rsidRPr="00787254">
        <w:rPr>
          <w:rFonts w:ascii="Book Antiqua" w:hAnsi="Book Antiqua"/>
          <w:b/>
          <w:bCs/>
        </w:rPr>
        <w:t>Note relative à la charte d’intégrité</w:t>
      </w:r>
    </w:p>
    <w:p w:rsidR="002E3EBC" w:rsidRPr="00787254" w:rsidRDefault="002E3EBC" w:rsidP="00230C15">
      <w:pPr>
        <w:widowControl w:val="0"/>
        <w:autoSpaceDE w:val="0"/>
        <w:spacing w:line="360" w:lineRule="auto"/>
        <w:jc w:val="both"/>
        <w:rPr>
          <w:rFonts w:ascii="Book Antiqua" w:hAnsi="Book Antiqua"/>
        </w:rPr>
      </w:pPr>
      <w:r w:rsidRPr="00787254">
        <w:rPr>
          <w:rFonts w:ascii="Book Antiqua" w:hAnsi="Book Antiqua"/>
        </w:rPr>
        <w:t>Le soumissionnaire s’engage à respecter, la charte d’intégrité. En cas de groupement, tous les membres du groupement sont engagés la charte devra être souscrite par tous ses membres.</w:t>
      </w: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suppressAutoHyphens w:val="0"/>
        <w:autoSpaceDN/>
        <w:spacing w:line="360" w:lineRule="auto"/>
        <w:textAlignment w:val="auto"/>
        <w:rPr>
          <w:rFonts w:ascii="Book Antiqua" w:hAnsi="Book Antiqua"/>
          <w:b/>
          <w:bCs/>
          <w:i/>
        </w:rPr>
      </w:pPr>
      <w:r w:rsidRPr="00787254">
        <w:rPr>
          <w:rFonts w:ascii="Book Antiqua" w:hAnsi="Book Antiqua"/>
          <w:b/>
          <w:bCs/>
          <w:i/>
        </w:rPr>
        <w:br w:type="page"/>
      </w:r>
    </w:p>
    <w:p w:rsidR="002E3EBC" w:rsidRPr="00787254" w:rsidRDefault="002E3EBC" w:rsidP="00171B32">
      <w:pPr>
        <w:pStyle w:val="DTAOtitre"/>
        <w:rPr>
          <w:rFonts w:ascii="Book Antiqua" w:hAnsi="Book Antiqua"/>
          <w:sz w:val="24"/>
          <w:szCs w:val="24"/>
        </w:rPr>
      </w:pPr>
      <w:r w:rsidRPr="00787254">
        <w:rPr>
          <w:rFonts w:ascii="Book Antiqua" w:hAnsi="Book Antiqua"/>
          <w:sz w:val="24"/>
          <w:szCs w:val="24"/>
        </w:rPr>
        <w:lastRenderedPageBreak/>
        <w:t>charte d’intégrité</w:t>
      </w:r>
    </w:p>
    <w:p w:rsidR="002E3EBC" w:rsidRPr="00787254" w:rsidRDefault="002E3EBC" w:rsidP="00230C15">
      <w:pPr>
        <w:pStyle w:val="ParagrapheNormalDAO"/>
        <w:spacing w:after="120" w:line="360" w:lineRule="auto"/>
        <w:rPr>
          <w:rFonts w:ascii="Book Antiqua" w:hAnsi="Book Antiqua" w:cs="Times New Roman"/>
          <w:sz w:val="24"/>
          <w:szCs w:val="24"/>
        </w:rPr>
      </w:pPr>
      <w:r w:rsidRPr="00787254">
        <w:rPr>
          <w:rFonts w:ascii="Book Antiqua" w:hAnsi="Book Antiqua" w:cs="Times New Roman"/>
          <w:b/>
          <w:sz w:val="24"/>
          <w:szCs w:val="24"/>
        </w:rPr>
        <w:t>INTITULE DE L’APPEL D’OFFRES :</w:t>
      </w:r>
      <w:r w:rsidRPr="00787254">
        <w:rPr>
          <w:rFonts w:ascii="Book Antiqua" w:hAnsi="Book Antiqua" w:cs="Times New Roman"/>
          <w:b/>
          <w:sz w:val="24"/>
          <w:szCs w:val="24"/>
        </w:rPr>
        <w:tab/>
      </w:r>
      <w:r w:rsidRPr="00787254">
        <w:rPr>
          <w:rFonts w:ascii="Book Antiqua" w:hAnsi="Book Antiqua" w:cs="Times New Roman"/>
          <w:sz w:val="24"/>
          <w:szCs w:val="24"/>
        </w:rPr>
        <w:t xml:space="preserve">______________________________________ </w:t>
      </w:r>
    </w:p>
    <w:p w:rsidR="002E3EBC" w:rsidRPr="00787254" w:rsidRDefault="002E3EBC" w:rsidP="00230C15">
      <w:pPr>
        <w:pStyle w:val="ParagrapheNormalDAO"/>
        <w:spacing w:line="360" w:lineRule="auto"/>
        <w:jc w:val="center"/>
        <w:rPr>
          <w:rFonts w:ascii="Book Antiqua" w:hAnsi="Book Antiqua" w:cs="Times New Roman"/>
          <w:i/>
          <w:sz w:val="24"/>
          <w:szCs w:val="24"/>
        </w:rPr>
      </w:pPr>
      <w:r w:rsidRPr="00787254">
        <w:rPr>
          <w:rFonts w:ascii="Book Antiqua" w:hAnsi="Book Antiqua" w:cs="Times New Roman"/>
          <w:i/>
          <w:sz w:val="24"/>
          <w:szCs w:val="24"/>
        </w:rPr>
        <w:t>[ à préciser lors du montage du DAO]</w:t>
      </w:r>
    </w:p>
    <w:p w:rsidR="002E3EBC" w:rsidRPr="00787254" w:rsidRDefault="002E3EBC" w:rsidP="00230C15">
      <w:pPr>
        <w:pStyle w:val="ParagrapheNormalDAO"/>
        <w:spacing w:after="120" w:line="360" w:lineRule="auto"/>
        <w:rPr>
          <w:rFonts w:ascii="Book Antiqua" w:hAnsi="Book Antiqua" w:cs="Times New Roman"/>
          <w:sz w:val="24"/>
          <w:szCs w:val="24"/>
        </w:rPr>
      </w:pPr>
      <w:r w:rsidRPr="00787254">
        <w:rPr>
          <w:rFonts w:ascii="Book Antiqua" w:hAnsi="Book Antiqua" w:cs="Times New Roman"/>
          <w:sz w:val="24"/>
          <w:szCs w:val="24"/>
        </w:rPr>
        <w:t>________________________________________________________________________</w:t>
      </w:r>
    </w:p>
    <w:p w:rsidR="002E3EBC" w:rsidRPr="00787254" w:rsidRDefault="002E3EBC" w:rsidP="00230C15">
      <w:pPr>
        <w:spacing w:line="360" w:lineRule="auto"/>
        <w:rPr>
          <w:rFonts w:ascii="Book Antiqua" w:hAnsi="Book Antiqua"/>
          <w:b/>
        </w:rPr>
      </w:pPr>
      <w:r w:rsidRPr="00787254">
        <w:rPr>
          <w:rFonts w:ascii="Book Antiqua" w:hAnsi="Book Antiqua"/>
          <w:b/>
        </w:rPr>
        <w:t xml:space="preserve">LE « </w:t>
      </w:r>
      <w:r w:rsidR="005B1A7A" w:rsidRPr="00787254">
        <w:rPr>
          <w:rFonts w:ascii="Book Antiqua" w:hAnsi="Book Antiqua"/>
          <w:b/>
        </w:rPr>
        <w:t>…….</w:t>
      </w:r>
      <w:r w:rsidRPr="00787254">
        <w:rPr>
          <w:rFonts w:ascii="Book Antiqua" w:hAnsi="Book Antiqua"/>
          <w:b/>
        </w:rPr>
        <w:t>SOUMISSIONNAIRE</w:t>
      </w:r>
      <w:r w:rsidR="005B1A7A" w:rsidRPr="00787254">
        <w:rPr>
          <w:rFonts w:ascii="Book Antiqua" w:hAnsi="Book Antiqua"/>
          <w:b/>
        </w:rPr>
        <w:t>……</w:t>
      </w:r>
      <w:r w:rsidRPr="00787254">
        <w:rPr>
          <w:rFonts w:ascii="Book Antiqua" w:hAnsi="Book Antiqua"/>
          <w:b/>
        </w:rPr>
        <w:t> » s’engage à respecter les termes de la présente charte d’intégrité</w:t>
      </w:r>
    </w:p>
    <w:p w:rsidR="007C4ADB" w:rsidRPr="00787254" w:rsidRDefault="007C4ADB" w:rsidP="007C4ADB">
      <w:pPr>
        <w:spacing w:line="360" w:lineRule="auto"/>
        <w:rPr>
          <w:rFonts w:ascii="Book Antiqua" w:hAnsi="Book Antiqua"/>
        </w:rPr>
      </w:pPr>
      <w:r w:rsidRPr="00787254">
        <w:rPr>
          <w:rFonts w:ascii="Book Antiqua" w:hAnsi="Book Antiqua"/>
        </w:rPr>
        <w:tab/>
      </w:r>
      <w:r w:rsidRPr="00787254">
        <w:rPr>
          <w:rFonts w:ascii="Book Antiqua" w:hAnsi="Book Antiqua"/>
        </w:rPr>
        <w:tab/>
      </w:r>
      <w:r w:rsidRPr="00787254">
        <w:rPr>
          <w:rFonts w:ascii="Book Antiqua" w:hAnsi="Book Antiqua"/>
          <w:b/>
        </w:rPr>
        <w:t>A</w:t>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r>
      <w:r w:rsidRPr="00787254">
        <w:rPr>
          <w:rFonts w:ascii="Book Antiqua" w:hAnsi="Book Antiqua"/>
          <w:b/>
        </w:rPr>
        <w:tab/>
        <w:t xml:space="preserve"> MONSIEUR</w:t>
      </w:r>
      <w:r w:rsidRPr="00787254">
        <w:rPr>
          <w:rFonts w:ascii="Book Antiqua" w:hAnsi="Book Antiqua"/>
        </w:rPr>
        <w:t xml:space="preserve"> L</w:t>
      </w:r>
      <w:r w:rsidRPr="00787254">
        <w:rPr>
          <w:rFonts w:ascii="Book Antiqua" w:hAnsi="Book Antiqua"/>
          <w:b/>
        </w:rPr>
        <w:t>E «</w:t>
      </w:r>
      <w:r w:rsidRPr="00787254">
        <w:rPr>
          <w:rFonts w:ascii="Book Antiqua" w:hAnsi="Book Antiqua"/>
        </w:rPr>
        <w:t> </w:t>
      </w:r>
      <w:r w:rsidRPr="00787254">
        <w:rPr>
          <w:rFonts w:ascii="Book Antiqua" w:hAnsi="Book Antiqua"/>
          <w:b/>
        </w:rPr>
        <w:t xml:space="preserve">MAITRE D’OUVRAGE </w:t>
      </w:r>
      <w:r w:rsidRPr="00787254">
        <w:rPr>
          <w:rFonts w:ascii="Book Antiqua" w:hAnsi="Book Antiqua"/>
        </w:rPr>
        <w:t>»</w:t>
      </w:r>
    </w:p>
    <w:p w:rsidR="007C4ADB" w:rsidRPr="00787254" w:rsidRDefault="007C4ADB" w:rsidP="007C4ADB">
      <w:pPr>
        <w:spacing w:line="360" w:lineRule="auto"/>
        <w:jc w:val="both"/>
        <w:rPr>
          <w:rFonts w:ascii="Book Antiqua" w:hAnsi="Book Antiqua"/>
        </w:rPr>
      </w:pPr>
    </w:p>
    <w:p w:rsidR="002E3EBC" w:rsidRPr="00787254" w:rsidRDefault="002E3EBC" w:rsidP="00956743">
      <w:pPr>
        <w:spacing w:line="276" w:lineRule="auto"/>
        <w:ind w:left="705" w:hanging="705"/>
        <w:jc w:val="both"/>
        <w:rPr>
          <w:rFonts w:ascii="Book Antiqua" w:hAnsi="Book Antiqua"/>
        </w:rPr>
      </w:pPr>
      <w:r w:rsidRPr="00787254">
        <w:rPr>
          <w:rFonts w:ascii="Book Antiqua" w:hAnsi="Book Antiqua"/>
        </w:rPr>
        <w:t>1.</w:t>
      </w:r>
      <w:r w:rsidRPr="00787254">
        <w:rPr>
          <w:rFonts w:ascii="Book Antiqua" w:hAnsi="Book Antiqua"/>
        </w:rPr>
        <w:tab/>
        <w:t>Nous reconnaissons et attestons que nous ne sommes pas, et qu’aucun des membres de notre groupement et de nos sous-traitants n’est, dans l’un des cas suivants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1.1)</w:t>
      </w:r>
      <w:r w:rsidRPr="00787254">
        <w:rPr>
          <w:rFonts w:ascii="Book Antiqua" w:hAnsi="Book Antiqua"/>
        </w:rPr>
        <w:tab/>
        <w:t>être en état ou avoir fait l’objet d’une procédure de faillite, de liquidation, de règlement judiciaire,  de cessation d’activité ou être dans toute situation analogue résultant d’une procédure de même nature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1.5)</w:t>
      </w:r>
      <w:r w:rsidRPr="00787254">
        <w:rPr>
          <w:rFonts w:ascii="Book Antiqua" w:hAnsi="Book Antiqua"/>
        </w:rPr>
        <w:tab/>
        <w:t>figurer sur les listes de sanctions financières adoptées par les Nations Unies et tout autre Partenaire Technique et Financier, le cadre de la passation ou de l’exécution d’un marché ;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1.6)</w:t>
      </w:r>
      <w:r w:rsidRPr="00787254">
        <w:rPr>
          <w:rFonts w:ascii="Book Antiqua" w:hAnsi="Book Antiqua"/>
        </w:rPr>
        <w:tab/>
        <w:t>avoir produit de fausses informations ou fourni de faux documents exigés dans le cadre de la présente consultation.</w:t>
      </w:r>
    </w:p>
    <w:p w:rsidR="002E3EBC" w:rsidRPr="00787254" w:rsidRDefault="002E3EBC" w:rsidP="00956743">
      <w:pPr>
        <w:spacing w:line="276" w:lineRule="auto"/>
        <w:ind w:left="1416" w:hanging="711"/>
        <w:jc w:val="both"/>
        <w:rPr>
          <w:rFonts w:ascii="Book Antiqua" w:hAnsi="Book Antiqua"/>
        </w:rPr>
      </w:pPr>
    </w:p>
    <w:p w:rsidR="002E3EBC" w:rsidRPr="00787254" w:rsidRDefault="002E3EBC" w:rsidP="00956743">
      <w:pPr>
        <w:spacing w:line="276" w:lineRule="auto"/>
        <w:ind w:left="705" w:hanging="705"/>
        <w:rPr>
          <w:rFonts w:ascii="Book Antiqua" w:hAnsi="Book Antiqua"/>
        </w:rPr>
      </w:pPr>
      <w:r w:rsidRPr="00787254">
        <w:rPr>
          <w:rFonts w:ascii="Book Antiqua" w:hAnsi="Book Antiqua"/>
        </w:rPr>
        <w:t>2.</w:t>
      </w:r>
      <w:r w:rsidRPr="00787254">
        <w:rPr>
          <w:rFonts w:ascii="Book Antiqua" w:hAnsi="Book Antiqua"/>
        </w:rPr>
        <w:tab/>
        <w:t xml:space="preserve">Nous </w:t>
      </w:r>
      <w:r w:rsidRPr="00787254">
        <w:rPr>
          <w:rFonts w:ascii="Book Antiqua" w:hAnsi="Book Antiqua"/>
        </w:rPr>
        <w:tab/>
        <w:t>attestons que nous ne sommes pas, et qu’aucun des membres de notre groupement et de nos sous-traitants n’est, dans l’une des situations de conflit d’intérêt suivantes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2.1)</w:t>
      </w:r>
      <w:r w:rsidRPr="00787254">
        <w:rPr>
          <w:rFonts w:ascii="Book Antiqua" w:hAnsi="Book Antiqua"/>
        </w:rPr>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2.2)</w:t>
      </w:r>
      <w:r w:rsidRPr="00787254">
        <w:rPr>
          <w:rFonts w:ascii="Book Antiqua" w:hAnsi="Book Antiqua"/>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2.3)</w:t>
      </w:r>
      <w:r w:rsidRPr="00787254">
        <w:rPr>
          <w:rFonts w:ascii="Book Antiqua" w:hAnsi="Book Antiqua"/>
        </w:rPr>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w:t>
      </w:r>
      <w:r w:rsidRPr="00787254">
        <w:rPr>
          <w:rFonts w:ascii="Book Antiqua" w:hAnsi="Book Antiqua"/>
        </w:rPr>
        <w:lastRenderedPageBreak/>
        <w:t>aux informations contenues dans nos offres respectives, de les influencer, ou d’influencer les décisions du Maître d’Ouvrage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2.4)</w:t>
      </w:r>
      <w:r w:rsidRPr="00787254">
        <w:rPr>
          <w:rFonts w:ascii="Book Antiqua" w:hAnsi="Book Antiqua"/>
        </w:rPr>
        <w:tab/>
        <w:t>être engagé pour une mission de conseil qui, par sa nature, risque de s’avérer incompatible avec nos obligations vis à vis du Maître d’Ouvrage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2 .5)</w:t>
      </w:r>
      <w:r w:rsidRPr="00787254">
        <w:rPr>
          <w:rFonts w:ascii="Book Antiqua" w:hAnsi="Book Antiqua"/>
        </w:rPr>
        <w:tab/>
        <w:t>dans le cas d’une procédure ayant pour objet la passation d’un marché de travaux ou de fournitures :</w:t>
      </w:r>
    </w:p>
    <w:p w:rsidR="002E3EBC" w:rsidRPr="00787254" w:rsidRDefault="002E3EBC" w:rsidP="00956743">
      <w:pPr>
        <w:spacing w:line="276" w:lineRule="auto"/>
        <w:ind w:left="2832" w:hanging="702"/>
        <w:jc w:val="both"/>
        <w:rPr>
          <w:rFonts w:ascii="Book Antiqua" w:hAnsi="Book Antiqua"/>
        </w:rPr>
      </w:pPr>
      <w:r w:rsidRPr="00787254">
        <w:rPr>
          <w:rFonts w:ascii="Book Antiqua" w:hAnsi="Book Antiqua"/>
        </w:rPr>
        <w:t>i)</w:t>
      </w:r>
      <w:r w:rsidRPr="00787254">
        <w:rPr>
          <w:rFonts w:ascii="Book Antiqua" w:hAnsi="Book Antiqua"/>
        </w:rPr>
        <w:tab/>
        <w:t>avoir préparé nous-mêmes ou avoir été associés à un consultant qui a préparé des spécifications, plan, calculs et autres documents utilisés dans le cadre du processus de mise en concurrence considérée ;</w:t>
      </w:r>
    </w:p>
    <w:p w:rsidR="002E3EBC" w:rsidRPr="00787254" w:rsidRDefault="002E3EBC" w:rsidP="00956743">
      <w:pPr>
        <w:spacing w:line="276" w:lineRule="auto"/>
        <w:ind w:left="2832" w:hanging="702"/>
        <w:jc w:val="both"/>
        <w:rPr>
          <w:rFonts w:ascii="Book Antiqua" w:hAnsi="Book Antiqua"/>
        </w:rPr>
      </w:pPr>
      <w:r w:rsidRPr="00787254">
        <w:rPr>
          <w:rFonts w:ascii="Book Antiqua" w:hAnsi="Book Antiqua"/>
        </w:rPr>
        <w:t>ii)</w:t>
      </w:r>
      <w:r w:rsidRPr="00787254">
        <w:rPr>
          <w:rFonts w:ascii="Book Antiqua" w:hAnsi="Book Antiqua"/>
        </w:rPr>
        <w:tab/>
        <w:t>être nous-mêmes ou l’une des firmes auxquelles nous sommes affiliées, recrutés, ou devant l’être, par le Maître d’Ouvrage pour effectuer la supervision où le contrôle des travaux dans le cadre du Marché.</w:t>
      </w:r>
    </w:p>
    <w:p w:rsidR="002E3EBC" w:rsidRPr="00787254" w:rsidRDefault="002E3EBC" w:rsidP="00956743">
      <w:pPr>
        <w:spacing w:line="276" w:lineRule="auto"/>
        <w:ind w:left="705" w:hanging="705"/>
        <w:jc w:val="both"/>
        <w:rPr>
          <w:rFonts w:ascii="Book Antiqua" w:hAnsi="Book Antiqua"/>
        </w:rPr>
      </w:pPr>
      <w:r w:rsidRPr="00787254">
        <w:rPr>
          <w:rFonts w:ascii="Book Antiqua" w:hAnsi="Book Antiqua"/>
        </w:rPr>
        <w:t>3.</w:t>
      </w:r>
      <w:r w:rsidRPr="00787254">
        <w:rPr>
          <w:rFonts w:ascii="Book Antiqua" w:hAnsi="Book Antiqua"/>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787254" w:rsidRDefault="002E3EBC" w:rsidP="00956743">
      <w:pPr>
        <w:spacing w:line="276" w:lineRule="auto"/>
        <w:ind w:left="705" w:hanging="705"/>
        <w:jc w:val="both"/>
        <w:rPr>
          <w:rFonts w:ascii="Book Antiqua" w:hAnsi="Book Antiqua"/>
        </w:rPr>
      </w:pPr>
      <w:r w:rsidRPr="00787254">
        <w:rPr>
          <w:rFonts w:ascii="Book Antiqua" w:hAnsi="Book Antiqua"/>
        </w:rPr>
        <w:t>4.</w:t>
      </w:r>
      <w:r w:rsidRPr="00787254">
        <w:rPr>
          <w:rFonts w:ascii="Book Antiqua" w:hAnsi="Book Antiqua"/>
        </w:rPr>
        <w:tab/>
        <w:t>Nous nous engageons à communiquer sans délai au Maître d’Ouvrage, qui en informera l’Autorité chargé des Marchés Publics, tout changement de situation au regard des points 1 à 3 qui précèdent.</w:t>
      </w:r>
    </w:p>
    <w:p w:rsidR="002E3EBC" w:rsidRPr="00787254" w:rsidRDefault="002E3EBC" w:rsidP="00956743">
      <w:pPr>
        <w:spacing w:line="276" w:lineRule="auto"/>
        <w:ind w:left="705" w:hanging="705"/>
        <w:rPr>
          <w:rFonts w:ascii="Book Antiqua" w:hAnsi="Book Antiqua"/>
        </w:rPr>
      </w:pPr>
      <w:r w:rsidRPr="00787254">
        <w:rPr>
          <w:rFonts w:ascii="Book Antiqua" w:hAnsi="Book Antiqua"/>
        </w:rPr>
        <w:t>5.</w:t>
      </w:r>
      <w:r w:rsidRPr="00787254">
        <w:rPr>
          <w:rFonts w:ascii="Book Antiqua" w:hAnsi="Book Antiqua"/>
        </w:rPr>
        <w:tab/>
        <w:t>Dans le cadre de la passation et de l’exécution du Marché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5.1)</w:t>
      </w:r>
      <w:r w:rsidRPr="00787254">
        <w:rPr>
          <w:rFonts w:ascii="Book Antiqua" w:hAnsi="Book Antiqua"/>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5.2)</w:t>
      </w:r>
      <w:r w:rsidRPr="00787254">
        <w:rPr>
          <w:rFonts w:ascii="Book Antiqua" w:hAnsi="Book Antiqua"/>
        </w:rPr>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5.3)</w:t>
      </w:r>
      <w:r w:rsidRPr="00787254">
        <w:rPr>
          <w:rFonts w:ascii="Book Antiqua" w:hAnsi="Book Antiqua"/>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w:t>
      </w:r>
      <w:r w:rsidRPr="00787254">
        <w:rPr>
          <w:rFonts w:ascii="Book Antiqua" w:hAnsi="Book Antiqua"/>
        </w:rPr>
        <w:lastRenderedPageBreak/>
        <w:t>afin qu’il accomplisse ou s’abstienne d’accomplir un acte dans l’exercice de ses fonctions officielles.</w:t>
      </w:r>
    </w:p>
    <w:p w:rsidR="002E3EBC" w:rsidRPr="00787254" w:rsidRDefault="002E3EBC" w:rsidP="00956743">
      <w:pPr>
        <w:spacing w:line="276" w:lineRule="auto"/>
        <w:ind w:left="1416" w:hanging="711"/>
        <w:jc w:val="both"/>
        <w:rPr>
          <w:rFonts w:ascii="Book Antiqua" w:hAnsi="Book Antiqua"/>
        </w:rPr>
      </w:pPr>
      <w:r w:rsidRPr="00787254">
        <w:rPr>
          <w:rFonts w:ascii="Book Antiqua" w:hAnsi="Book Antiqua"/>
        </w:rPr>
        <w:t>5.4)</w:t>
      </w:r>
      <w:r w:rsidRPr="00787254">
        <w:rPr>
          <w:rFonts w:ascii="Book Antiqua" w:hAnsi="Book Antiqua"/>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787254" w:rsidRDefault="002E3EBC" w:rsidP="00956743">
      <w:pPr>
        <w:spacing w:line="276" w:lineRule="auto"/>
        <w:ind w:left="1410" w:hanging="705"/>
        <w:jc w:val="both"/>
        <w:rPr>
          <w:rFonts w:ascii="Book Antiqua" w:hAnsi="Book Antiqua"/>
        </w:rPr>
      </w:pPr>
      <w:r w:rsidRPr="00787254">
        <w:rPr>
          <w:rFonts w:ascii="Book Antiqua" w:hAnsi="Book Antiqua"/>
        </w:rPr>
        <w:t>5.5)</w:t>
      </w:r>
      <w:r w:rsidRPr="00787254">
        <w:rPr>
          <w:rFonts w:ascii="Book Antiqua" w:hAnsi="Book Antiqua"/>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787254" w:rsidRDefault="002E3EBC" w:rsidP="00956743">
      <w:pPr>
        <w:spacing w:line="276" w:lineRule="auto"/>
        <w:ind w:left="1410" w:hanging="705"/>
        <w:jc w:val="both"/>
        <w:rPr>
          <w:rFonts w:ascii="Book Antiqua" w:hAnsi="Book Antiqua"/>
        </w:rPr>
      </w:pPr>
      <w:r w:rsidRPr="00787254">
        <w:rPr>
          <w:rFonts w:ascii="Book Antiqua" w:hAnsi="Book Antiqua"/>
        </w:rPr>
        <w:t>5.6)</w:t>
      </w:r>
      <w:r w:rsidRPr="00787254">
        <w:rPr>
          <w:rFonts w:ascii="Book Antiqua" w:hAnsi="Book Antiqua"/>
        </w:rPr>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787254" w:rsidRDefault="002E3EBC" w:rsidP="00956743">
      <w:pPr>
        <w:spacing w:line="276" w:lineRule="auto"/>
        <w:ind w:left="1410" w:hanging="705"/>
        <w:jc w:val="both"/>
        <w:rPr>
          <w:rFonts w:ascii="Book Antiqua" w:hAnsi="Book Antiqua"/>
        </w:rPr>
      </w:pPr>
      <w:r w:rsidRPr="00787254">
        <w:rPr>
          <w:rFonts w:ascii="Book Antiqua" w:hAnsi="Book Antiqua"/>
        </w:rPr>
        <w:t>5.7)</w:t>
      </w:r>
      <w:r w:rsidRPr="00787254">
        <w:rPr>
          <w:rFonts w:ascii="Book Antiqua" w:hAnsi="Book Antiqua"/>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787254" w:rsidRDefault="002E3EBC" w:rsidP="00956743">
      <w:pPr>
        <w:spacing w:line="276" w:lineRule="auto"/>
        <w:ind w:left="709" w:hanging="709"/>
        <w:jc w:val="both"/>
        <w:rPr>
          <w:rFonts w:ascii="Book Antiqua" w:hAnsi="Book Antiqua"/>
        </w:rPr>
      </w:pPr>
      <w:r w:rsidRPr="00787254">
        <w:rPr>
          <w:rFonts w:ascii="Book Antiqua" w:hAnsi="Book Antiqua"/>
        </w:rPr>
        <w:t>6.</w:t>
      </w:r>
      <w:r w:rsidRPr="00787254">
        <w:rPr>
          <w:rFonts w:ascii="Book Antiqua" w:hAnsi="Book Antiqua"/>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787254" w:rsidRDefault="002E3EBC" w:rsidP="00956743">
      <w:pPr>
        <w:spacing w:line="276" w:lineRule="auto"/>
        <w:ind w:left="709" w:hanging="709"/>
        <w:jc w:val="both"/>
        <w:rPr>
          <w:rFonts w:ascii="Book Antiqua" w:hAnsi="Book Antiqua"/>
        </w:rPr>
      </w:pPr>
    </w:p>
    <w:p w:rsidR="002E3EBC" w:rsidRPr="00787254" w:rsidRDefault="002E3EBC" w:rsidP="00956743">
      <w:pPr>
        <w:spacing w:line="276" w:lineRule="auto"/>
        <w:ind w:left="709" w:hanging="709"/>
        <w:jc w:val="both"/>
        <w:rPr>
          <w:rFonts w:ascii="Book Antiqua" w:hAnsi="Book Antiqua"/>
        </w:rPr>
      </w:pPr>
      <w:r w:rsidRPr="00787254">
        <w:rPr>
          <w:rFonts w:ascii="Book Antiqua" w:hAnsi="Book Antiqua"/>
        </w:rPr>
        <w:t>7.</w:t>
      </w:r>
      <w:r w:rsidRPr="00787254">
        <w:rPr>
          <w:rFonts w:ascii="Book Antiqua" w:hAnsi="Book Antiqua"/>
        </w:rPr>
        <w:tab/>
        <w:t>Faute pour Nous, de nous conformer aux règles régissant la présente charte, nous reconnaissons que nous nous exposons aux sanctions prévues par les lois et règlements en vigueur.</w:t>
      </w:r>
    </w:p>
    <w:p w:rsidR="007A73C7" w:rsidRPr="00787254" w:rsidRDefault="007A73C7" w:rsidP="00956743">
      <w:pPr>
        <w:spacing w:line="276" w:lineRule="auto"/>
        <w:ind w:left="1410" w:hanging="705"/>
        <w:jc w:val="both"/>
        <w:rPr>
          <w:rFonts w:ascii="Book Antiqua" w:hAnsi="Book Antiqua"/>
        </w:rPr>
      </w:pPr>
      <w:r w:rsidRPr="00787254">
        <w:rPr>
          <w:rFonts w:ascii="Book Antiqua" w:hAnsi="Book Antiqua"/>
          <w:b/>
        </w:rPr>
        <w:t>Nom</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7A73C7" w:rsidRPr="00787254" w:rsidRDefault="007A73C7" w:rsidP="00956743">
      <w:pPr>
        <w:spacing w:line="276" w:lineRule="auto"/>
        <w:ind w:left="1410" w:hanging="705"/>
        <w:jc w:val="both"/>
        <w:rPr>
          <w:rFonts w:ascii="Book Antiqua" w:hAnsi="Book Antiqua"/>
          <w:b/>
        </w:rPr>
      </w:pPr>
      <w:r w:rsidRPr="00787254">
        <w:rPr>
          <w:rFonts w:ascii="Book Antiqua" w:hAnsi="Book Antiqua"/>
          <w:b/>
        </w:rPr>
        <w:t>Signature</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7A73C7" w:rsidRPr="00787254" w:rsidRDefault="007A73C7" w:rsidP="00956743">
      <w:pPr>
        <w:spacing w:line="276" w:lineRule="auto"/>
        <w:ind w:left="1410" w:hanging="705"/>
        <w:jc w:val="both"/>
        <w:rPr>
          <w:rFonts w:ascii="Book Antiqua" w:hAnsi="Book Antiqua"/>
        </w:rPr>
      </w:pPr>
      <w:r w:rsidRPr="00787254">
        <w:rPr>
          <w:rFonts w:ascii="Book Antiqua" w:hAnsi="Book Antiqua"/>
        </w:rPr>
        <w:t>Dûment habilité à signer l’offre pour et au nom de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2E3EBC" w:rsidRPr="00787254" w:rsidRDefault="007A73C7" w:rsidP="00956743">
      <w:pPr>
        <w:widowControl w:val="0"/>
        <w:autoSpaceDE w:val="0"/>
        <w:spacing w:line="276" w:lineRule="auto"/>
        <w:jc w:val="both"/>
        <w:rPr>
          <w:rFonts w:ascii="Book Antiqua" w:hAnsi="Book Antiqua"/>
        </w:rPr>
      </w:pPr>
      <w:r w:rsidRPr="00787254">
        <w:rPr>
          <w:rFonts w:ascii="Book Antiqua" w:hAnsi="Book Antiqua"/>
          <w:b/>
        </w:rPr>
        <w:t xml:space="preserve">             En date du</w:t>
      </w:r>
      <w:r w:rsidRPr="00787254">
        <w:rPr>
          <w:rFonts w:ascii="Book Antiqua" w:hAnsi="Book Antiqua"/>
        </w:rPr>
        <w:t>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2E3EBC" w:rsidRPr="00787254" w:rsidRDefault="002E3EBC" w:rsidP="00230C15">
      <w:pPr>
        <w:widowControl w:val="0"/>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Default="00C01C91"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Default="00956743" w:rsidP="00230C15">
      <w:pPr>
        <w:widowControl w:val="0"/>
        <w:tabs>
          <w:tab w:val="left" w:pos="10480"/>
        </w:tabs>
        <w:autoSpaceDE w:val="0"/>
        <w:spacing w:line="360" w:lineRule="auto"/>
        <w:jc w:val="both"/>
        <w:rPr>
          <w:rFonts w:ascii="Book Antiqua" w:hAnsi="Book Antiqua"/>
        </w:rPr>
      </w:pPr>
    </w:p>
    <w:p w:rsidR="00956743" w:rsidRPr="00787254" w:rsidRDefault="00956743"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autoSpaceDE w:val="0"/>
        <w:spacing w:line="360" w:lineRule="auto"/>
        <w:jc w:val="both"/>
        <w:rPr>
          <w:rFonts w:ascii="Book Antiqua" w:hAnsi="Book Antiqua"/>
        </w:rPr>
      </w:pPr>
    </w:p>
    <w:p w:rsidR="00C01C91" w:rsidRPr="00787254" w:rsidRDefault="00C01C91" w:rsidP="00230C15">
      <w:pPr>
        <w:widowControl w:val="0"/>
        <w:autoSpaceDE w:val="0"/>
        <w:spacing w:line="360" w:lineRule="auto"/>
        <w:jc w:val="both"/>
        <w:rPr>
          <w:rFonts w:ascii="Book Antiqua" w:hAnsi="Book Antiqua"/>
        </w:rPr>
      </w:pPr>
    </w:p>
    <w:p w:rsidR="00F17CD8" w:rsidRPr="00787254" w:rsidRDefault="00F17CD8" w:rsidP="00813C0A">
      <w:pPr>
        <w:pStyle w:val="DTAOpices"/>
        <w:rPr>
          <w:rFonts w:ascii="Book Antiqua" w:hAnsi="Book Antiqua"/>
          <w:sz w:val="24"/>
          <w:szCs w:val="24"/>
        </w:rPr>
      </w:pPr>
      <w:bookmarkStart w:id="757" w:name="_Toc97543369"/>
      <w:bookmarkStart w:id="758" w:name="_Toc157306473"/>
      <w:r w:rsidRPr="00787254">
        <w:rPr>
          <w:rFonts w:ascii="Book Antiqua" w:hAnsi="Book Antiqua"/>
          <w:sz w:val="24"/>
          <w:szCs w:val="24"/>
        </w:rPr>
        <w:t xml:space="preserve">piece n°12 </w:t>
      </w:r>
    </w:p>
    <w:p w:rsidR="00C01C91" w:rsidRPr="00787254" w:rsidRDefault="00C01C91" w:rsidP="00813C0A">
      <w:pPr>
        <w:pStyle w:val="DTAOpices"/>
        <w:rPr>
          <w:rFonts w:ascii="Book Antiqua" w:hAnsi="Book Antiqua"/>
          <w:sz w:val="24"/>
          <w:szCs w:val="24"/>
        </w:rPr>
      </w:pPr>
      <w:r w:rsidRPr="00787254">
        <w:rPr>
          <w:rFonts w:ascii="Book Antiqua" w:hAnsi="Book Antiqua"/>
          <w:sz w:val="24"/>
          <w:szCs w:val="24"/>
        </w:rPr>
        <w:t>Déclaration d’engagement au respect des clauses sociales et environnementales</w:t>
      </w:r>
      <w:bookmarkEnd w:id="757"/>
      <w:bookmarkEnd w:id="758"/>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C01C91" w:rsidRPr="00787254" w:rsidRDefault="00C01C91" w:rsidP="00230C15">
      <w:pPr>
        <w:widowControl w:val="0"/>
        <w:tabs>
          <w:tab w:val="left" w:pos="10480"/>
        </w:tabs>
        <w:autoSpaceDE w:val="0"/>
        <w:spacing w:line="360" w:lineRule="auto"/>
        <w:jc w:val="both"/>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E3EBC" w:rsidRPr="00787254" w:rsidRDefault="002E3EBC" w:rsidP="00230C15">
      <w:pPr>
        <w:pageBreakBefore/>
        <w:suppressAutoHyphens w:val="0"/>
        <w:spacing w:line="360" w:lineRule="auto"/>
        <w:rPr>
          <w:rFonts w:ascii="Book Antiqua" w:hAnsi="Book Antiqua"/>
          <w:b/>
          <w:bCs/>
        </w:rPr>
      </w:pPr>
    </w:p>
    <w:p w:rsidR="002E3EBC" w:rsidRPr="00787254" w:rsidRDefault="002E3EBC" w:rsidP="00230C15">
      <w:pPr>
        <w:widowControl w:val="0"/>
        <w:autoSpaceDE w:val="0"/>
        <w:spacing w:line="360" w:lineRule="auto"/>
        <w:jc w:val="center"/>
        <w:rPr>
          <w:rFonts w:ascii="Book Antiqua" w:hAnsi="Book Antiqua"/>
        </w:rPr>
      </w:pPr>
      <w:r w:rsidRPr="00787254">
        <w:rPr>
          <w:rFonts w:ascii="Book Antiqua" w:hAnsi="Book Antiqua"/>
          <w:b/>
          <w:bCs/>
        </w:rPr>
        <w:t xml:space="preserve">Note relative à la déclaration </w:t>
      </w:r>
      <w:r w:rsidR="00F31B7E" w:rsidRPr="00787254">
        <w:rPr>
          <w:rFonts w:ascii="Book Antiqua" w:hAnsi="Book Antiqua"/>
          <w:b/>
          <w:bCs/>
        </w:rPr>
        <w:t>d’engagement aux</w:t>
      </w:r>
      <w:r w:rsidRPr="00787254">
        <w:rPr>
          <w:rFonts w:ascii="Book Antiqua" w:hAnsi="Book Antiqua"/>
          <w:b/>
          <w:bCs/>
        </w:rPr>
        <w:t xml:space="preserve"> clauses sociales et environnementales</w:t>
      </w: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r w:rsidRPr="00787254">
        <w:rPr>
          <w:rFonts w:ascii="Book Antiqua" w:hAnsi="Book Antiqua"/>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widowControl w:val="0"/>
        <w:autoSpaceDE w:val="0"/>
        <w:spacing w:line="360" w:lineRule="auto"/>
        <w:jc w:val="both"/>
        <w:rPr>
          <w:rFonts w:ascii="Book Antiqua" w:hAnsi="Book Antiqua"/>
        </w:rPr>
      </w:pPr>
    </w:p>
    <w:p w:rsidR="002E3EBC" w:rsidRPr="00787254" w:rsidRDefault="002E3EBC" w:rsidP="00230C15">
      <w:pPr>
        <w:suppressAutoHyphens w:val="0"/>
        <w:autoSpaceDN/>
        <w:spacing w:line="360" w:lineRule="auto"/>
        <w:textAlignment w:val="auto"/>
        <w:rPr>
          <w:rFonts w:ascii="Book Antiqua" w:hAnsi="Book Antiqua"/>
          <w:b/>
          <w:bCs/>
          <w:i/>
        </w:rPr>
      </w:pPr>
      <w:r w:rsidRPr="00787254">
        <w:rPr>
          <w:rFonts w:ascii="Book Antiqua" w:hAnsi="Book Antiqua"/>
          <w:b/>
          <w:bCs/>
          <w:i/>
        </w:rPr>
        <w:br w:type="page"/>
      </w:r>
    </w:p>
    <w:p w:rsidR="002E3EBC" w:rsidRPr="00787254" w:rsidRDefault="002E3EBC" w:rsidP="00171B32">
      <w:pPr>
        <w:pStyle w:val="DTAOtitre"/>
        <w:rPr>
          <w:rFonts w:ascii="Book Antiqua" w:hAnsi="Book Antiqua"/>
          <w:sz w:val="24"/>
          <w:szCs w:val="24"/>
        </w:rPr>
      </w:pPr>
      <w:r w:rsidRPr="00787254">
        <w:rPr>
          <w:rFonts w:ascii="Book Antiqua" w:hAnsi="Book Antiqua"/>
          <w:sz w:val="24"/>
          <w:szCs w:val="24"/>
        </w:rPr>
        <w:lastRenderedPageBreak/>
        <w:t>Déclaration d’engagement environnemental et social</w:t>
      </w:r>
    </w:p>
    <w:p w:rsidR="002E3EBC" w:rsidRPr="00787254" w:rsidRDefault="002E3EBC" w:rsidP="00230C15">
      <w:pPr>
        <w:pStyle w:val="ParagrapheNormalDAO"/>
        <w:spacing w:after="120" w:line="360" w:lineRule="auto"/>
        <w:rPr>
          <w:rFonts w:ascii="Book Antiqua" w:hAnsi="Book Antiqua" w:cs="Times New Roman"/>
          <w:sz w:val="24"/>
          <w:szCs w:val="24"/>
        </w:rPr>
      </w:pPr>
      <w:r w:rsidRPr="00787254">
        <w:rPr>
          <w:rFonts w:ascii="Book Antiqua" w:hAnsi="Book Antiqua" w:cs="Times New Roman"/>
          <w:b/>
          <w:sz w:val="24"/>
          <w:szCs w:val="24"/>
        </w:rPr>
        <w:t>INTITULE DE L’APPEL D’OFFRES :</w:t>
      </w:r>
      <w:r w:rsidRPr="00787254">
        <w:rPr>
          <w:rFonts w:ascii="Book Antiqua" w:hAnsi="Book Antiqua" w:cs="Times New Roman"/>
          <w:b/>
          <w:sz w:val="24"/>
          <w:szCs w:val="24"/>
        </w:rPr>
        <w:tab/>
      </w:r>
      <w:r w:rsidRPr="00787254">
        <w:rPr>
          <w:rFonts w:ascii="Book Antiqua" w:hAnsi="Book Antiqua" w:cs="Times New Roman"/>
          <w:sz w:val="24"/>
          <w:szCs w:val="24"/>
        </w:rPr>
        <w:t xml:space="preserve">______________________________________ </w:t>
      </w:r>
    </w:p>
    <w:p w:rsidR="002E3EBC" w:rsidRPr="00787254" w:rsidRDefault="002E3EBC" w:rsidP="00230C15">
      <w:pPr>
        <w:pStyle w:val="ParagrapheNormalDAO"/>
        <w:spacing w:line="360" w:lineRule="auto"/>
        <w:jc w:val="center"/>
        <w:rPr>
          <w:rFonts w:ascii="Book Antiqua" w:hAnsi="Book Antiqua" w:cs="Times New Roman"/>
          <w:i/>
          <w:sz w:val="24"/>
          <w:szCs w:val="24"/>
        </w:rPr>
      </w:pPr>
      <w:r w:rsidRPr="00787254">
        <w:rPr>
          <w:rFonts w:ascii="Book Antiqua" w:hAnsi="Book Antiqua" w:cs="Times New Roman"/>
          <w:i/>
          <w:sz w:val="24"/>
          <w:szCs w:val="24"/>
        </w:rPr>
        <w:t>[ à préciser lors du montage du DAO]</w:t>
      </w:r>
    </w:p>
    <w:p w:rsidR="002E3EBC" w:rsidRPr="00787254" w:rsidRDefault="002E3EBC" w:rsidP="00230C15">
      <w:pPr>
        <w:spacing w:line="360" w:lineRule="auto"/>
        <w:rPr>
          <w:rFonts w:ascii="Book Antiqua" w:hAnsi="Book Antiqua"/>
          <w:b/>
        </w:rPr>
      </w:pPr>
      <w:r w:rsidRPr="00787254">
        <w:rPr>
          <w:rFonts w:ascii="Book Antiqua" w:hAnsi="Book Antiqua"/>
          <w:b/>
        </w:rPr>
        <w:t xml:space="preserve">LE « </w:t>
      </w:r>
      <w:r w:rsidR="005B1A7A" w:rsidRPr="00787254">
        <w:rPr>
          <w:rFonts w:ascii="Book Antiqua" w:hAnsi="Book Antiqua"/>
          <w:b/>
        </w:rPr>
        <w:t>…..</w:t>
      </w:r>
      <w:r w:rsidRPr="00787254">
        <w:rPr>
          <w:rFonts w:ascii="Book Antiqua" w:hAnsi="Book Antiqua"/>
          <w:b/>
        </w:rPr>
        <w:t>SOUMISSIONNAIRE</w:t>
      </w:r>
      <w:r w:rsidR="005B1A7A" w:rsidRPr="00787254">
        <w:rPr>
          <w:rFonts w:ascii="Book Antiqua" w:hAnsi="Book Antiqua"/>
          <w:b/>
        </w:rPr>
        <w:t>……</w:t>
      </w:r>
      <w:r w:rsidRPr="00787254">
        <w:rPr>
          <w:rFonts w:ascii="Book Antiqua" w:hAnsi="Book Antiqua"/>
          <w:b/>
        </w:rPr>
        <w:t> » s’engage à respecter les termes de la présente Déclaration d’engagement environnemental et social</w:t>
      </w:r>
    </w:p>
    <w:p w:rsidR="007A73C7" w:rsidRPr="00787254" w:rsidRDefault="007A73C7" w:rsidP="00230C15">
      <w:pPr>
        <w:spacing w:line="360" w:lineRule="auto"/>
        <w:rPr>
          <w:rFonts w:ascii="Book Antiqua" w:hAnsi="Book Antiqua"/>
          <w:b/>
        </w:rPr>
      </w:pPr>
    </w:p>
    <w:p w:rsidR="002E3EBC" w:rsidRPr="00787254" w:rsidRDefault="007A73C7" w:rsidP="00956743">
      <w:pPr>
        <w:spacing w:line="360" w:lineRule="auto"/>
        <w:jc w:val="both"/>
        <w:rPr>
          <w:rFonts w:ascii="Book Antiqua" w:hAnsi="Book Antiqua"/>
        </w:rPr>
      </w:pPr>
      <w:r w:rsidRPr="00787254">
        <w:rPr>
          <w:rFonts w:ascii="Book Antiqua" w:hAnsi="Book Antiqua"/>
        </w:rPr>
        <w:t xml:space="preserve"> A</w:t>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00956743">
        <w:rPr>
          <w:rFonts w:ascii="Book Antiqua" w:hAnsi="Book Antiqua"/>
        </w:rPr>
        <w:tab/>
      </w:r>
      <w:r w:rsidR="00956743">
        <w:rPr>
          <w:rFonts w:ascii="Book Antiqua" w:hAnsi="Book Antiqua"/>
        </w:rPr>
        <w:tab/>
      </w:r>
      <w:r w:rsidR="00956743">
        <w:rPr>
          <w:rFonts w:ascii="Book Antiqua" w:hAnsi="Book Antiqua"/>
        </w:rPr>
        <w:tab/>
      </w:r>
      <w:r w:rsidR="00956743">
        <w:rPr>
          <w:rFonts w:ascii="Book Antiqua" w:hAnsi="Book Antiqua"/>
        </w:rPr>
        <w:tab/>
      </w:r>
      <w:r w:rsidRPr="00787254">
        <w:rPr>
          <w:rFonts w:ascii="Book Antiqua" w:hAnsi="Book Antiqua"/>
        </w:rPr>
        <w:t>MONSIEUR LE « </w:t>
      </w:r>
      <w:r w:rsidRPr="00787254">
        <w:rPr>
          <w:rFonts w:ascii="Book Antiqua" w:hAnsi="Book Antiqua"/>
          <w:b/>
        </w:rPr>
        <w:t>Maître d’Ouvrage</w:t>
      </w:r>
      <w:r w:rsidRPr="00787254">
        <w:rPr>
          <w:rFonts w:ascii="Book Antiqua" w:hAnsi="Book Antiqua"/>
        </w:rPr>
        <w:t>»</w:t>
      </w:r>
    </w:p>
    <w:p w:rsidR="002E3EBC" w:rsidRPr="00787254" w:rsidRDefault="002E3EBC" w:rsidP="00956743">
      <w:pPr>
        <w:spacing w:line="276" w:lineRule="auto"/>
        <w:ind w:left="567"/>
        <w:jc w:val="both"/>
        <w:rPr>
          <w:rFonts w:ascii="Book Antiqua" w:hAnsi="Book Antiqua"/>
        </w:rPr>
      </w:pPr>
      <w:r w:rsidRPr="00787254">
        <w:rPr>
          <w:rFonts w:ascii="Book Antiqua" w:hAnsi="Book Antiqua"/>
        </w:rPr>
        <w:t>Dans le cadre de la passation et de l’exécution du Marché :</w:t>
      </w:r>
    </w:p>
    <w:p w:rsidR="002E3EBC" w:rsidRPr="00787254" w:rsidRDefault="002E3EBC" w:rsidP="00956743">
      <w:pPr>
        <w:spacing w:line="276" w:lineRule="auto"/>
        <w:ind w:left="851" w:hanging="567"/>
        <w:jc w:val="both"/>
        <w:rPr>
          <w:rFonts w:ascii="Book Antiqua" w:hAnsi="Book Antiqua"/>
        </w:rPr>
      </w:pPr>
      <w:r w:rsidRPr="00787254">
        <w:rPr>
          <w:rFonts w:ascii="Book Antiqua" w:hAnsi="Book Antiqua"/>
        </w:rPr>
        <w:t>1)</w:t>
      </w:r>
      <w:r w:rsidRPr="00787254">
        <w:rPr>
          <w:rFonts w:ascii="Book Antiqua" w:hAnsi="Book Antiqua"/>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787254" w:rsidRDefault="002E3EBC" w:rsidP="00956743">
      <w:pPr>
        <w:spacing w:line="276" w:lineRule="auto"/>
        <w:ind w:left="851" w:hanging="567"/>
        <w:jc w:val="both"/>
        <w:rPr>
          <w:rFonts w:ascii="Book Antiqua" w:hAnsi="Book Antiqua"/>
        </w:rPr>
      </w:pPr>
      <w:r w:rsidRPr="00787254">
        <w:rPr>
          <w:rFonts w:ascii="Book Antiqua" w:hAnsi="Book Antiqua"/>
        </w:rPr>
        <w:t>2)</w:t>
      </w:r>
      <w:r w:rsidRPr="00787254">
        <w:rPr>
          <w:rFonts w:ascii="Book Antiqua" w:hAnsi="Book Antiqua"/>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787254" w:rsidRDefault="002E3EBC" w:rsidP="00956743">
      <w:pPr>
        <w:spacing w:line="276" w:lineRule="auto"/>
        <w:ind w:left="851" w:hanging="567"/>
        <w:jc w:val="both"/>
        <w:rPr>
          <w:rFonts w:ascii="Book Antiqua" w:hAnsi="Book Antiqua"/>
        </w:rPr>
      </w:pPr>
      <w:r w:rsidRPr="00787254">
        <w:rPr>
          <w:rFonts w:ascii="Book Antiqua" w:hAnsi="Book Antiqua"/>
        </w:rPr>
        <w:t>3)</w:t>
      </w:r>
      <w:r w:rsidRPr="00787254">
        <w:rPr>
          <w:rFonts w:ascii="Book Antiqua" w:hAnsi="Book Antiqua"/>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787254" w:rsidRDefault="002E3EBC" w:rsidP="00956743">
      <w:pPr>
        <w:spacing w:line="276" w:lineRule="auto"/>
        <w:ind w:left="851" w:hanging="567"/>
        <w:jc w:val="both"/>
        <w:rPr>
          <w:rFonts w:ascii="Book Antiqua" w:hAnsi="Book Antiqua"/>
        </w:rPr>
      </w:pPr>
      <w:r w:rsidRPr="00787254">
        <w:rPr>
          <w:rFonts w:ascii="Book Antiqua" w:hAnsi="Book Antiqua"/>
        </w:rPr>
        <w:t>4)</w:t>
      </w:r>
      <w:r w:rsidRPr="00787254">
        <w:rPr>
          <w:rFonts w:ascii="Book Antiqua" w:hAnsi="Book Antiqua"/>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787254" w:rsidRDefault="007A73C7" w:rsidP="00956743">
      <w:pPr>
        <w:spacing w:line="276" w:lineRule="auto"/>
        <w:ind w:left="1410" w:hanging="705"/>
        <w:jc w:val="both"/>
        <w:rPr>
          <w:rFonts w:ascii="Book Antiqua" w:hAnsi="Book Antiqua"/>
        </w:rPr>
      </w:pPr>
      <w:r w:rsidRPr="00787254">
        <w:rPr>
          <w:rFonts w:ascii="Book Antiqua" w:hAnsi="Book Antiqua"/>
          <w:b/>
        </w:rPr>
        <w:t>Nom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7A73C7" w:rsidRPr="00787254" w:rsidRDefault="007A73C7" w:rsidP="00956743">
      <w:pPr>
        <w:spacing w:line="276" w:lineRule="auto"/>
        <w:ind w:left="1410" w:hanging="705"/>
        <w:jc w:val="both"/>
        <w:rPr>
          <w:rFonts w:ascii="Book Antiqua" w:hAnsi="Book Antiqua"/>
          <w:b/>
        </w:rPr>
      </w:pPr>
      <w:r w:rsidRPr="00787254">
        <w:rPr>
          <w:rFonts w:ascii="Book Antiqua" w:hAnsi="Book Antiqua"/>
          <w:b/>
        </w:rPr>
        <w:t>Signature</w:t>
      </w:r>
      <w:r w:rsidRPr="00787254">
        <w:rPr>
          <w:rFonts w:ascii="Book Antiqua" w:hAnsi="Book Antiqua"/>
          <w:u w:val="single"/>
        </w:rPr>
        <w:t xml:space="preserve"> :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7A73C7" w:rsidRPr="00787254" w:rsidRDefault="007A73C7" w:rsidP="00956743">
      <w:pPr>
        <w:spacing w:line="276" w:lineRule="auto"/>
        <w:ind w:left="1410" w:hanging="705"/>
        <w:jc w:val="both"/>
        <w:rPr>
          <w:rFonts w:ascii="Book Antiqua" w:hAnsi="Book Antiqua"/>
        </w:rPr>
      </w:pPr>
    </w:p>
    <w:p w:rsidR="007A73C7" w:rsidRPr="00787254" w:rsidRDefault="007A73C7" w:rsidP="00956743">
      <w:pPr>
        <w:spacing w:line="276" w:lineRule="auto"/>
        <w:ind w:left="1410" w:hanging="705"/>
        <w:jc w:val="both"/>
        <w:rPr>
          <w:rFonts w:ascii="Book Antiqua" w:hAnsi="Book Antiqua"/>
        </w:rPr>
      </w:pPr>
      <w:r w:rsidRPr="00787254">
        <w:rPr>
          <w:rFonts w:ascii="Book Antiqua" w:hAnsi="Book Antiqua"/>
        </w:rPr>
        <w:t>Dûment habilité à signer l’offre pour et au nom de :</w:t>
      </w:r>
      <w:r w:rsidRPr="00787254">
        <w:rPr>
          <w:rFonts w:ascii="Book Antiqua" w:hAnsi="Book Antiqua"/>
          <w:u w:val="single"/>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r w:rsidRPr="00787254">
        <w:rPr>
          <w:rFonts w:ascii="Book Antiqua" w:hAnsi="Book Antiqua"/>
        </w:rPr>
        <w:tab/>
      </w:r>
    </w:p>
    <w:p w:rsidR="002E3EBC" w:rsidRPr="00787254" w:rsidRDefault="007A73C7" w:rsidP="00956743">
      <w:pPr>
        <w:spacing w:line="276" w:lineRule="auto"/>
        <w:ind w:left="851" w:hanging="567"/>
        <w:jc w:val="both"/>
        <w:rPr>
          <w:rFonts w:ascii="Book Antiqua" w:hAnsi="Book Antiqua"/>
        </w:rPr>
      </w:pPr>
      <w:r w:rsidRPr="00787254">
        <w:rPr>
          <w:rFonts w:ascii="Book Antiqua" w:hAnsi="Book Antiqua"/>
          <w:b/>
        </w:rPr>
        <w:t xml:space="preserve">     En date du</w:t>
      </w:r>
      <w:r w:rsidRPr="00787254">
        <w:rPr>
          <w:rFonts w:ascii="Book Antiqua" w:hAnsi="Book Antiqua"/>
        </w:rPr>
        <w:t> </w:t>
      </w:r>
      <w:r w:rsidRPr="00787254">
        <w:rPr>
          <w:rFonts w:ascii="Book Antiqua" w:hAnsi="Book Antiqua"/>
          <w:u w:val="single"/>
        </w:rPr>
        <w:tab/>
      </w:r>
    </w:p>
    <w:p w:rsidR="00C01C91" w:rsidRPr="00787254" w:rsidRDefault="00C01C91" w:rsidP="00230C15">
      <w:pPr>
        <w:suppressAutoHyphens w:val="0"/>
        <w:autoSpaceDN/>
        <w:spacing w:line="360" w:lineRule="auto"/>
        <w:textAlignment w:val="auto"/>
        <w:rPr>
          <w:rFonts w:ascii="Book Antiqua" w:hAnsi="Book Antiqua"/>
        </w:rPr>
      </w:pPr>
      <w:r w:rsidRPr="00787254">
        <w:rPr>
          <w:rFonts w:ascii="Book Antiqua" w:hAnsi="Book Antiqua"/>
        </w:rPr>
        <w:lastRenderedPageBreak/>
        <w:br w:type="page"/>
      </w:r>
    </w:p>
    <w:p w:rsidR="00C01C91" w:rsidRPr="00787254" w:rsidRDefault="00C01C91" w:rsidP="00230C15">
      <w:pPr>
        <w:widowControl w:val="0"/>
        <w:tabs>
          <w:tab w:val="left" w:pos="10480"/>
        </w:tabs>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131667" w:rsidRPr="00787254" w:rsidRDefault="00131667" w:rsidP="00230C15">
      <w:pPr>
        <w:widowControl w:val="0"/>
        <w:autoSpaceDE w:val="0"/>
        <w:spacing w:line="360" w:lineRule="auto"/>
        <w:jc w:val="both"/>
        <w:rPr>
          <w:rFonts w:ascii="Book Antiqua" w:hAnsi="Book Antiqua"/>
        </w:rPr>
      </w:pPr>
    </w:p>
    <w:p w:rsidR="00131667" w:rsidRPr="00787254" w:rsidRDefault="00131667" w:rsidP="00230C15">
      <w:pPr>
        <w:widowControl w:val="0"/>
        <w:autoSpaceDE w:val="0"/>
        <w:spacing w:line="360" w:lineRule="auto"/>
        <w:jc w:val="both"/>
        <w:rPr>
          <w:rFonts w:ascii="Book Antiqua" w:hAnsi="Book Antiqua"/>
        </w:rPr>
      </w:pPr>
    </w:p>
    <w:p w:rsidR="00131667" w:rsidRPr="00787254" w:rsidRDefault="00131667" w:rsidP="00230C15">
      <w:pPr>
        <w:widowControl w:val="0"/>
        <w:autoSpaceDE w:val="0"/>
        <w:spacing w:line="360" w:lineRule="auto"/>
        <w:jc w:val="both"/>
        <w:rPr>
          <w:rFonts w:ascii="Book Antiqua" w:hAnsi="Book Antiqua"/>
        </w:rPr>
      </w:pPr>
    </w:p>
    <w:p w:rsidR="00131667" w:rsidRPr="00787254" w:rsidRDefault="00131667"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F17CD8" w:rsidRPr="00787254" w:rsidRDefault="00F17CD8" w:rsidP="00813C0A">
      <w:pPr>
        <w:pStyle w:val="DTAOpices"/>
        <w:rPr>
          <w:rFonts w:ascii="Book Antiqua" w:hAnsi="Book Antiqua"/>
          <w:sz w:val="24"/>
          <w:szCs w:val="24"/>
        </w:rPr>
      </w:pPr>
      <w:bookmarkStart w:id="759" w:name="_Toc97543370"/>
      <w:bookmarkStart w:id="760" w:name="_Toc97557136"/>
      <w:bookmarkStart w:id="761" w:name="_Toc157306474"/>
      <w:r w:rsidRPr="00787254">
        <w:rPr>
          <w:rFonts w:ascii="Book Antiqua" w:hAnsi="Book Antiqua"/>
          <w:sz w:val="24"/>
          <w:szCs w:val="24"/>
        </w:rPr>
        <w:t xml:space="preserve">piece n°13 </w:t>
      </w:r>
    </w:p>
    <w:p w:rsidR="00273DD0" w:rsidRPr="00787254" w:rsidRDefault="007C7B7A" w:rsidP="00813C0A">
      <w:pPr>
        <w:pStyle w:val="DTAOpices"/>
        <w:rPr>
          <w:rFonts w:ascii="Book Antiqua" w:hAnsi="Book Antiqua"/>
          <w:sz w:val="24"/>
          <w:szCs w:val="24"/>
        </w:rPr>
      </w:pPr>
      <w:r w:rsidRPr="00787254">
        <w:rPr>
          <w:rFonts w:ascii="Book Antiqua" w:hAnsi="Book Antiqua"/>
          <w:sz w:val="24"/>
          <w:szCs w:val="24"/>
        </w:rPr>
        <w:t>Visa de maturité ou</w:t>
      </w:r>
      <w:bookmarkStart w:id="762" w:name="_Toc390335372"/>
      <w:bookmarkStart w:id="763" w:name="_Toc390418131"/>
      <w:r w:rsidR="00353DCC" w:rsidRPr="00787254">
        <w:rPr>
          <w:rFonts w:ascii="Book Antiqua" w:hAnsi="Book Antiqua"/>
          <w:sz w:val="24"/>
          <w:szCs w:val="24"/>
        </w:rPr>
        <w:t>Justificatifs des études préalables</w:t>
      </w:r>
      <w:bookmarkEnd w:id="759"/>
      <w:bookmarkEnd w:id="760"/>
      <w:bookmarkEnd w:id="761"/>
      <w:bookmarkEnd w:id="762"/>
      <w:bookmarkEnd w:id="763"/>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273DD0" w:rsidRPr="00787254" w:rsidRDefault="00273DD0" w:rsidP="00230C15">
      <w:pPr>
        <w:widowControl w:val="0"/>
        <w:autoSpaceDE w:val="0"/>
        <w:spacing w:line="360" w:lineRule="auto"/>
        <w:jc w:val="both"/>
        <w:rPr>
          <w:rFonts w:ascii="Book Antiqua" w:hAnsi="Book Antiqua"/>
          <w:spacing w:val="39"/>
        </w:rPr>
      </w:pPr>
    </w:p>
    <w:p w:rsidR="008434DD" w:rsidRPr="00787254" w:rsidRDefault="008434DD" w:rsidP="00230C15">
      <w:pPr>
        <w:suppressAutoHyphens w:val="0"/>
        <w:autoSpaceDN/>
        <w:textAlignment w:val="auto"/>
        <w:rPr>
          <w:rFonts w:ascii="Book Antiqua" w:hAnsi="Book Antiqua"/>
          <w:spacing w:val="39"/>
        </w:rPr>
      </w:pPr>
      <w:r w:rsidRPr="00787254">
        <w:rPr>
          <w:rFonts w:ascii="Book Antiqua" w:hAnsi="Book Antiqua"/>
          <w:spacing w:val="39"/>
        </w:rPr>
        <w:br w:type="page"/>
      </w:r>
    </w:p>
    <w:p w:rsidR="008169AF" w:rsidRPr="00787254" w:rsidRDefault="008169AF" w:rsidP="00230C15">
      <w:pPr>
        <w:widowControl w:val="0"/>
        <w:autoSpaceDE w:val="0"/>
        <w:spacing w:line="360" w:lineRule="auto"/>
        <w:jc w:val="both"/>
        <w:rPr>
          <w:rFonts w:ascii="Book Antiqua" w:hAnsi="Book Antiqua"/>
          <w:spacing w:val="39"/>
        </w:rPr>
      </w:pPr>
      <w:r w:rsidRPr="00787254">
        <w:rPr>
          <w:rFonts w:ascii="Book Antiqua" w:hAnsi="Book Antiqua"/>
          <w:i/>
        </w:rPr>
        <w:lastRenderedPageBreak/>
        <w:t xml:space="preserve">[A remplir systématiquement par le Maître d’Ouvrage </w:t>
      </w:r>
      <w:r w:rsidRPr="00787254">
        <w:rPr>
          <w:rFonts w:ascii="Book Antiqua" w:hAnsi="Book Antiqua"/>
        </w:rPr>
        <w:t>ou le Maître d’Ouvrage Délégué</w:t>
      </w:r>
      <w:r w:rsidRPr="00787254">
        <w:rPr>
          <w:rFonts w:ascii="Book Antiqua" w:hAnsi="Book Antiqua"/>
          <w:i/>
        </w:rPr>
        <w:t xml:space="preserve"> en fonction de la nature des prestations à réaliser et selon les précisions des articles 54 à 57 du Code des Marchés Publics].</w:t>
      </w:r>
    </w:p>
    <w:p w:rsidR="00273DD0" w:rsidRPr="00787254" w:rsidRDefault="00273DD0" w:rsidP="00230C15">
      <w:pPr>
        <w:widowControl w:val="0"/>
        <w:autoSpaceDE w:val="0"/>
        <w:spacing w:line="360" w:lineRule="auto"/>
        <w:jc w:val="both"/>
        <w:rPr>
          <w:rFonts w:ascii="Book Antiqua" w:hAnsi="Book Antiqua"/>
          <w:spacing w:val="39"/>
        </w:rPr>
      </w:pPr>
    </w:p>
    <w:p w:rsidR="008434DD" w:rsidRPr="00787254" w:rsidRDefault="008434DD" w:rsidP="00230C15">
      <w:pPr>
        <w:widowControl w:val="0"/>
        <w:autoSpaceDE w:val="0"/>
        <w:spacing w:line="360" w:lineRule="auto"/>
        <w:jc w:val="both"/>
        <w:rPr>
          <w:rFonts w:ascii="Book Antiqua" w:hAnsi="Book Antiqua"/>
          <w:spacing w:val="39"/>
        </w:rPr>
      </w:pPr>
    </w:p>
    <w:p w:rsidR="008169AF" w:rsidRPr="00787254" w:rsidRDefault="008169AF" w:rsidP="00230C15">
      <w:pPr>
        <w:pStyle w:val="Titre2"/>
        <w:spacing w:line="360" w:lineRule="auto"/>
        <w:jc w:val="center"/>
        <w:rPr>
          <w:rFonts w:ascii="Book Antiqua" w:hAnsi="Book Antiqua"/>
          <w:i w:val="0"/>
          <w:sz w:val="24"/>
          <w:szCs w:val="24"/>
        </w:rPr>
      </w:pPr>
      <w:bookmarkStart w:id="764" w:name="_Toc530307559"/>
      <w:bookmarkStart w:id="765" w:name="_Toc530309780"/>
      <w:bookmarkStart w:id="766" w:name="_Toc97557137"/>
      <w:r w:rsidRPr="00787254">
        <w:rPr>
          <w:rFonts w:ascii="Book Antiqua" w:hAnsi="Book Antiqua"/>
          <w:bCs w:val="0"/>
          <w:i w:val="0"/>
          <w:position w:val="1"/>
          <w:sz w:val="24"/>
          <w:szCs w:val="24"/>
        </w:rPr>
        <w:t>Note relative au</w:t>
      </w:r>
      <w:r w:rsidR="007555D7" w:rsidRPr="00787254">
        <w:rPr>
          <w:rFonts w:ascii="Book Antiqua" w:hAnsi="Book Antiqua"/>
          <w:bCs w:val="0"/>
          <w:i w:val="0"/>
          <w:position w:val="1"/>
          <w:sz w:val="24"/>
          <w:szCs w:val="24"/>
        </w:rPr>
        <w:t xml:space="preserve"> Visa de maturité ou au</w:t>
      </w:r>
      <w:r w:rsidRPr="00787254">
        <w:rPr>
          <w:rFonts w:ascii="Book Antiqua" w:hAnsi="Book Antiqua"/>
          <w:bCs w:val="0"/>
          <w:i w:val="0"/>
          <w:position w:val="1"/>
          <w:sz w:val="24"/>
          <w:szCs w:val="24"/>
        </w:rPr>
        <w:t>x études préalables</w:t>
      </w:r>
      <w:bookmarkEnd w:id="764"/>
      <w:bookmarkEnd w:id="765"/>
      <w:bookmarkEnd w:id="766"/>
    </w:p>
    <w:p w:rsidR="008169AF" w:rsidRPr="00787254" w:rsidRDefault="008169AF" w:rsidP="00230C15">
      <w:pPr>
        <w:widowControl w:val="0"/>
        <w:tabs>
          <w:tab w:val="left" w:pos="2720"/>
        </w:tabs>
        <w:autoSpaceDE w:val="0"/>
        <w:spacing w:line="360" w:lineRule="auto"/>
        <w:jc w:val="both"/>
        <w:rPr>
          <w:rFonts w:ascii="Book Antiqua" w:hAnsi="Book Antiqua"/>
        </w:rPr>
      </w:pPr>
      <w:r w:rsidRPr="00787254">
        <w:rPr>
          <w:rFonts w:ascii="Book Antiqua" w:hAnsi="Book Antiqua"/>
        </w:rPr>
        <w:t xml:space="preserve">Conformément au Code des Marchés </w:t>
      </w:r>
      <w:r w:rsidRPr="00787254">
        <w:rPr>
          <w:rFonts w:ascii="Book Antiqua" w:hAnsi="Book Antiqua"/>
          <w:spacing w:val="1"/>
        </w:rPr>
        <w:t>P</w:t>
      </w:r>
      <w:r w:rsidRPr="00787254">
        <w:rPr>
          <w:rFonts w:ascii="Book Antiqua" w:hAnsi="Book Antiqua"/>
        </w:rPr>
        <w:t>ublics, le Maître d’Ouvrage ou le Maître d’Ouvrage Délégué, doit, avant d’engager la procédure de passation des marchés ou de saisine</w:t>
      </w:r>
      <w:r w:rsidRPr="00787254">
        <w:rPr>
          <w:rFonts w:ascii="Book Antiqua" w:hAnsi="Book Antiqua"/>
          <w:spacing w:val="30"/>
        </w:rPr>
        <w:t xml:space="preserve"> de </w:t>
      </w:r>
      <w:r w:rsidRPr="00787254">
        <w:rPr>
          <w:rFonts w:ascii="Book Antiqua" w:hAnsi="Book Antiqua"/>
        </w:rPr>
        <w:t>la Commission de Passation des Marchés compétente, veiller à ce que les projets de Dossiers d’Appel d’Offres se fassent à partir d’études préalables.</w:t>
      </w:r>
    </w:p>
    <w:p w:rsidR="00F31B7E" w:rsidRPr="00787254" w:rsidRDefault="00F31B7E" w:rsidP="00230C15">
      <w:pPr>
        <w:widowControl w:val="0"/>
        <w:tabs>
          <w:tab w:val="left" w:pos="2720"/>
        </w:tabs>
        <w:autoSpaceDE w:val="0"/>
        <w:spacing w:line="360" w:lineRule="auto"/>
        <w:jc w:val="both"/>
        <w:rPr>
          <w:rFonts w:ascii="Book Antiqua" w:hAnsi="Book Antiqua"/>
        </w:rPr>
      </w:pP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Ces études doivent être exigées lors de l’examen du Dossier d’Appel d’Offres (DAO) par les Commissions des Marchés.</w:t>
      </w:r>
    </w:p>
    <w:p w:rsidR="00F31B7E" w:rsidRPr="00787254" w:rsidRDefault="00F31B7E" w:rsidP="00230C15">
      <w:pPr>
        <w:widowControl w:val="0"/>
        <w:autoSpaceDE w:val="0"/>
        <w:spacing w:line="360" w:lineRule="auto"/>
        <w:jc w:val="both"/>
        <w:rPr>
          <w:rFonts w:ascii="Book Antiqua" w:hAnsi="Book Antiqua"/>
        </w:rPr>
      </w:pPr>
    </w:p>
    <w:p w:rsidR="008169AF" w:rsidRPr="00787254" w:rsidRDefault="008169AF" w:rsidP="00230C15">
      <w:pPr>
        <w:widowControl w:val="0"/>
        <w:autoSpaceDE w:val="0"/>
        <w:spacing w:line="360" w:lineRule="auto"/>
        <w:jc w:val="both"/>
        <w:rPr>
          <w:rFonts w:ascii="Book Antiqua" w:hAnsi="Book Antiqua"/>
        </w:rPr>
      </w:pPr>
      <w:r w:rsidRPr="00787254">
        <w:rPr>
          <w:rFonts w:ascii="Book Antiqua" w:hAnsi="Book Antiqua"/>
        </w:rPr>
        <w:t>Le Maître d’Ouvrage ou le Maître d’Ouvrage Délégué est tenu de remplir le questionnaire en annexe 1 accompagné des justificatifs desdites études.</w:t>
      </w:r>
    </w:p>
    <w:p w:rsidR="00273DD0" w:rsidRPr="00787254" w:rsidRDefault="00273DD0" w:rsidP="00230C15">
      <w:pPr>
        <w:widowControl w:val="0"/>
        <w:autoSpaceDE w:val="0"/>
        <w:spacing w:line="360" w:lineRule="auto"/>
        <w:jc w:val="both"/>
        <w:rPr>
          <w:rFonts w:ascii="Book Antiqua" w:hAnsi="Book Antiqua"/>
        </w:rPr>
      </w:pPr>
    </w:p>
    <w:p w:rsidR="00F654CD" w:rsidRPr="00787254" w:rsidRDefault="00D25E90" w:rsidP="00171B32">
      <w:pPr>
        <w:pStyle w:val="DTAOtitre"/>
        <w:rPr>
          <w:rFonts w:ascii="Book Antiqua" w:hAnsi="Book Antiqua"/>
          <w:sz w:val="24"/>
          <w:szCs w:val="24"/>
        </w:rPr>
      </w:pPr>
      <w:r w:rsidRPr="00787254">
        <w:rPr>
          <w:rFonts w:ascii="Book Antiqua" w:hAnsi="Book Antiqua"/>
          <w:sz w:val="24"/>
          <w:szCs w:val="24"/>
        </w:rPr>
        <w:br w:type="page"/>
      </w:r>
      <w:bookmarkStart w:id="767" w:name="_Toc530309781"/>
      <w:bookmarkStart w:id="768" w:name="_Toc97557138"/>
      <w:r w:rsidR="00781565" w:rsidRPr="00787254">
        <w:rPr>
          <w:rFonts w:ascii="Book Antiqua" w:hAnsi="Book Antiqua"/>
          <w:sz w:val="24"/>
          <w:szCs w:val="24"/>
        </w:rPr>
        <w:lastRenderedPageBreak/>
        <w:t xml:space="preserve">PIECE N°14 : </w:t>
      </w:r>
      <w:r w:rsidR="007C7B7A" w:rsidRPr="00787254">
        <w:rPr>
          <w:rFonts w:ascii="Book Antiqua" w:hAnsi="Book Antiqua"/>
          <w:spacing w:val="10"/>
          <w:sz w:val="24"/>
          <w:szCs w:val="24"/>
        </w:rPr>
        <w:t xml:space="preserve">Visa de maturité ou </w:t>
      </w:r>
      <w:r w:rsidR="00F654CD" w:rsidRPr="00787254">
        <w:rPr>
          <w:rFonts w:ascii="Book Antiqua" w:hAnsi="Book Antiqua"/>
          <w:sz w:val="24"/>
          <w:szCs w:val="24"/>
        </w:rPr>
        <w:t>Justificatif des études préalables</w:t>
      </w:r>
      <w:bookmarkEnd w:id="767"/>
      <w:bookmarkEnd w:id="768"/>
    </w:p>
    <w:bookmarkEnd w:id="651"/>
    <w:p w:rsidR="007C7B7A" w:rsidRPr="00787254" w:rsidRDefault="007C7B7A" w:rsidP="00230C15">
      <w:pPr>
        <w:widowControl w:val="0"/>
        <w:autoSpaceDE w:val="0"/>
        <w:spacing w:before="2" w:line="360" w:lineRule="auto"/>
        <w:rPr>
          <w:rFonts w:ascii="Book Antiqua" w:hAnsi="Book Antiqua"/>
        </w:rPr>
      </w:pPr>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1.Joindre l’</w:t>
      </w:r>
      <w:r w:rsidRPr="00787254">
        <w:rPr>
          <w:rFonts w:ascii="Book Antiqua" w:hAnsi="Book Antiqua"/>
          <w:spacing w:val="8"/>
        </w:rPr>
        <w:t xml:space="preserve">étude </w:t>
      </w:r>
      <w:r w:rsidR="004F2CFC" w:rsidRPr="00787254">
        <w:rPr>
          <w:rFonts w:ascii="Book Antiqua" w:hAnsi="Book Antiqua"/>
        </w:rPr>
        <w:t>préalable :</w:t>
      </w:r>
    </w:p>
    <w:p w:rsidR="007C7B7A" w:rsidRPr="00787254" w:rsidRDefault="007C7B7A" w:rsidP="00230C15">
      <w:pPr>
        <w:widowControl w:val="0"/>
        <w:autoSpaceDE w:val="0"/>
        <w:spacing w:line="360" w:lineRule="auto"/>
        <w:rPr>
          <w:rFonts w:ascii="Book Antiqua" w:hAnsi="Book Antiqua"/>
        </w:rPr>
      </w:pPr>
    </w:p>
    <w:p w:rsidR="007C7B7A" w:rsidRPr="00787254" w:rsidRDefault="007C7B7A" w:rsidP="00230C15">
      <w:pPr>
        <w:widowControl w:val="0"/>
        <w:autoSpaceDE w:val="0"/>
        <w:spacing w:line="360" w:lineRule="auto"/>
        <w:ind w:left="107" w:right="-20"/>
        <w:rPr>
          <w:rFonts w:ascii="Book Antiqua" w:hAnsi="Book Antiqua"/>
        </w:rPr>
      </w:pPr>
      <w:r w:rsidRPr="00787254">
        <w:rPr>
          <w:rFonts w:ascii="Book Antiqua" w:hAnsi="Book Antiqua"/>
        </w:rPr>
        <w:t>2.Indiquer:</w:t>
      </w:r>
    </w:p>
    <w:p w:rsidR="007C7B7A" w:rsidRPr="00787254" w:rsidRDefault="007C7B7A" w:rsidP="00230C15">
      <w:pPr>
        <w:widowControl w:val="0"/>
        <w:autoSpaceDE w:val="0"/>
        <w:spacing w:before="10" w:line="360" w:lineRule="auto"/>
        <w:rPr>
          <w:rFonts w:ascii="Book Antiqua" w:hAnsi="Book Antiqua"/>
        </w:rPr>
      </w:pPr>
    </w:p>
    <w:p w:rsidR="007C7B7A" w:rsidRPr="00787254" w:rsidRDefault="007C7B7A" w:rsidP="00230C15">
      <w:pPr>
        <w:widowControl w:val="0"/>
        <w:tabs>
          <w:tab w:val="left" w:pos="1460"/>
        </w:tabs>
        <w:autoSpaceDE w:val="0"/>
        <w:spacing w:line="360" w:lineRule="auto"/>
        <w:ind w:left="787" w:right="-20"/>
        <w:rPr>
          <w:rFonts w:ascii="Book Antiqua" w:hAnsi="Book Antiqua"/>
        </w:rPr>
      </w:pPr>
      <w:r w:rsidRPr="00787254">
        <w:rPr>
          <w:rFonts w:ascii="Book Antiqua" w:hAnsi="Book Antiqua"/>
        </w:rPr>
        <w:t>2.1.</w:t>
      </w:r>
      <w:r w:rsidRPr="00787254">
        <w:rPr>
          <w:rFonts w:ascii="Book Antiqua" w:hAnsi="Book Antiqua"/>
        </w:rPr>
        <w:tab/>
        <w:t>Ladate</w:t>
      </w:r>
      <w:r w:rsidR="00781565" w:rsidRPr="00787254">
        <w:rPr>
          <w:rFonts w:ascii="Book Antiqua" w:hAnsi="Book Antiqua"/>
          <w:spacing w:val="8"/>
        </w:rPr>
        <w:t>de la réalisation de l’étude</w:t>
      </w:r>
      <w:r w:rsidRPr="00787254">
        <w:rPr>
          <w:rFonts w:ascii="Book Antiqua" w:hAnsi="Book Antiqua"/>
          <w:spacing w:val="8"/>
        </w:rPr>
        <w:t>;</w:t>
      </w:r>
    </w:p>
    <w:p w:rsidR="007C7B7A" w:rsidRPr="00787254" w:rsidRDefault="007C7B7A" w:rsidP="00230C15">
      <w:pPr>
        <w:widowControl w:val="0"/>
        <w:autoSpaceDE w:val="0"/>
        <w:spacing w:before="10" w:line="360" w:lineRule="auto"/>
        <w:rPr>
          <w:rFonts w:ascii="Book Antiqua" w:hAnsi="Book Antiqua"/>
        </w:rPr>
      </w:pPr>
    </w:p>
    <w:p w:rsidR="007C7B7A" w:rsidRPr="00787254" w:rsidRDefault="007C7B7A" w:rsidP="00230C15">
      <w:pPr>
        <w:widowControl w:val="0"/>
        <w:tabs>
          <w:tab w:val="left" w:pos="1460"/>
        </w:tabs>
        <w:autoSpaceDE w:val="0"/>
        <w:spacing w:line="360" w:lineRule="auto"/>
        <w:ind w:left="787" w:right="-20"/>
        <w:rPr>
          <w:rFonts w:ascii="Book Antiqua" w:hAnsi="Book Antiqua"/>
        </w:rPr>
      </w:pPr>
      <w:r w:rsidRPr="00787254">
        <w:rPr>
          <w:rFonts w:ascii="Book Antiqua" w:hAnsi="Book Antiqua"/>
        </w:rPr>
        <w:t>2.2.</w:t>
      </w:r>
      <w:r w:rsidRPr="00787254">
        <w:rPr>
          <w:rFonts w:ascii="Book Antiqua" w:hAnsi="Book Antiqua"/>
        </w:rPr>
        <w:tab/>
        <w:t>Lenomdumaîtred’œuvrepublicouprivél’ayantréalisé;</w:t>
      </w:r>
    </w:p>
    <w:p w:rsidR="007C7B7A" w:rsidRPr="00787254" w:rsidRDefault="007C7B7A" w:rsidP="00230C15">
      <w:pPr>
        <w:widowControl w:val="0"/>
        <w:autoSpaceDE w:val="0"/>
        <w:spacing w:line="360" w:lineRule="auto"/>
        <w:rPr>
          <w:rFonts w:ascii="Book Antiqua" w:hAnsi="Book Antiqua"/>
        </w:rPr>
      </w:pPr>
    </w:p>
    <w:p w:rsidR="007C7B7A" w:rsidRPr="00787254" w:rsidRDefault="007C7B7A" w:rsidP="00230C15">
      <w:pPr>
        <w:widowControl w:val="0"/>
        <w:tabs>
          <w:tab w:val="left" w:pos="1460"/>
        </w:tabs>
        <w:autoSpaceDE w:val="0"/>
        <w:spacing w:line="360" w:lineRule="auto"/>
        <w:ind w:left="787" w:right="-20"/>
        <w:rPr>
          <w:rFonts w:ascii="Book Antiqua" w:hAnsi="Book Antiqua"/>
        </w:rPr>
      </w:pPr>
      <w:r w:rsidRPr="00787254">
        <w:rPr>
          <w:rFonts w:ascii="Book Antiqua" w:hAnsi="Book Antiqua"/>
        </w:rPr>
        <w:t>2.3.</w:t>
      </w:r>
      <w:r w:rsidRPr="00787254">
        <w:rPr>
          <w:rFonts w:ascii="Book Antiqua" w:hAnsi="Book Antiqua"/>
        </w:rPr>
        <w:tab/>
        <w:t xml:space="preserve">Lesréférencesdumarché,simaîtrised’œuvreprivée l’ayantréalisé </w:t>
      </w:r>
      <w:r w:rsidRPr="00787254">
        <w:rPr>
          <w:rFonts w:ascii="Book Antiqua" w:hAnsi="Book Antiqua"/>
          <w:spacing w:val="8"/>
        </w:rPr>
        <w:t>;</w:t>
      </w:r>
    </w:p>
    <w:p w:rsidR="00EC6B03" w:rsidRPr="00787254" w:rsidRDefault="00EC6B03" w:rsidP="00230C15">
      <w:pPr>
        <w:widowControl w:val="0"/>
        <w:autoSpaceDE w:val="0"/>
        <w:spacing w:before="10" w:line="360" w:lineRule="auto"/>
        <w:rPr>
          <w:rFonts w:ascii="Book Antiqua" w:hAnsi="Book Antiqua"/>
        </w:rPr>
      </w:pPr>
      <w:r w:rsidRPr="00787254">
        <w:rPr>
          <w:rFonts w:ascii="Book Antiqua" w:hAnsi="Book Antiqua"/>
        </w:rPr>
        <w:t xml:space="preserve">              2.4</w:t>
      </w:r>
      <w:r w:rsidRPr="00787254">
        <w:rPr>
          <w:rFonts w:ascii="Book Antiqua" w:hAnsi="Book Antiqua"/>
        </w:rPr>
        <w:tab/>
        <w:t xml:space="preserve">Si entretien  </w:t>
      </w:r>
    </w:p>
    <w:p w:rsidR="007C7B7A" w:rsidRPr="00787254" w:rsidRDefault="007C7B7A" w:rsidP="00230C15">
      <w:pPr>
        <w:widowControl w:val="0"/>
        <w:tabs>
          <w:tab w:val="left" w:pos="1460"/>
        </w:tabs>
        <w:autoSpaceDE w:val="0"/>
        <w:spacing w:line="360" w:lineRule="auto"/>
        <w:ind w:left="787" w:right="-241"/>
        <w:rPr>
          <w:rFonts w:ascii="Book Antiqua" w:hAnsi="Book Antiqua"/>
        </w:rPr>
      </w:pPr>
      <w:r w:rsidRPr="00787254">
        <w:rPr>
          <w:rFonts w:ascii="Book Antiqua" w:hAnsi="Book Antiqua"/>
        </w:rPr>
        <w:t>2.4.</w:t>
      </w:r>
      <w:r w:rsidRPr="00787254">
        <w:rPr>
          <w:rFonts w:ascii="Book Antiqua" w:hAnsi="Book Antiqua"/>
        </w:rPr>
        <w:tab/>
        <w:t>Descriptiondesétudes:(</w:t>
      </w:r>
      <w:r w:rsidRPr="00787254">
        <w:rPr>
          <w:rFonts w:ascii="Book Antiqua" w:hAnsi="Book Antiqua"/>
          <w:spacing w:val="19"/>
        </w:rPr>
        <w:t xml:space="preserve">pour </w:t>
      </w:r>
      <w:r w:rsidRPr="00787254">
        <w:rPr>
          <w:rFonts w:ascii="Book Antiqua" w:hAnsi="Book Antiqua"/>
        </w:rPr>
        <w:t>lesprojetsdemoindreenvergureunenote</w:t>
      </w:r>
    </w:p>
    <w:p w:rsidR="007C7B7A" w:rsidRPr="00787254" w:rsidRDefault="007C7B7A" w:rsidP="00230C15">
      <w:pPr>
        <w:widowControl w:val="0"/>
        <w:autoSpaceDE w:val="0"/>
        <w:spacing w:before="14" w:line="360" w:lineRule="auto"/>
        <w:ind w:left="1468" w:right="-219"/>
        <w:rPr>
          <w:rFonts w:ascii="Book Antiqua" w:hAnsi="Book Antiqua"/>
        </w:rPr>
      </w:pPr>
      <w:r w:rsidRPr="00787254">
        <w:rPr>
          <w:rFonts w:ascii="Book Antiqua" w:hAnsi="Book Antiqua"/>
        </w:rPr>
        <w:t>deprésentationpeutêtrerédigéesousformed’étudespréalableàcondition</w:t>
      </w:r>
    </w:p>
    <w:p w:rsidR="007C7B7A" w:rsidRPr="00787254" w:rsidRDefault="007C7B7A" w:rsidP="00F31B7E">
      <w:pPr>
        <w:widowControl w:val="0"/>
        <w:autoSpaceDE w:val="0"/>
        <w:spacing w:before="14" w:line="360" w:lineRule="auto"/>
        <w:ind w:left="1468" w:right="-20"/>
        <w:rPr>
          <w:rFonts w:ascii="Book Antiqua" w:hAnsi="Book Antiqua"/>
        </w:rPr>
      </w:pPr>
      <w:r w:rsidRPr="00787254">
        <w:rPr>
          <w:rFonts w:ascii="Book Antiqua" w:hAnsi="Book Antiqua"/>
        </w:rPr>
        <w:t>debienressortirladéterminationdescoûtsetspécificationstechniques).</w:t>
      </w:r>
    </w:p>
    <w:p w:rsidR="007C7B7A" w:rsidRPr="00787254" w:rsidRDefault="007C7B7A" w:rsidP="00230C15">
      <w:pPr>
        <w:widowControl w:val="0"/>
        <w:autoSpaceDE w:val="0"/>
        <w:spacing w:line="360" w:lineRule="auto"/>
        <w:ind w:left="1440" w:right="-264" w:hanging="1333"/>
        <w:rPr>
          <w:rFonts w:ascii="Book Antiqua" w:hAnsi="Book Antiqua"/>
        </w:rPr>
      </w:pPr>
      <w:r w:rsidRPr="00787254">
        <w:rPr>
          <w:rFonts w:ascii="Book Antiqua" w:hAnsi="Book Antiqua"/>
          <w:i/>
          <w:iCs/>
        </w:rPr>
        <w:t>N.B 1/</w:t>
      </w:r>
      <w:r w:rsidRPr="00787254">
        <w:rPr>
          <w:rFonts w:ascii="Book Antiqua" w:hAnsi="Book Antiqua"/>
          <w:i/>
          <w:iCs/>
        </w:rPr>
        <w:tab/>
      </w:r>
      <w:r w:rsidRPr="00787254">
        <w:rPr>
          <w:rFonts w:ascii="Book Antiqua" w:hAnsi="Book Antiqua"/>
          <w:spacing w:val="1"/>
        </w:rPr>
        <w:t>Pou</w:t>
      </w:r>
      <w:r w:rsidRPr="00787254">
        <w:rPr>
          <w:rFonts w:ascii="Book Antiqua" w:hAnsi="Book Antiqua"/>
        </w:rPr>
        <w:t xml:space="preserve">r </w:t>
      </w:r>
      <w:r w:rsidRPr="00787254">
        <w:rPr>
          <w:rFonts w:ascii="Book Antiqua" w:hAnsi="Book Antiqua"/>
          <w:spacing w:val="1"/>
        </w:rPr>
        <w:t>le</w:t>
      </w:r>
      <w:r w:rsidRPr="00787254">
        <w:rPr>
          <w:rFonts w:ascii="Book Antiqua" w:hAnsi="Book Antiqua"/>
        </w:rPr>
        <w:t>s</w:t>
      </w:r>
      <w:r w:rsidRPr="00787254">
        <w:rPr>
          <w:rFonts w:ascii="Book Antiqua" w:hAnsi="Book Antiqua"/>
          <w:spacing w:val="1"/>
        </w:rPr>
        <w:t>prestation</w:t>
      </w:r>
      <w:r w:rsidRPr="00787254">
        <w:rPr>
          <w:rFonts w:ascii="Book Antiqua" w:hAnsi="Book Antiqua"/>
        </w:rPr>
        <w:t xml:space="preserve">s  </w:t>
      </w:r>
      <w:r w:rsidRPr="00787254">
        <w:rPr>
          <w:rFonts w:ascii="Book Antiqua" w:hAnsi="Book Antiqua"/>
          <w:spacing w:val="1"/>
        </w:rPr>
        <w:t>d</w:t>
      </w:r>
      <w:r w:rsidRPr="00787254">
        <w:rPr>
          <w:rFonts w:ascii="Book Antiqua" w:hAnsi="Book Antiqua"/>
        </w:rPr>
        <w:t xml:space="preserve">e  </w:t>
      </w:r>
      <w:r w:rsidR="00F31B7E" w:rsidRPr="00787254">
        <w:rPr>
          <w:rFonts w:ascii="Book Antiqua" w:hAnsi="Book Antiqua"/>
          <w:spacing w:val="1"/>
        </w:rPr>
        <w:t>moindr</w:t>
      </w:r>
      <w:r w:rsidR="00F31B7E" w:rsidRPr="00787254">
        <w:rPr>
          <w:rFonts w:ascii="Book Antiqua" w:hAnsi="Book Antiqua"/>
        </w:rPr>
        <w:t xml:space="preserve">e </w:t>
      </w:r>
      <w:r w:rsidR="00F31B7E" w:rsidRPr="00787254">
        <w:rPr>
          <w:rFonts w:ascii="Book Antiqua" w:hAnsi="Book Antiqua"/>
          <w:spacing w:val="-37"/>
        </w:rPr>
        <w:t>envergure</w:t>
      </w:r>
      <w:r w:rsidRPr="00787254">
        <w:rPr>
          <w:rFonts w:ascii="Book Antiqua" w:hAnsi="Book Antiqua"/>
        </w:rPr>
        <w:t>,</w:t>
      </w:r>
      <w:r w:rsidRPr="00787254">
        <w:rPr>
          <w:rFonts w:ascii="Book Antiqua" w:hAnsi="Book Antiqua"/>
          <w:spacing w:val="1"/>
        </w:rPr>
        <w:t>l</w:t>
      </w:r>
      <w:r w:rsidRPr="00787254">
        <w:rPr>
          <w:rFonts w:ascii="Book Antiqua" w:hAnsi="Book Antiqua"/>
        </w:rPr>
        <w:t>e</w:t>
      </w:r>
      <w:r w:rsidRPr="00787254">
        <w:rPr>
          <w:rFonts w:ascii="Book Antiqua" w:hAnsi="Book Antiqua"/>
          <w:spacing w:val="1"/>
        </w:rPr>
        <w:t>Maîtr</w:t>
      </w:r>
      <w:r w:rsidRPr="00787254">
        <w:rPr>
          <w:rFonts w:ascii="Book Antiqua" w:hAnsi="Book Antiqua"/>
        </w:rPr>
        <w:t>e</w:t>
      </w:r>
      <w:r w:rsidRPr="00787254">
        <w:rPr>
          <w:rFonts w:ascii="Book Antiqua" w:hAnsi="Book Antiqua"/>
          <w:spacing w:val="1"/>
        </w:rPr>
        <w:t>d’Ouvrag</w:t>
      </w:r>
      <w:r w:rsidRPr="00787254">
        <w:rPr>
          <w:rFonts w:ascii="Book Antiqua" w:hAnsi="Book Antiqua"/>
        </w:rPr>
        <w:t>e</w:t>
      </w:r>
      <w:r w:rsidRPr="00787254">
        <w:rPr>
          <w:rFonts w:ascii="Book Antiqua" w:hAnsi="Book Antiqua"/>
          <w:spacing w:val="1"/>
        </w:rPr>
        <w:t>o</w:t>
      </w:r>
      <w:r w:rsidRPr="00787254">
        <w:rPr>
          <w:rFonts w:ascii="Book Antiqua" w:hAnsi="Book Antiqua"/>
        </w:rPr>
        <w:t>u</w:t>
      </w:r>
      <w:r w:rsidRPr="00787254">
        <w:rPr>
          <w:rFonts w:ascii="Book Antiqua" w:hAnsi="Book Antiqua"/>
          <w:spacing w:val="1"/>
        </w:rPr>
        <w:t xml:space="preserve">Maître </w:t>
      </w:r>
      <w:r w:rsidRPr="00787254">
        <w:rPr>
          <w:rFonts w:ascii="Book Antiqua" w:hAnsi="Book Antiqua"/>
        </w:rPr>
        <w:t>d’OuvrageDéléguépeutfourniruncalculjustificatifdesquantitésduDAO.</w:t>
      </w:r>
    </w:p>
    <w:p w:rsidR="007C7B7A" w:rsidRPr="00787254" w:rsidRDefault="007C7B7A" w:rsidP="00230C15">
      <w:pPr>
        <w:widowControl w:val="0"/>
        <w:autoSpaceDE w:val="0"/>
        <w:spacing w:line="360" w:lineRule="auto"/>
        <w:ind w:left="1440" w:right="-263" w:hanging="718"/>
        <w:rPr>
          <w:rFonts w:ascii="Book Antiqua" w:hAnsi="Book Antiqua"/>
          <w:iCs/>
        </w:rPr>
      </w:pPr>
      <w:r w:rsidRPr="00787254">
        <w:rPr>
          <w:rFonts w:ascii="Book Antiqua" w:hAnsi="Book Antiqua"/>
          <w:i/>
          <w:iCs/>
        </w:rPr>
        <w:t>2/</w:t>
      </w:r>
      <w:r w:rsidRPr="00787254">
        <w:rPr>
          <w:rFonts w:ascii="Book Antiqua" w:hAnsi="Book Antiqua"/>
          <w:i/>
          <w:iCs/>
        </w:rPr>
        <w:tab/>
      </w:r>
      <w:r w:rsidRPr="00787254">
        <w:rPr>
          <w:rFonts w:ascii="Book Antiqua" w:hAnsi="Book Antiqua"/>
          <w:iCs/>
        </w:rPr>
        <w:t>Le président de la commission des marchés peut avant de se prononcer, solliciter l’avisd’unexpertsurlaqualitédesétudesréalisées.</w:t>
      </w:r>
    </w:p>
    <w:p w:rsidR="008434DD" w:rsidRPr="00787254" w:rsidRDefault="008434DD" w:rsidP="00230C15">
      <w:pPr>
        <w:widowControl w:val="0"/>
        <w:autoSpaceDE w:val="0"/>
        <w:spacing w:line="360" w:lineRule="auto"/>
        <w:ind w:left="1440" w:right="-263" w:hanging="718"/>
        <w:rPr>
          <w:rFonts w:ascii="Book Antiqua" w:hAnsi="Book Antiqua"/>
        </w:rPr>
      </w:pPr>
    </w:p>
    <w:p w:rsidR="008434DD" w:rsidRPr="00787254" w:rsidRDefault="008434DD" w:rsidP="00230C15">
      <w:pPr>
        <w:suppressAutoHyphens w:val="0"/>
        <w:autoSpaceDN/>
        <w:textAlignment w:val="auto"/>
        <w:rPr>
          <w:rFonts w:ascii="Book Antiqua" w:hAnsi="Book Antiqua"/>
        </w:rPr>
      </w:pPr>
      <w:r w:rsidRPr="00787254">
        <w:rPr>
          <w:rFonts w:ascii="Book Antiqua" w:hAnsi="Book Antiqua"/>
        </w:rPr>
        <w:br w:type="page"/>
      </w:r>
    </w:p>
    <w:p w:rsidR="00273DD0" w:rsidRPr="00787254" w:rsidRDefault="00273DD0" w:rsidP="00230C15">
      <w:pPr>
        <w:pageBreakBefore/>
        <w:suppressAutoHyphens w:val="0"/>
        <w:spacing w:line="360" w:lineRule="auto"/>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273DD0" w:rsidRPr="00787254" w:rsidRDefault="00273DD0" w:rsidP="00230C15">
      <w:pPr>
        <w:widowControl w:val="0"/>
        <w:autoSpaceDE w:val="0"/>
        <w:spacing w:line="360" w:lineRule="auto"/>
        <w:jc w:val="both"/>
        <w:rPr>
          <w:rFonts w:ascii="Book Antiqua" w:hAnsi="Book Antiqua"/>
        </w:rPr>
      </w:pPr>
    </w:p>
    <w:p w:rsidR="00F17CD8" w:rsidRPr="00787254" w:rsidRDefault="00353DCC" w:rsidP="00813C0A">
      <w:pPr>
        <w:pStyle w:val="DTAOpices"/>
        <w:rPr>
          <w:rFonts w:ascii="Book Antiqua" w:hAnsi="Book Antiqua"/>
          <w:sz w:val="24"/>
          <w:szCs w:val="24"/>
        </w:rPr>
      </w:pPr>
      <w:r w:rsidRPr="00787254">
        <w:rPr>
          <w:rFonts w:ascii="Book Antiqua" w:hAnsi="Book Antiqua"/>
          <w:sz w:val="24"/>
          <w:szCs w:val="24"/>
        </w:rPr>
        <w:t> </w:t>
      </w:r>
      <w:bookmarkStart w:id="769" w:name="_Toc97543371"/>
      <w:bookmarkStart w:id="770" w:name="_Toc97557139"/>
      <w:bookmarkStart w:id="771" w:name="_Toc157306475"/>
      <w:r w:rsidR="00F17CD8" w:rsidRPr="00787254">
        <w:rPr>
          <w:rFonts w:ascii="Book Antiqua" w:hAnsi="Book Antiqua"/>
          <w:sz w:val="24"/>
          <w:szCs w:val="24"/>
        </w:rPr>
        <w:t xml:space="preserve">piece n°14 : </w:t>
      </w:r>
    </w:p>
    <w:p w:rsidR="00273DD0" w:rsidRPr="00787254" w:rsidRDefault="00FF3F96" w:rsidP="00813C0A">
      <w:pPr>
        <w:pStyle w:val="DTAOpices"/>
        <w:rPr>
          <w:rFonts w:ascii="Book Antiqua" w:hAnsi="Book Antiqua"/>
          <w:sz w:val="24"/>
          <w:szCs w:val="24"/>
        </w:rPr>
      </w:pPr>
      <w:r w:rsidRPr="00787254">
        <w:rPr>
          <w:rFonts w:ascii="Book Antiqua" w:hAnsi="Book Antiqua"/>
          <w:sz w:val="24"/>
          <w:szCs w:val="24"/>
        </w:rPr>
        <w:t>Liste des</w:t>
      </w:r>
      <w:r w:rsidR="00FE2292" w:rsidRPr="00787254">
        <w:rPr>
          <w:rFonts w:ascii="Book Antiqua" w:hAnsi="Book Antiqua"/>
          <w:sz w:val="24"/>
          <w:szCs w:val="24"/>
        </w:rPr>
        <w:t xml:space="preserve">organismes </w:t>
      </w:r>
      <w:r w:rsidRPr="00787254">
        <w:rPr>
          <w:rFonts w:ascii="Book Antiqua" w:hAnsi="Book Antiqua"/>
          <w:sz w:val="24"/>
          <w:szCs w:val="24"/>
        </w:rPr>
        <w:t>habilités à émettre des cautions dans le cadre des Marchés Publics</w:t>
      </w:r>
      <w:bookmarkEnd w:id="769"/>
      <w:bookmarkEnd w:id="770"/>
      <w:bookmarkEnd w:id="771"/>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273DD0" w:rsidRPr="00787254" w:rsidRDefault="00273DD0" w:rsidP="00230C15">
      <w:pPr>
        <w:widowControl w:val="0"/>
        <w:autoSpaceDE w:val="0"/>
        <w:spacing w:line="360" w:lineRule="auto"/>
        <w:jc w:val="both"/>
        <w:rPr>
          <w:rFonts w:ascii="Book Antiqua" w:hAnsi="Book Antiqua"/>
          <w:spacing w:val="30"/>
        </w:rPr>
      </w:pPr>
    </w:p>
    <w:p w:rsidR="00B306DB" w:rsidRPr="00787254" w:rsidRDefault="00F654CD" w:rsidP="00230C15">
      <w:pPr>
        <w:widowControl w:val="0"/>
        <w:tabs>
          <w:tab w:val="left" w:pos="4180"/>
          <w:tab w:val="left" w:pos="5700"/>
          <w:tab w:val="left" w:pos="6920"/>
        </w:tabs>
        <w:autoSpaceDE w:val="0"/>
        <w:spacing w:line="360" w:lineRule="auto"/>
        <w:rPr>
          <w:rFonts w:ascii="Book Antiqua" w:hAnsi="Book Antiqua"/>
          <w:b/>
          <w:spacing w:val="30"/>
        </w:rPr>
      </w:pPr>
      <w:r w:rsidRPr="00787254">
        <w:rPr>
          <w:rFonts w:ascii="Book Antiqua" w:hAnsi="Book Antiqua"/>
          <w:b/>
          <w:spacing w:val="30"/>
        </w:rPr>
        <w:br w:type="page"/>
      </w:r>
    </w:p>
    <w:p w:rsidR="00F73EE5" w:rsidRPr="00787254" w:rsidRDefault="00F73EE5" w:rsidP="00F73EE5">
      <w:pPr>
        <w:widowControl w:val="0"/>
        <w:tabs>
          <w:tab w:val="left" w:pos="4180"/>
          <w:tab w:val="left" w:pos="5700"/>
          <w:tab w:val="left" w:pos="6920"/>
        </w:tabs>
        <w:autoSpaceDE w:val="0"/>
        <w:jc w:val="both"/>
        <w:rPr>
          <w:rFonts w:ascii="Book Antiqua" w:hAnsi="Book Antiqua"/>
          <w:b/>
          <w:bCs/>
          <w:i/>
          <w:spacing w:val="30"/>
        </w:rPr>
      </w:pPr>
      <w:r w:rsidRPr="00787254">
        <w:rPr>
          <w:rFonts w:ascii="Book Antiqua" w:hAnsi="Book Antiqua"/>
          <w:b/>
          <w:bCs/>
          <w:i/>
          <w:spacing w:val="30"/>
        </w:rPr>
        <w:lastRenderedPageBreak/>
        <w:t>LISTES DES ETABLISSEMENTS BANCAIRES ET ORGANISMES FINANCIERS AUTORISES A EMETTRE DES CAUTIONS DANS LE CADRE DES MARCHES PUBLICS</w:t>
      </w:r>
    </w:p>
    <w:p w:rsidR="00F73EE5" w:rsidRPr="00787254" w:rsidRDefault="00F73EE5" w:rsidP="00F73EE5">
      <w:pPr>
        <w:widowControl w:val="0"/>
        <w:tabs>
          <w:tab w:val="left" w:pos="4180"/>
          <w:tab w:val="left" w:pos="5700"/>
          <w:tab w:val="left" w:pos="6920"/>
        </w:tabs>
        <w:autoSpaceDE w:val="0"/>
        <w:jc w:val="both"/>
        <w:rPr>
          <w:rFonts w:ascii="Book Antiqua" w:hAnsi="Book Antiqua"/>
          <w:b/>
          <w:bCs/>
          <w:i/>
          <w:spacing w:val="30"/>
        </w:rPr>
      </w:pPr>
    </w:p>
    <w:p w:rsidR="00F73EE5" w:rsidRPr="00787254" w:rsidRDefault="00F73EE5" w:rsidP="00F73EE5">
      <w:pPr>
        <w:widowControl w:val="0"/>
        <w:tabs>
          <w:tab w:val="left" w:pos="4180"/>
          <w:tab w:val="left" w:pos="5700"/>
          <w:tab w:val="left" w:pos="6920"/>
        </w:tabs>
        <w:autoSpaceDE w:val="0"/>
        <w:jc w:val="both"/>
        <w:rPr>
          <w:rFonts w:ascii="Book Antiqua" w:hAnsi="Book Antiqua"/>
          <w:b/>
          <w:i/>
          <w:spacing w:val="30"/>
        </w:rPr>
      </w:pPr>
      <w:r w:rsidRPr="00787254">
        <w:rPr>
          <w:rFonts w:ascii="Book Antiqua" w:hAnsi="Book Antiqua"/>
          <w:b/>
          <w:i/>
          <w:spacing w:val="30"/>
        </w:rPr>
        <w:t>[NB : insérer la liste en vigueur au moment du lancement de la procédure.]</w:t>
      </w:r>
    </w:p>
    <w:p w:rsidR="00F73EE5" w:rsidRPr="00787254" w:rsidRDefault="00F73EE5" w:rsidP="00F73EE5">
      <w:pPr>
        <w:widowControl w:val="0"/>
        <w:tabs>
          <w:tab w:val="left" w:pos="4180"/>
          <w:tab w:val="left" w:pos="5700"/>
          <w:tab w:val="left" w:pos="6920"/>
        </w:tabs>
        <w:autoSpaceDE w:val="0"/>
        <w:jc w:val="both"/>
        <w:rPr>
          <w:rFonts w:ascii="Book Antiqua" w:hAnsi="Book Antiqua"/>
          <w:b/>
          <w:iCs/>
          <w:spacing w:val="30"/>
        </w:rPr>
      </w:pPr>
      <w:r w:rsidRPr="00787254">
        <w:rPr>
          <w:rFonts w:ascii="Book Antiqua" w:hAnsi="Book Antiqua"/>
          <w:b/>
          <w:iCs/>
          <w:spacing w:val="30"/>
        </w:rPr>
        <w:t>I- BANQUES</w:t>
      </w:r>
    </w:p>
    <w:p w:rsidR="00F73EE5" w:rsidRPr="009E3193"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lang w:val="en-US"/>
        </w:rPr>
      </w:pPr>
      <w:r w:rsidRPr="009E3193">
        <w:rPr>
          <w:rFonts w:ascii="Book Antiqua" w:hAnsi="Book Antiqua"/>
          <w:bCs/>
          <w:iCs/>
          <w:spacing w:val="30"/>
          <w:lang w:val="en-US"/>
        </w:rPr>
        <w:t>Access Bank Cameroon, BP : 6 000 Yaoundé ;</w:t>
      </w:r>
    </w:p>
    <w:p w:rsidR="00F73EE5" w:rsidRPr="009E3193"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lang w:val="en-US"/>
        </w:rPr>
      </w:pPr>
      <w:r w:rsidRPr="009E3193">
        <w:rPr>
          <w:rFonts w:ascii="Book Antiqua" w:hAnsi="Book Antiqua"/>
          <w:bCs/>
          <w:iCs/>
          <w:spacing w:val="30"/>
          <w:lang w:val="en-US"/>
        </w:rPr>
        <w:t>Afriland First Bank (AFB), BP : 11 834 Yaoundé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lang w:val="pt-PT"/>
        </w:rPr>
      </w:pPr>
      <w:r w:rsidRPr="00787254">
        <w:rPr>
          <w:rFonts w:ascii="Book Antiqua" w:hAnsi="Book Antiqua"/>
          <w:bCs/>
          <w:iCs/>
          <w:spacing w:val="30"/>
          <w:lang w:val="pt-PT"/>
        </w:rPr>
        <w:t>Banco Nacional de Guinea Equatorial (BANGE), Yaoundé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Banque Atlantique Cameroun (BACM), BP : 2 933 Douala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Banque Camerounaise des Petites et Moyennes Entreprises (BC-PME), Yaoundé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Banque Gabonaise pour le Financement International (BGFI BANK), BP : 12 962 Douala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Banque Internationale du Cameroun pour l’Epargne et le Crédit (BICEC), BP : 1 925 Douala ;</w:t>
      </w:r>
    </w:p>
    <w:p w:rsidR="00F73EE5" w:rsidRPr="00787254"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CITI Bank, BP : 4 571 Douala ;</w:t>
      </w:r>
    </w:p>
    <w:p w:rsidR="00F73EE5" w:rsidRPr="009E3193" w:rsidRDefault="00F73EE5" w:rsidP="005E0138">
      <w:pPr>
        <w:widowControl w:val="0"/>
        <w:numPr>
          <w:ilvl w:val="0"/>
          <w:numId w:val="67"/>
        </w:numPr>
        <w:tabs>
          <w:tab w:val="left" w:pos="4180"/>
          <w:tab w:val="left" w:pos="5700"/>
          <w:tab w:val="left" w:pos="6920"/>
        </w:tabs>
        <w:autoSpaceDE w:val="0"/>
        <w:jc w:val="both"/>
        <w:rPr>
          <w:rFonts w:ascii="Book Antiqua" w:hAnsi="Book Antiqua"/>
          <w:bCs/>
          <w:iCs/>
          <w:spacing w:val="30"/>
          <w:lang w:val="en-US"/>
        </w:rPr>
      </w:pPr>
      <w:r w:rsidRPr="009E3193">
        <w:rPr>
          <w:rFonts w:ascii="Book Antiqua" w:hAnsi="Book Antiqua"/>
          <w:bCs/>
          <w:iCs/>
          <w:spacing w:val="30"/>
          <w:lang w:val="en-US"/>
        </w:rPr>
        <w:t>Commercial Bank of Cameroon (CBC), BP : 4 004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Crédit Communautaire d’Afrique-Bank (CCA-BANK), BP : 30 388 Yaoundé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pt-PT"/>
        </w:rPr>
      </w:pPr>
      <w:r w:rsidRPr="00787254">
        <w:rPr>
          <w:rFonts w:ascii="Book Antiqua" w:hAnsi="Book Antiqua"/>
          <w:bCs/>
          <w:iCs/>
          <w:spacing w:val="30"/>
          <w:lang w:val="pt-PT"/>
        </w:rPr>
        <w:t>ECOBANK Cameroon (ECOBANK), BP : 582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La Régionale Bank, BP : 30 145 Yaoundé ;</w:t>
      </w:r>
    </w:p>
    <w:p w:rsidR="00F73EE5" w:rsidRPr="009E3193"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en-US"/>
        </w:rPr>
      </w:pPr>
      <w:r w:rsidRPr="009E3193">
        <w:rPr>
          <w:rFonts w:ascii="Book Antiqua" w:hAnsi="Book Antiqua"/>
          <w:bCs/>
          <w:iCs/>
          <w:spacing w:val="30"/>
          <w:lang w:val="en-US"/>
        </w:rPr>
        <w:t>National Financial Credit Bank (NFC -Bank), BP : 6 578 Yaoundé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Société Commerciale de Banque-Cameroun (SCB-Cameroun), BP : 300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Société Générale Cameroun (SGC), BP : 4 042 Douala ;</w:t>
      </w:r>
    </w:p>
    <w:p w:rsidR="00F73EE5" w:rsidRPr="009E3193"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en-US"/>
        </w:rPr>
      </w:pPr>
      <w:r w:rsidRPr="009E3193">
        <w:rPr>
          <w:rFonts w:ascii="Book Antiqua" w:hAnsi="Book Antiqua"/>
          <w:bCs/>
          <w:iCs/>
          <w:spacing w:val="30"/>
          <w:lang w:val="en-US"/>
        </w:rPr>
        <w:t>Standard Chartered Bank Cameroon (SCBC), BP : 1 784 Douala ;</w:t>
      </w:r>
    </w:p>
    <w:p w:rsidR="00F73EE5" w:rsidRPr="009E3193"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en-US"/>
        </w:rPr>
      </w:pPr>
      <w:r w:rsidRPr="009E3193">
        <w:rPr>
          <w:rFonts w:ascii="Book Antiqua" w:hAnsi="Book Antiqua"/>
          <w:bCs/>
          <w:iCs/>
          <w:spacing w:val="30"/>
          <w:lang w:val="en-US"/>
        </w:rPr>
        <w:t>Union Bank of Cameroon, (UBC), BP : 15 569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lang w:val="pt-PT"/>
        </w:rPr>
      </w:pPr>
      <w:r w:rsidRPr="00787254">
        <w:rPr>
          <w:rFonts w:ascii="Book Antiqua" w:hAnsi="Book Antiqua"/>
          <w:bCs/>
          <w:iCs/>
          <w:spacing w:val="30"/>
          <w:lang w:val="pt-PT"/>
        </w:rPr>
        <w:t>United Bank for Africa (UBA), BP : 2 088 Douala.</w:t>
      </w:r>
    </w:p>
    <w:p w:rsidR="00F73EE5" w:rsidRPr="00787254" w:rsidRDefault="00F73EE5" w:rsidP="00F73EE5">
      <w:pPr>
        <w:widowControl w:val="0"/>
        <w:tabs>
          <w:tab w:val="left" w:pos="4180"/>
          <w:tab w:val="left" w:pos="5700"/>
          <w:tab w:val="left" w:pos="6920"/>
        </w:tabs>
        <w:autoSpaceDE w:val="0"/>
        <w:jc w:val="both"/>
        <w:rPr>
          <w:rFonts w:ascii="Book Antiqua" w:hAnsi="Book Antiqua"/>
          <w:b/>
          <w:i/>
          <w:spacing w:val="30"/>
          <w:lang w:val="pt-PT"/>
        </w:rPr>
      </w:pPr>
    </w:p>
    <w:p w:rsidR="00F73EE5" w:rsidRPr="00787254" w:rsidRDefault="00F73EE5" w:rsidP="00F73EE5">
      <w:pPr>
        <w:widowControl w:val="0"/>
        <w:tabs>
          <w:tab w:val="left" w:pos="4180"/>
          <w:tab w:val="left" w:pos="5700"/>
          <w:tab w:val="left" w:pos="6920"/>
        </w:tabs>
        <w:autoSpaceDE w:val="0"/>
        <w:jc w:val="both"/>
        <w:rPr>
          <w:rFonts w:ascii="Book Antiqua" w:hAnsi="Book Antiqua"/>
          <w:b/>
          <w:i/>
          <w:spacing w:val="30"/>
        </w:rPr>
      </w:pPr>
      <w:r w:rsidRPr="00787254">
        <w:rPr>
          <w:rFonts w:ascii="Book Antiqua" w:hAnsi="Book Antiqua"/>
          <w:b/>
          <w:iCs/>
          <w:spacing w:val="30"/>
        </w:rPr>
        <w:t>II-COMPAGNIES D’ASSURANCES</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Activa Assurances, BP : 12 970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AREA Assurances S.A, BP :15 584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Atlantique Assurances Cameroun IARDT, BP :3 073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Chanas Assurances S.A, BP :109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lang w:val="pt-PT"/>
        </w:rPr>
      </w:pPr>
      <w:r w:rsidRPr="00787254">
        <w:rPr>
          <w:rFonts w:ascii="Book Antiqua" w:hAnsi="Book Antiqua"/>
          <w:bCs/>
          <w:iCs/>
          <w:spacing w:val="30"/>
          <w:lang w:val="pt-PT"/>
        </w:rPr>
        <w:t>CPA S.A., BP: 54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NSIA Assurances S.A., BP : 2 759 Douala ;</w:t>
      </w:r>
    </w:p>
    <w:p w:rsidR="00F73EE5" w:rsidRPr="009E3193"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lang w:val="en-US"/>
        </w:rPr>
      </w:pPr>
      <w:r w:rsidRPr="009E3193">
        <w:rPr>
          <w:rFonts w:ascii="Book Antiqua" w:hAnsi="Book Antiqua"/>
          <w:bCs/>
          <w:iCs/>
          <w:spacing w:val="30"/>
          <w:lang w:val="en-US"/>
        </w:rPr>
        <w:t>PRO ASSUR S.A, BP : 5 963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lang w:val="pt-PT"/>
        </w:rPr>
      </w:pPr>
      <w:r w:rsidRPr="00787254">
        <w:rPr>
          <w:rFonts w:ascii="Book Antiqua" w:hAnsi="Book Antiqua"/>
          <w:bCs/>
          <w:iCs/>
          <w:spacing w:val="30"/>
          <w:lang w:val="pt-PT"/>
        </w:rPr>
        <w:t>Prudential Bénéficial General Insurance S.A, BP: 2 328 Douala ;</w:t>
      </w:r>
    </w:p>
    <w:p w:rsidR="00F73EE5" w:rsidRPr="00787254" w:rsidRDefault="00F73EE5" w:rsidP="005E0138">
      <w:pPr>
        <w:widowControl w:val="0"/>
        <w:numPr>
          <w:ilvl w:val="0"/>
          <w:numId w:val="68"/>
        </w:numPr>
        <w:tabs>
          <w:tab w:val="left" w:pos="4180"/>
          <w:tab w:val="left" w:pos="5700"/>
          <w:tab w:val="left" w:pos="6920"/>
        </w:tabs>
        <w:autoSpaceDE w:val="0"/>
        <w:jc w:val="both"/>
        <w:rPr>
          <w:rFonts w:ascii="Book Antiqua" w:hAnsi="Book Antiqua"/>
          <w:bCs/>
          <w:iCs/>
          <w:spacing w:val="30"/>
        </w:rPr>
      </w:pPr>
      <w:r w:rsidRPr="00787254">
        <w:rPr>
          <w:rFonts w:ascii="Book Antiqua" w:hAnsi="Book Antiqua"/>
          <w:bCs/>
          <w:iCs/>
          <w:spacing w:val="30"/>
        </w:rPr>
        <w:t>ROYAL ONYX Insurance Cie, BP : 12 230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SAAR S.A, B.P. 1011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SANLAM Assurances Cameroun, BP: 12 125 Douala ;</w:t>
      </w:r>
    </w:p>
    <w:p w:rsidR="00F73EE5" w:rsidRPr="00787254" w:rsidRDefault="00F73EE5" w:rsidP="005E0138">
      <w:pPr>
        <w:widowControl w:val="0"/>
        <w:numPr>
          <w:ilvl w:val="0"/>
          <w:numId w:val="67"/>
        </w:numPr>
        <w:tabs>
          <w:tab w:val="left" w:pos="567"/>
        </w:tabs>
        <w:autoSpaceDE w:val="0"/>
        <w:ind w:left="567" w:hanging="283"/>
        <w:jc w:val="both"/>
        <w:rPr>
          <w:rFonts w:ascii="Book Antiqua" w:hAnsi="Book Antiqua"/>
          <w:bCs/>
          <w:iCs/>
          <w:spacing w:val="30"/>
        </w:rPr>
      </w:pPr>
      <w:r w:rsidRPr="00787254">
        <w:rPr>
          <w:rFonts w:ascii="Book Antiqua" w:hAnsi="Book Antiqua"/>
          <w:bCs/>
          <w:iCs/>
          <w:spacing w:val="30"/>
        </w:rPr>
        <w:t>ZENITHE Insurance, BP : 1 540 Douala.</w:t>
      </w:r>
    </w:p>
    <w:p w:rsidR="00F73EE5" w:rsidRPr="00787254" w:rsidRDefault="00F73EE5" w:rsidP="00F73EE5">
      <w:pPr>
        <w:widowControl w:val="0"/>
        <w:tabs>
          <w:tab w:val="left" w:pos="4180"/>
          <w:tab w:val="left" w:pos="5700"/>
          <w:tab w:val="left" w:pos="6920"/>
        </w:tabs>
        <w:autoSpaceDE w:val="0"/>
        <w:jc w:val="both"/>
        <w:rPr>
          <w:rFonts w:ascii="Book Antiqua" w:hAnsi="Book Antiqua"/>
          <w:b/>
          <w:i/>
          <w:spacing w:val="30"/>
        </w:rPr>
      </w:pPr>
    </w:p>
    <w:p w:rsidR="00F73EE5" w:rsidRPr="00787254" w:rsidRDefault="00F73EE5" w:rsidP="00F73EE5">
      <w:pPr>
        <w:widowControl w:val="0"/>
        <w:tabs>
          <w:tab w:val="left" w:pos="4180"/>
          <w:tab w:val="left" w:pos="5700"/>
          <w:tab w:val="left" w:pos="6920"/>
        </w:tabs>
        <w:autoSpaceDE w:val="0"/>
        <w:jc w:val="both"/>
        <w:rPr>
          <w:rFonts w:ascii="Book Antiqua" w:hAnsi="Book Antiqua"/>
          <w:b/>
          <w:i/>
          <w:iCs/>
          <w:spacing w:val="30"/>
        </w:rPr>
      </w:pPr>
      <w:r w:rsidRPr="00787254">
        <w:rPr>
          <w:rFonts w:ascii="Book Antiqua" w:hAnsi="Book Antiqua"/>
          <w:b/>
          <w:i/>
          <w:iCs/>
          <w:spacing w:val="30"/>
        </w:rPr>
        <w:t xml:space="preserve">NB : Cette liste étant évolutive, le Maître d’Ouvrage ou le Maître d’Ouvrage devra s’assurer lors de l’élaboration du DAO qu’il s’agit de la dernière actualisation du Ministre en charge des Finances. </w:t>
      </w:r>
    </w:p>
    <w:p w:rsidR="002260D2" w:rsidRPr="00787254" w:rsidRDefault="002260D2"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956743" w:rsidRPr="00787254" w:rsidRDefault="00956743"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720D6A" w:rsidRPr="00787254" w:rsidRDefault="00720D6A" w:rsidP="002260D2">
      <w:pPr>
        <w:widowControl w:val="0"/>
        <w:tabs>
          <w:tab w:val="left" w:pos="4180"/>
          <w:tab w:val="left" w:pos="5700"/>
          <w:tab w:val="left" w:pos="6920"/>
        </w:tabs>
        <w:autoSpaceDE w:val="0"/>
        <w:spacing w:line="360" w:lineRule="auto"/>
        <w:jc w:val="center"/>
        <w:rPr>
          <w:rFonts w:ascii="Book Antiqua" w:hAnsi="Book Antiqua"/>
          <w:b/>
          <w:i/>
          <w:spacing w:val="30"/>
        </w:rPr>
      </w:pPr>
    </w:p>
    <w:p w:rsidR="00BA5E82" w:rsidRPr="00787254" w:rsidRDefault="00BA5E82" w:rsidP="00BA5E82">
      <w:pPr>
        <w:spacing w:before="60" w:after="60" w:line="360" w:lineRule="auto"/>
        <w:jc w:val="center"/>
        <w:rPr>
          <w:rFonts w:ascii="Book Antiqua" w:hAnsi="Book Antiqua"/>
          <w:b/>
          <w:i/>
          <w:iCs/>
        </w:rPr>
      </w:pPr>
      <w:r w:rsidRPr="00787254">
        <w:rPr>
          <w:rFonts w:ascii="Book Antiqua" w:hAnsi="Book Antiqua"/>
          <w:b/>
          <w:i/>
          <w:iCs/>
        </w:rPr>
        <w:t>PIECE N°15.</w:t>
      </w:r>
    </w:p>
    <w:p w:rsidR="00BA5E82" w:rsidRPr="00787254" w:rsidRDefault="00BA5E82" w:rsidP="00BA5E82">
      <w:pPr>
        <w:spacing w:before="60" w:after="60" w:line="360" w:lineRule="auto"/>
        <w:jc w:val="center"/>
        <w:rPr>
          <w:rFonts w:ascii="Book Antiqua" w:hAnsi="Book Antiqua"/>
          <w:b/>
          <w:i/>
          <w:iCs/>
        </w:rPr>
      </w:pPr>
      <w:r w:rsidRPr="00787254">
        <w:rPr>
          <w:rFonts w:ascii="Book Antiqua" w:hAnsi="Book Antiqua"/>
          <w:b/>
          <w:i/>
          <w:iCs/>
        </w:rPr>
        <w:t>PROCEDURE DE PASSATION DES MARCHES EN LIGNE</w:t>
      </w: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tbl>
      <w:tblPr>
        <w:tblStyle w:val="TableNormal11"/>
        <w:tblW w:w="0" w:type="auto"/>
        <w:tblInd w:w="179" w:type="dxa"/>
        <w:tblLayout w:type="fixed"/>
        <w:tblLook w:val="01E0"/>
      </w:tblPr>
      <w:tblGrid>
        <w:gridCol w:w="3628"/>
        <w:gridCol w:w="2741"/>
        <w:gridCol w:w="3496"/>
      </w:tblGrid>
      <w:tr w:rsidR="00720D6A" w:rsidRPr="00787254" w:rsidTr="00A00C6B">
        <w:trPr>
          <w:trHeight w:val="1565"/>
        </w:trPr>
        <w:tc>
          <w:tcPr>
            <w:tcW w:w="3628" w:type="dxa"/>
          </w:tcPr>
          <w:p w:rsidR="00720D6A" w:rsidRPr="009E3193" w:rsidRDefault="00720D6A" w:rsidP="00A00C6B">
            <w:pPr>
              <w:suppressAutoHyphens w:val="0"/>
              <w:spacing w:before="126" w:line="213" w:lineRule="exact"/>
              <w:ind w:right="645"/>
              <w:jc w:val="center"/>
              <w:textAlignment w:val="auto"/>
              <w:rPr>
                <w:rFonts w:ascii="Book Antiqua" w:hAnsi="Book Antiqua"/>
                <w:b/>
                <w:lang w:val="fr-FR"/>
              </w:rPr>
            </w:pPr>
            <w:r w:rsidRPr="009E3193">
              <w:rPr>
                <w:rFonts w:ascii="Book Antiqua" w:hAnsi="Book Antiqua"/>
                <w:b/>
                <w:lang w:val="fr-FR"/>
              </w:rPr>
              <w:lastRenderedPageBreak/>
              <w:t>REPUBLIQUEDU</w:t>
            </w:r>
            <w:r w:rsidRPr="009E3193">
              <w:rPr>
                <w:rFonts w:ascii="Book Antiqua" w:hAnsi="Book Antiqua"/>
                <w:b/>
                <w:spacing w:val="-2"/>
                <w:lang w:val="fr-FR"/>
              </w:rPr>
              <w:t>CAM</w:t>
            </w:r>
            <w:r w:rsidRPr="009E3193">
              <w:rPr>
                <w:rFonts w:ascii="Book Antiqua" w:hAnsi="Book Antiqua"/>
                <w:b/>
                <w:spacing w:val="-2"/>
                <w:lang w:val="fr-FR"/>
              </w:rPr>
              <w:t>E</w:t>
            </w:r>
            <w:r w:rsidRPr="009E3193">
              <w:rPr>
                <w:rFonts w:ascii="Book Antiqua" w:hAnsi="Book Antiqua"/>
                <w:b/>
                <w:spacing w:val="-2"/>
                <w:lang w:val="fr-FR"/>
              </w:rPr>
              <w:t>ROUN</w:t>
            </w:r>
          </w:p>
          <w:p w:rsidR="00720D6A" w:rsidRPr="009E3193" w:rsidRDefault="00720D6A" w:rsidP="00A00C6B">
            <w:pPr>
              <w:suppressAutoHyphens w:val="0"/>
              <w:spacing w:line="196" w:lineRule="exact"/>
              <w:ind w:left="34" w:right="645"/>
              <w:jc w:val="center"/>
              <w:textAlignment w:val="auto"/>
              <w:rPr>
                <w:rFonts w:ascii="Book Antiqua" w:hAnsi="Book Antiqua"/>
                <w:lang w:val="fr-FR"/>
              </w:rPr>
            </w:pPr>
            <w:r w:rsidRPr="009E3193">
              <w:rPr>
                <w:rFonts w:ascii="Book Antiqua" w:hAnsi="Book Antiqua"/>
                <w:lang w:val="fr-FR"/>
              </w:rPr>
              <w:t>Paix–Travail–</w:t>
            </w:r>
            <w:r w:rsidRPr="009E3193">
              <w:rPr>
                <w:rFonts w:ascii="Book Antiqua" w:hAnsi="Book Antiqua"/>
                <w:spacing w:val="-2"/>
                <w:lang w:val="fr-FR"/>
              </w:rPr>
              <w:t xml:space="preserve"> Patrie</w:t>
            </w:r>
          </w:p>
          <w:p w:rsidR="00720D6A" w:rsidRPr="009E3193" w:rsidRDefault="00720D6A" w:rsidP="00A00C6B">
            <w:pPr>
              <w:suppressAutoHyphens w:val="0"/>
              <w:spacing w:line="194" w:lineRule="exact"/>
              <w:ind w:left="36" w:right="645"/>
              <w:jc w:val="center"/>
              <w:textAlignment w:val="auto"/>
              <w:rPr>
                <w:rFonts w:ascii="Book Antiqua" w:hAnsi="Book Antiqua"/>
                <w:b/>
                <w:lang w:val="fr-FR"/>
              </w:rPr>
            </w:pPr>
            <w:r w:rsidRPr="009E3193">
              <w:rPr>
                <w:rFonts w:ascii="Book Antiqua" w:hAnsi="Book Antiqua"/>
                <w:b/>
                <w:spacing w:val="-2"/>
                <w:lang w:val="fr-FR"/>
              </w:rPr>
              <w:t>---------</w:t>
            </w:r>
            <w:r w:rsidRPr="009E3193">
              <w:rPr>
                <w:rFonts w:ascii="Book Antiqua" w:hAnsi="Book Antiqua"/>
                <w:b/>
                <w:spacing w:val="-10"/>
                <w:lang w:val="fr-FR"/>
              </w:rPr>
              <w:t>-</w:t>
            </w:r>
          </w:p>
          <w:p w:rsidR="00720D6A" w:rsidRPr="009E3193" w:rsidRDefault="00720D6A" w:rsidP="00A00C6B">
            <w:pPr>
              <w:suppressAutoHyphens w:val="0"/>
              <w:spacing w:line="194" w:lineRule="exact"/>
              <w:ind w:left="30" w:right="645"/>
              <w:jc w:val="center"/>
              <w:textAlignment w:val="auto"/>
              <w:rPr>
                <w:rFonts w:ascii="Book Antiqua" w:hAnsi="Book Antiqua"/>
                <w:lang w:val="fr-FR"/>
              </w:rPr>
            </w:pPr>
            <w:r w:rsidRPr="009E3193">
              <w:rPr>
                <w:rFonts w:ascii="Book Antiqua" w:hAnsi="Book Antiqua"/>
                <w:lang w:val="fr-FR"/>
              </w:rPr>
              <w:t>PRESIDENCEDELA</w:t>
            </w:r>
            <w:r w:rsidRPr="009E3193">
              <w:rPr>
                <w:rFonts w:ascii="Book Antiqua" w:hAnsi="Book Antiqua"/>
                <w:spacing w:val="-2"/>
                <w:lang w:val="fr-FR"/>
              </w:rPr>
              <w:t>REP</w:t>
            </w:r>
            <w:r w:rsidRPr="009E3193">
              <w:rPr>
                <w:rFonts w:ascii="Book Antiqua" w:hAnsi="Book Antiqua"/>
                <w:spacing w:val="-2"/>
                <w:lang w:val="fr-FR"/>
              </w:rPr>
              <w:t>U</w:t>
            </w:r>
            <w:r w:rsidRPr="009E3193">
              <w:rPr>
                <w:rFonts w:ascii="Book Antiqua" w:hAnsi="Book Antiqua"/>
                <w:spacing w:val="-2"/>
                <w:lang w:val="fr-FR"/>
              </w:rPr>
              <w:t>BLIQUE</w:t>
            </w:r>
          </w:p>
          <w:p w:rsidR="00720D6A" w:rsidRPr="009E3193" w:rsidRDefault="00720D6A" w:rsidP="00A00C6B">
            <w:pPr>
              <w:suppressAutoHyphens w:val="0"/>
              <w:spacing w:line="196" w:lineRule="exact"/>
              <w:ind w:left="36" w:right="645"/>
              <w:jc w:val="center"/>
              <w:textAlignment w:val="auto"/>
              <w:rPr>
                <w:rFonts w:ascii="Book Antiqua" w:hAnsi="Book Antiqua"/>
                <w:b/>
                <w:lang w:val="fr-FR"/>
              </w:rPr>
            </w:pPr>
            <w:r w:rsidRPr="009E3193">
              <w:rPr>
                <w:rFonts w:ascii="Book Antiqua" w:hAnsi="Book Antiqua"/>
                <w:b/>
                <w:spacing w:val="-2"/>
                <w:lang w:val="fr-FR"/>
              </w:rPr>
              <w:t>---------</w:t>
            </w:r>
            <w:r w:rsidRPr="009E3193">
              <w:rPr>
                <w:rFonts w:ascii="Book Antiqua" w:hAnsi="Book Antiqua"/>
                <w:b/>
                <w:spacing w:val="-10"/>
                <w:lang w:val="fr-FR"/>
              </w:rPr>
              <w:t>-</w:t>
            </w:r>
          </w:p>
          <w:p w:rsidR="00720D6A" w:rsidRPr="009E3193" w:rsidRDefault="00720D6A" w:rsidP="00A00C6B">
            <w:pPr>
              <w:suppressAutoHyphens w:val="0"/>
              <w:spacing w:line="196" w:lineRule="exact"/>
              <w:ind w:left="32" w:right="645"/>
              <w:jc w:val="center"/>
              <w:textAlignment w:val="auto"/>
              <w:rPr>
                <w:rFonts w:ascii="Book Antiqua" w:hAnsi="Book Antiqua"/>
                <w:b/>
                <w:lang w:val="fr-FR"/>
              </w:rPr>
            </w:pPr>
            <w:r w:rsidRPr="009E3193">
              <w:rPr>
                <w:rFonts w:ascii="Book Antiqua" w:hAnsi="Book Antiqua"/>
                <w:b/>
                <w:lang w:val="fr-FR"/>
              </w:rPr>
              <w:t>MINISTEREDESMA</w:t>
            </w:r>
            <w:r w:rsidRPr="009E3193">
              <w:rPr>
                <w:rFonts w:ascii="Book Antiqua" w:hAnsi="Book Antiqua"/>
                <w:b/>
                <w:lang w:val="fr-FR"/>
              </w:rPr>
              <w:t>R</w:t>
            </w:r>
            <w:r w:rsidRPr="009E3193">
              <w:rPr>
                <w:rFonts w:ascii="Book Antiqua" w:hAnsi="Book Antiqua"/>
                <w:b/>
                <w:lang w:val="fr-FR"/>
              </w:rPr>
              <w:t>CHES</w:t>
            </w:r>
            <w:r w:rsidRPr="009E3193">
              <w:rPr>
                <w:rFonts w:ascii="Book Antiqua" w:hAnsi="Book Antiqua"/>
                <w:b/>
                <w:spacing w:val="-2"/>
                <w:lang w:val="fr-FR"/>
              </w:rPr>
              <w:t>PUBLICS</w:t>
            </w:r>
          </w:p>
          <w:p w:rsidR="00720D6A" w:rsidRPr="00787254" w:rsidRDefault="00720D6A" w:rsidP="00A00C6B">
            <w:pPr>
              <w:suppressAutoHyphens w:val="0"/>
              <w:spacing w:line="212" w:lineRule="exact"/>
              <w:ind w:left="36" w:right="645"/>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tc>
        <w:tc>
          <w:tcPr>
            <w:tcW w:w="2741" w:type="dxa"/>
          </w:tcPr>
          <w:p w:rsidR="00720D6A" w:rsidRPr="00787254" w:rsidRDefault="00720D6A" w:rsidP="00A00C6B">
            <w:pPr>
              <w:suppressAutoHyphens w:val="0"/>
              <w:ind w:left="666"/>
              <w:textAlignment w:val="auto"/>
              <w:rPr>
                <w:rFonts w:ascii="Book Antiqua" w:hAnsi="Book Antiqua"/>
              </w:rPr>
            </w:pPr>
            <w:r w:rsidRPr="00787254">
              <w:rPr>
                <w:rFonts w:ascii="Book Antiqua" w:hAnsi="Book Antiqua"/>
                <w:noProof/>
              </w:rPr>
              <w:drawing>
                <wp:inline distT="0" distB="0" distL="0" distR="0">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9" cstate="print"/>
                          <a:stretch>
                            <a:fillRect/>
                          </a:stretch>
                        </pic:blipFill>
                        <pic:spPr>
                          <a:xfrm>
                            <a:off x="0" y="0"/>
                            <a:ext cx="901249" cy="969264"/>
                          </a:xfrm>
                          <a:prstGeom prst="rect">
                            <a:avLst/>
                          </a:prstGeom>
                        </pic:spPr>
                      </pic:pic>
                    </a:graphicData>
                  </a:graphic>
                </wp:inline>
              </w:drawing>
            </w:r>
          </w:p>
        </w:tc>
        <w:tc>
          <w:tcPr>
            <w:tcW w:w="3496" w:type="dxa"/>
          </w:tcPr>
          <w:p w:rsidR="00720D6A" w:rsidRPr="00787254" w:rsidRDefault="00720D6A" w:rsidP="00A00C6B">
            <w:pPr>
              <w:suppressAutoHyphens w:val="0"/>
              <w:spacing w:before="167" w:line="212" w:lineRule="exact"/>
              <w:ind w:left="648" w:right="35"/>
              <w:jc w:val="center"/>
              <w:textAlignment w:val="auto"/>
              <w:rPr>
                <w:rFonts w:ascii="Book Antiqua" w:hAnsi="Book Antiqua"/>
                <w:b/>
              </w:rPr>
            </w:pPr>
            <w:r w:rsidRPr="00787254">
              <w:rPr>
                <w:rFonts w:ascii="Book Antiqua" w:hAnsi="Book Antiqua"/>
                <w:b/>
              </w:rPr>
              <w:t>REPUBLICOF</w:t>
            </w:r>
            <w:r w:rsidRPr="00787254">
              <w:rPr>
                <w:rFonts w:ascii="Book Antiqua" w:hAnsi="Book Antiqua"/>
                <w:b/>
                <w:spacing w:val="-2"/>
              </w:rPr>
              <w:t>CAMEROON</w:t>
            </w:r>
          </w:p>
          <w:p w:rsidR="00720D6A" w:rsidRPr="00787254" w:rsidRDefault="00720D6A" w:rsidP="00A00C6B">
            <w:pPr>
              <w:suppressAutoHyphens w:val="0"/>
              <w:spacing w:line="194" w:lineRule="exact"/>
              <w:ind w:left="648" w:right="36"/>
              <w:jc w:val="center"/>
              <w:textAlignment w:val="auto"/>
              <w:rPr>
                <w:rFonts w:ascii="Book Antiqua" w:hAnsi="Book Antiqua"/>
              </w:rPr>
            </w:pPr>
            <w:r w:rsidRPr="00787254">
              <w:rPr>
                <w:rFonts w:ascii="Book Antiqua" w:hAnsi="Book Antiqua"/>
              </w:rPr>
              <w:t>Peace–Work–</w:t>
            </w:r>
            <w:r w:rsidRPr="00787254">
              <w:rPr>
                <w:rFonts w:ascii="Book Antiqua" w:hAnsi="Book Antiqua"/>
                <w:spacing w:val="-2"/>
              </w:rPr>
              <w:t>Fatherland</w:t>
            </w:r>
          </w:p>
          <w:p w:rsidR="00720D6A" w:rsidRPr="00787254" w:rsidRDefault="00720D6A" w:rsidP="00A00C6B">
            <w:pPr>
              <w:suppressAutoHyphens w:val="0"/>
              <w:spacing w:line="194" w:lineRule="exact"/>
              <w:ind w:left="648"/>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p w:rsidR="00720D6A" w:rsidRPr="00787254" w:rsidRDefault="00720D6A" w:rsidP="00A00C6B">
            <w:pPr>
              <w:suppressAutoHyphens w:val="0"/>
              <w:spacing w:line="196" w:lineRule="exact"/>
              <w:ind w:left="648" w:right="34"/>
              <w:jc w:val="center"/>
              <w:textAlignment w:val="auto"/>
              <w:rPr>
                <w:rFonts w:ascii="Book Antiqua" w:hAnsi="Book Antiqua"/>
              </w:rPr>
            </w:pPr>
            <w:r w:rsidRPr="00787254">
              <w:rPr>
                <w:rFonts w:ascii="Book Antiqua" w:hAnsi="Book Antiqua"/>
              </w:rPr>
              <w:t>PRESIDENCYOFTHE</w:t>
            </w:r>
            <w:r w:rsidRPr="00787254">
              <w:rPr>
                <w:rFonts w:ascii="Book Antiqua" w:hAnsi="Book Antiqua"/>
                <w:spacing w:val="-2"/>
              </w:rPr>
              <w:t>R</w:t>
            </w:r>
            <w:r w:rsidRPr="00787254">
              <w:rPr>
                <w:rFonts w:ascii="Book Antiqua" w:hAnsi="Book Antiqua"/>
                <w:spacing w:val="-2"/>
              </w:rPr>
              <w:t>E</w:t>
            </w:r>
            <w:r w:rsidRPr="00787254">
              <w:rPr>
                <w:rFonts w:ascii="Book Antiqua" w:hAnsi="Book Antiqua"/>
                <w:spacing w:val="-2"/>
              </w:rPr>
              <w:t>PUBLIC</w:t>
            </w:r>
          </w:p>
          <w:p w:rsidR="00720D6A" w:rsidRPr="00787254" w:rsidRDefault="00720D6A" w:rsidP="00A00C6B">
            <w:pPr>
              <w:suppressAutoHyphens w:val="0"/>
              <w:spacing w:line="196" w:lineRule="exact"/>
              <w:ind w:left="648"/>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p w:rsidR="00720D6A" w:rsidRPr="00787254" w:rsidRDefault="00720D6A" w:rsidP="00A00C6B">
            <w:pPr>
              <w:suppressAutoHyphens w:val="0"/>
              <w:spacing w:line="194" w:lineRule="exact"/>
              <w:ind w:left="648" w:right="35"/>
              <w:jc w:val="center"/>
              <w:textAlignment w:val="auto"/>
              <w:rPr>
                <w:rFonts w:ascii="Book Antiqua" w:hAnsi="Book Antiqua"/>
                <w:b/>
              </w:rPr>
            </w:pPr>
            <w:r w:rsidRPr="00787254">
              <w:rPr>
                <w:rFonts w:ascii="Book Antiqua" w:hAnsi="Book Antiqua"/>
                <w:b/>
              </w:rPr>
              <w:t>MINISTRYOFPUBLI</w:t>
            </w:r>
            <w:r w:rsidRPr="00787254">
              <w:rPr>
                <w:rFonts w:ascii="Book Antiqua" w:hAnsi="Book Antiqua"/>
                <w:b/>
              </w:rPr>
              <w:t>C</w:t>
            </w:r>
            <w:r w:rsidRPr="00787254">
              <w:rPr>
                <w:rFonts w:ascii="Book Antiqua" w:hAnsi="Book Antiqua"/>
                <w:b/>
                <w:spacing w:val="-2"/>
              </w:rPr>
              <w:t>CONTRACTS</w:t>
            </w:r>
          </w:p>
          <w:p w:rsidR="00720D6A" w:rsidRPr="00787254" w:rsidRDefault="00720D6A" w:rsidP="00A00C6B">
            <w:pPr>
              <w:suppressAutoHyphens w:val="0"/>
              <w:spacing w:line="192" w:lineRule="exact"/>
              <w:ind w:left="648"/>
              <w:jc w:val="center"/>
              <w:textAlignment w:val="auto"/>
              <w:rPr>
                <w:rFonts w:ascii="Book Antiqua" w:hAnsi="Book Antiqua"/>
                <w:b/>
              </w:rPr>
            </w:pPr>
            <w:r w:rsidRPr="00787254">
              <w:rPr>
                <w:rFonts w:ascii="Book Antiqua" w:hAnsi="Book Antiqua"/>
                <w:b/>
                <w:spacing w:val="-2"/>
              </w:rPr>
              <w:t>---------</w:t>
            </w:r>
            <w:r w:rsidRPr="00787254">
              <w:rPr>
                <w:rFonts w:ascii="Book Antiqua" w:hAnsi="Book Antiqua"/>
                <w:b/>
                <w:spacing w:val="-10"/>
              </w:rPr>
              <w:t>-</w:t>
            </w:r>
          </w:p>
        </w:tc>
      </w:tr>
    </w:tbl>
    <w:p w:rsidR="00720D6A" w:rsidRPr="00787254" w:rsidRDefault="00720D6A" w:rsidP="00720D6A">
      <w:pPr>
        <w:spacing w:before="155" w:after="120"/>
        <w:rPr>
          <w:rFonts w:ascii="Book Antiqua" w:hAnsi="Book Antiqua"/>
        </w:rPr>
      </w:pPr>
    </w:p>
    <w:p w:rsidR="00720D6A" w:rsidRPr="00787254" w:rsidRDefault="007B5AD4" w:rsidP="00720D6A">
      <w:pPr>
        <w:spacing w:after="120" w:line="20" w:lineRule="exact"/>
        <w:ind w:left="-130"/>
        <w:rPr>
          <w:rFonts w:ascii="Book Antiqua" w:hAnsi="Book Antiqua"/>
        </w:rPr>
      </w:pPr>
      <w:r>
        <w:rPr>
          <w:rFonts w:ascii="Book Antiqua" w:hAnsi="Book Antiqua"/>
          <w:noProof/>
        </w:rPr>
      </w:r>
      <w:r>
        <w:rPr>
          <w:rFonts w:ascii="Book Antiqua" w:hAnsi="Book Antiqua"/>
          <w:noProof/>
        </w:rPr>
        <w:pict>
          <v:group id="Group 2" o:spid="_x0000_s1030"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REMAA&#10;AADbAAAADwAAAGRycy9kb3ducmV2LnhtbESPQYvCMBCF74L/IYzgTVN7EKlGKYKuV10p9DZtxrbY&#10;TEqT1frvjbDgbYb3vjdvNrvBtOJBvWssK1jMIxDEpdUNVwquv4fZCoTzyBpby6TgRQ522/Fog4m2&#10;Tz7T4+IrEULYJaig9r5LpHRlTQbd3HbEQbvZ3qAPa19J3eMzhJtWxlG0lAYbDhdq7GhfU3m//JlQ&#10;w8dpnl05/6F9FmUyLY5FXCg1nQzpGoSnwX/N//RJB24Jn1/CAH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YREMAAAADbAAAADwAAAAAAAAAAAAAAAACYAgAAZHJzL2Rvd25y&#10;ZXYueG1sUEsFBgAAAAAEAAQA9QAAAIUDAAAAAA==&#10;" path="m,l6410325,e" filled="f" strokecolor="#5b9bd4" strokeweight=".5pt">
              <v:path arrowok="t"/>
            </v:shape>
            <w10:wrap type="none"/>
            <w10:anchorlock/>
          </v:group>
        </w:pict>
      </w:r>
    </w:p>
    <w:p w:rsidR="00720D6A" w:rsidRPr="00C5198F" w:rsidRDefault="00720D6A" w:rsidP="00720D6A">
      <w:pPr>
        <w:contextualSpacing/>
        <w:rPr>
          <w:rFonts w:ascii="Book Antiqua" w:hAnsi="Book Antiqua"/>
          <w:spacing w:val="-10"/>
          <w:kern w:val="28"/>
        </w:rPr>
      </w:pPr>
      <w:r w:rsidRPr="00C5198F">
        <w:rPr>
          <w:rFonts w:ascii="Book Antiqua" w:hAnsi="Book Antiqua"/>
          <w:spacing w:val="-10"/>
          <w:w w:val="110"/>
          <w:kern w:val="28"/>
        </w:rPr>
        <w:t>LAPROCEDUREDE SOUMISSIONEN</w:t>
      </w:r>
      <w:r w:rsidRPr="00C5198F">
        <w:rPr>
          <w:rFonts w:ascii="Book Antiqua" w:hAnsi="Book Antiqua"/>
          <w:spacing w:val="-2"/>
          <w:w w:val="110"/>
          <w:kern w:val="28"/>
        </w:rPr>
        <w:t>LIGNE</w:t>
      </w:r>
      <w:r w:rsidR="00C5198F" w:rsidRPr="00C5198F">
        <w:rPr>
          <w:rFonts w:ascii="Book Antiqua" w:hAnsi="Book Antiqua"/>
          <w:spacing w:val="-2"/>
          <w:w w:val="110"/>
          <w:kern w:val="28"/>
        </w:rPr>
        <w:t> : RAS</w:t>
      </w:r>
    </w:p>
    <w:p w:rsidR="00720D6A" w:rsidRPr="00787254" w:rsidRDefault="00720D6A" w:rsidP="00720D6A">
      <w:pPr>
        <w:spacing w:before="5" w:after="120"/>
        <w:rPr>
          <w:rFonts w:ascii="Book Antiqua" w:hAnsi="Book Antiqua"/>
        </w:rPr>
      </w:pPr>
    </w:p>
    <w:p w:rsidR="00720D6A" w:rsidRPr="00787254" w:rsidRDefault="007B5AD4" w:rsidP="00720D6A">
      <w:pPr>
        <w:spacing w:after="120" w:line="20" w:lineRule="exact"/>
        <w:ind w:left="-154"/>
        <w:rPr>
          <w:rFonts w:ascii="Book Antiqua" w:hAnsi="Book Antiqua"/>
        </w:rPr>
      </w:pPr>
      <w:r>
        <w:rPr>
          <w:rFonts w:ascii="Book Antiqua" w:hAnsi="Book Antiqua"/>
          <w:noProof/>
        </w:rPr>
      </w:r>
      <w:r>
        <w:rPr>
          <w:rFonts w:ascii="Book Antiqua" w:hAnsi="Book Antiqua"/>
          <w:noProof/>
        </w:rPr>
        <w:pict>
          <v:group id="Group 4" o:spid="_x0000_s1028"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9"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14NcIA&#10;AADbAAAADwAAAGRycy9kb3ducmV2LnhtbESPS4vCQBCE74L/YWhhbzrZCItExxACPq4+CHjrZNok&#10;bKYnZEbN/ntnYWGPRXV91bVJR9OJJw2utazgcxGBIK6sbrlWcL3s5isQziNr7CyTgh9ykG6nkw0m&#10;2r74RM+zr0WAsEtQQeN9n0jpqoYMuoXtiYN3t4NBH+RQSz3gK8BNJ+Mo+pIGWw4NDfaUN1R9nx8m&#10;vOHj7FZc+XagvIgKmZX7Mi6V+piN2RqEp9H/H/+lj1pBvITfLQEA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Xg1wgAAANsAAAAPAAAAAAAAAAAAAAAAAJgCAABkcnMvZG93&#10;bnJldi54bWxQSwUGAAAAAAQABAD1AAAAhwMAAAAA&#10;" path="m,l6410324,e" filled="f" strokecolor="#5b9bd4" strokeweight=".5pt">
              <v:path arrowok="t"/>
            </v:shape>
            <w10:wrap type="none"/>
            <w10:anchorlock/>
          </v:group>
        </w:pict>
      </w:r>
    </w:p>
    <w:p w:rsidR="00720D6A" w:rsidRPr="00787254" w:rsidRDefault="00720D6A" w:rsidP="00720D6A">
      <w:pPr>
        <w:spacing w:before="244" w:after="120" w:line="388" w:lineRule="auto"/>
        <w:ind w:left="104" w:right="1175"/>
        <w:rPr>
          <w:rFonts w:ascii="Book Antiqua" w:hAnsi="Book Antiqua"/>
          <w:spacing w:val="-6"/>
        </w:rPr>
      </w:pPr>
      <w:r w:rsidRPr="00787254">
        <w:rPr>
          <w:rFonts w:ascii="Book Antiqua" w:hAnsi="Book Antiqua"/>
          <w:spacing w:val="-6"/>
        </w:rPr>
        <w:t xml:space="preserve">Poursoumissionnerenligne,leprestatairedoitsuivreles quatreétapesci-après: </w:t>
      </w:r>
    </w:p>
    <w:p w:rsidR="00720D6A" w:rsidRPr="00787254" w:rsidRDefault="00720D6A" w:rsidP="00720D6A">
      <w:pPr>
        <w:spacing w:before="244" w:after="120" w:line="388" w:lineRule="auto"/>
        <w:ind w:left="104" w:right="1175"/>
        <w:rPr>
          <w:rFonts w:ascii="Book Antiqua" w:hAnsi="Book Antiqua"/>
        </w:rPr>
      </w:pPr>
      <w:r w:rsidRPr="00787254">
        <w:rPr>
          <w:rFonts w:ascii="Book Antiqua" w:hAnsi="Book Antiqua"/>
          <w:spacing w:val="-2"/>
          <w:u w:val="single"/>
        </w:rPr>
        <w:t>Étape1</w:t>
      </w:r>
      <w:r w:rsidRPr="00787254">
        <w:rPr>
          <w:rFonts w:ascii="Book Antiqua" w:hAnsi="Book Antiqua"/>
          <w:spacing w:val="-2"/>
        </w:rPr>
        <w:t>:Enregistrementdel’EntreprisedanslaplateformeCOLEPS</w:t>
      </w:r>
    </w:p>
    <w:p w:rsidR="00720D6A" w:rsidRPr="00787254" w:rsidRDefault="00720D6A" w:rsidP="005E0138">
      <w:pPr>
        <w:widowControl w:val="0"/>
        <w:numPr>
          <w:ilvl w:val="0"/>
          <w:numId w:val="66"/>
        </w:numPr>
        <w:tabs>
          <w:tab w:val="left" w:pos="825"/>
        </w:tabs>
        <w:suppressAutoHyphens w:val="0"/>
        <w:autoSpaceDE w:val="0"/>
        <w:spacing w:line="302" w:lineRule="exact"/>
        <w:textAlignment w:val="auto"/>
        <w:rPr>
          <w:rFonts w:ascii="Book Antiqua" w:hAnsi="Book Antiqua"/>
        </w:rPr>
      </w:pPr>
      <w:r w:rsidRPr="00787254">
        <w:rPr>
          <w:rFonts w:ascii="Book Antiqua" w:hAnsi="Book Antiqua"/>
        </w:rPr>
        <w:t>SeconnecteràCOLEPSàpartirdel’adresse</w:t>
      </w:r>
      <w:hyperlink r:id="rId20">
        <w:r w:rsidRPr="00787254">
          <w:rPr>
            <w:rFonts w:ascii="Book Antiqua" w:hAnsi="Book Antiqua"/>
            <w:color w:val="0462C1"/>
            <w:u w:val="single" w:color="0462C1"/>
          </w:rPr>
          <w:t>https://www.marchespublics.cm</w:t>
        </w:r>
      </w:hyperlink>
      <w:r w:rsidRPr="00787254">
        <w:rPr>
          <w:rFonts w:ascii="Book Antiqua" w:hAnsi="Book Antiqua"/>
          <w:spacing w:val="-5"/>
        </w:rPr>
        <w:t>ou</w:t>
      </w:r>
    </w:p>
    <w:p w:rsidR="00720D6A" w:rsidRPr="00787254" w:rsidRDefault="007B5AD4" w:rsidP="00720D6A">
      <w:pPr>
        <w:spacing w:after="120" w:line="266" w:lineRule="exact"/>
        <w:rPr>
          <w:rFonts w:ascii="Book Antiqua" w:hAnsi="Book Antiqua"/>
        </w:rPr>
      </w:pPr>
      <w:hyperlink r:id="rId21">
        <w:r w:rsidR="00720D6A" w:rsidRPr="00787254">
          <w:rPr>
            <w:rFonts w:ascii="Book Antiqua" w:hAnsi="Book Antiqua"/>
            <w:color w:val="0462C1"/>
            <w:spacing w:val="2"/>
            <w:w w:val="90"/>
            <w:u w:val="single" w:color="0462C1"/>
          </w:rPr>
          <w:t>https://www.publicscontratcs.cm</w:t>
        </w:r>
      </w:hyperlink>
      <w:r w:rsidR="00720D6A" w:rsidRPr="00787254">
        <w:rPr>
          <w:rFonts w:ascii="Book Antiqua" w:hAnsi="Book Antiqua"/>
          <w:spacing w:val="-10"/>
        </w:rPr>
        <w:t>;</w:t>
      </w:r>
    </w:p>
    <w:p w:rsidR="00720D6A" w:rsidRPr="00787254" w:rsidRDefault="00720D6A" w:rsidP="005E0138">
      <w:pPr>
        <w:widowControl w:val="0"/>
        <w:numPr>
          <w:ilvl w:val="0"/>
          <w:numId w:val="66"/>
        </w:numPr>
        <w:tabs>
          <w:tab w:val="left" w:pos="825"/>
        </w:tabs>
        <w:suppressAutoHyphens w:val="0"/>
        <w:autoSpaceDE w:val="0"/>
        <w:spacing w:before="28" w:line="220" w:lineRule="auto"/>
        <w:ind w:right="102"/>
        <w:textAlignment w:val="auto"/>
        <w:rPr>
          <w:rFonts w:ascii="Book Antiqua" w:hAnsi="Book Antiqua"/>
        </w:rPr>
      </w:pPr>
      <w:r w:rsidRPr="00787254">
        <w:rPr>
          <w:rFonts w:ascii="Book Antiqua" w:hAnsi="Book Antiqua"/>
          <w:spacing w:val="-8"/>
        </w:rPr>
        <w:t>Allerdans l’onglet«</w:t>
      </w:r>
      <w:r w:rsidRPr="00787254">
        <w:rPr>
          <w:rFonts w:ascii="Book Antiqua" w:hAnsi="Book Antiqua"/>
          <w:i/>
          <w:spacing w:val="-8"/>
        </w:rPr>
        <w:t>Enregistrement des soumissionnaires</w:t>
      </w:r>
      <w:r w:rsidRPr="00787254">
        <w:rPr>
          <w:rFonts w:ascii="Book Antiqua" w:hAnsi="Book Antiqua"/>
          <w:spacing w:val="-8"/>
        </w:rPr>
        <w:t xml:space="preserve">» et renseigner minutieusement </w:t>
      </w:r>
      <w:r w:rsidRPr="00787254">
        <w:rPr>
          <w:rFonts w:ascii="Book Antiqua" w:hAnsi="Book Antiqua"/>
        </w:rPr>
        <w:t>le formulaire de demande ;</w:t>
      </w:r>
    </w:p>
    <w:p w:rsidR="00720D6A" w:rsidRPr="00787254" w:rsidRDefault="00720D6A" w:rsidP="005E0138">
      <w:pPr>
        <w:widowControl w:val="0"/>
        <w:numPr>
          <w:ilvl w:val="0"/>
          <w:numId w:val="66"/>
        </w:numPr>
        <w:tabs>
          <w:tab w:val="left" w:pos="825"/>
        </w:tabs>
        <w:suppressAutoHyphens w:val="0"/>
        <w:autoSpaceDE w:val="0"/>
        <w:spacing w:before="16" w:line="334" w:lineRule="exact"/>
        <w:textAlignment w:val="auto"/>
        <w:rPr>
          <w:rFonts w:ascii="Book Antiqua" w:hAnsi="Book Antiqua"/>
        </w:rPr>
      </w:pPr>
      <w:r w:rsidRPr="00787254">
        <w:rPr>
          <w:rFonts w:ascii="Book Antiqua" w:hAnsi="Book Antiqua"/>
          <w:spacing w:val="-6"/>
        </w:rPr>
        <w:t xml:space="preserve">Imprimerle formulairede demanderenseignéetgénéréparlesystème </w:t>
      </w:r>
      <w:r w:rsidRPr="00787254">
        <w:rPr>
          <w:rFonts w:ascii="Book Antiqua" w:hAnsi="Book Antiqua"/>
          <w:spacing w:val="-10"/>
        </w:rPr>
        <w:t>;</w:t>
      </w:r>
    </w:p>
    <w:p w:rsidR="00720D6A" w:rsidRPr="00787254" w:rsidRDefault="00720D6A" w:rsidP="005E0138">
      <w:pPr>
        <w:widowControl w:val="0"/>
        <w:numPr>
          <w:ilvl w:val="0"/>
          <w:numId w:val="66"/>
        </w:numPr>
        <w:tabs>
          <w:tab w:val="left" w:pos="825"/>
        </w:tabs>
        <w:suppressAutoHyphens w:val="0"/>
        <w:autoSpaceDE w:val="0"/>
        <w:spacing w:line="321" w:lineRule="exact"/>
        <w:textAlignment w:val="auto"/>
        <w:rPr>
          <w:rFonts w:ascii="Book Antiqua" w:hAnsi="Book Antiqua"/>
        </w:rPr>
      </w:pPr>
      <w:r w:rsidRPr="00787254">
        <w:rPr>
          <w:rFonts w:ascii="Book Antiqua" w:hAnsi="Book Antiqua"/>
          <w:spacing w:val="-4"/>
        </w:rPr>
        <w:t>FairesignerleformulairededemandeparleChefdeStructureetyapposerlecachet</w:t>
      </w:r>
      <w:r w:rsidRPr="00787254">
        <w:rPr>
          <w:rFonts w:ascii="Book Antiqua" w:hAnsi="Book Antiqua"/>
          <w:spacing w:val="-5"/>
        </w:rPr>
        <w:t>de</w:t>
      </w:r>
    </w:p>
    <w:p w:rsidR="00720D6A" w:rsidRPr="00787254" w:rsidRDefault="00720D6A" w:rsidP="00720D6A">
      <w:pPr>
        <w:spacing w:after="120" w:line="265" w:lineRule="exact"/>
        <w:rPr>
          <w:rFonts w:ascii="Book Antiqua" w:hAnsi="Book Antiqua"/>
        </w:rPr>
      </w:pPr>
      <w:r w:rsidRPr="00787254">
        <w:rPr>
          <w:rFonts w:ascii="Book Antiqua" w:hAnsi="Book Antiqua"/>
          <w:w w:val="90"/>
        </w:rPr>
        <w:t>l’entreprise</w:t>
      </w:r>
      <w:r w:rsidRPr="00787254">
        <w:rPr>
          <w:rFonts w:ascii="Book Antiqua" w:hAnsi="Book Antiqua"/>
          <w:spacing w:val="-10"/>
          <w:w w:val="95"/>
        </w:rPr>
        <w:t>;</w:t>
      </w:r>
    </w:p>
    <w:p w:rsidR="00720D6A" w:rsidRPr="00787254" w:rsidRDefault="00720D6A" w:rsidP="005E0138">
      <w:pPr>
        <w:widowControl w:val="0"/>
        <w:numPr>
          <w:ilvl w:val="0"/>
          <w:numId w:val="66"/>
        </w:numPr>
        <w:tabs>
          <w:tab w:val="left" w:pos="825"/>
        </w:tabs>
        <w:suppressAutoHyphens w:val="0"/>
        <w:autoSpaceDE w:val="0"/>
        <w:spacing w:before="31" w:line="220" w:lineRule="auto"/>
        <w:ind w:right="102"/>
        <w:textAlignment w:val="auto"/>
        <w:rPr>
          <w:rFonts w:ascii="Book Antiqua" w:hAnsi="Book Antiqua"/>
        </w:rPr>
      </w:pPr>
      <w:r w:rsidRPr="00787254">
        <w:rPr>
          <w:rFonts w:ascii="Book Antiqua" w:hAnsi="Book Antiqua"/>
          <w:spacing w:val="-2"/>
        </w:rPr>
        <w:t>DéposerleformulairedûmentrenseignéetformaliséauMINMAPaccomp</w:t>
      </w:r>
      <w:r w:rsidRPr="00787254">
        <w:rPr>
          <w:rFonts w:ascii="Book Antiqua" w:hAnsi="Book Antiqua"/>
          <w:spacing w:val="-2"/>
        </w:rPr>
        <w:t>a</w:t>
      </w:r>
      <w:r w:rsidRPr="00787254">
        <w:rPr>
          <w:rFonts w:ascii="Book Antiqua" w:hAnsi="Book Antiqua"/>
          <w:spacing w:val="-2"/>
        </w:rPr>
        <w:t xml:space="preserve">gnédespièces </w:t>
      </w:r>
      <w:r w:rsidRPr="00787254">
        <w:rPr>
          <w:rFonts w:ascii="Book Antiqua" w:hAnsi="Book Antiqua"/>
        </w:rPr>
        <w:t>suivantes :</w:t>
      </w:r>
    </w:p>
    <w:p w:rsidR="00720D6A" w:rsidRPr="00787254" w:rsidRDefault="00720D6A" w:rsidP="005E0138">
      <w:pPr>
        <w:widowControl w:val="0"/>
        <w:numPr>
          <w:ilvl w:val="1"/>
          <w:numId w:val="66"/>
        </w:numPr>
        <w:tabs>
          <w:tab w:val="left" w:pos="1545"/>
        </w:tabs>
        <w:suppressAutoHyphens w:val="0"/>
        <w:autoSpaceDE w:val="0"/>
        <w:spacing w:before="38"/>
        <w:textAlignment w:val="auto"/>
        <w:rPr>
          <w:rFonts w:ascii="Book Antiqua" w:hAnsi="Book Antiqua"/>
        </w:rPr>
      </w:pPr>
      <w:r w:rsidRPr="00787254">
        <w:rPr>
          <w:rFonts w:ascii="Book Antiqua" w:hAnsi="Book Antiqua"/>
          <w:spacing w:val="-2"/>
        </w:rPr>
        <w:t>Photocopied’uneAttestationdeNonFaillite(datantdemoinsde3mois)</w:t>
      </w:r>
      <w:r w:rsidRPr="00787254">
        <w:rPr>
          <w:rFonts w:ascii="Book Antiqua" w:hAnsi="Book Antiqua"/>
          <w:spacing w:val="-10"/>
        </w:rPr>
        <w:t>;</w:t>
      </w:r>
    </w:p>
    <w:p w:rsidR="00720D6A" w:rsidRPr="00787254" w:rsidRDefault="00720D6A" w:rsidP="005E0138">
      <w:pPr>
        <w:widowControl w:val="0"/>
        <w:numPr>
          <w:ilvl w:val="1"/>
          <w:numId w:val="66"/>
        </w:numPr>
        <w:tabs>
          <w:tab w:val="left" w:pos="1543"/>
        </w:tabs>
        <w:suppressAutoHyphens w:val="0"/>
        <w:autoSpaceDE w:val="0"/>
        <w:spacing w:before="31"/>
        <w:ind w:left="1543" w:hanging="358"/>
        <w:textAlignment w:val="auto"/>
        <w:rPr>
          <w:rFonts w:ascii="Book Antiqua" w:hAnsi="Book Antiqua"/>
        </w:rPr>
      </w:pPr>
      <w:r w:rsidRPr="00787254">
        <w:rPr>
          <w:rFonts w:ascii="Book Antiqua" w:hAnsi="Book Antiqua"/>
          <w:spacing w:val="-2"/>
        </w:rPr>
        <w:t>PhotocopieduRegistredeCommerce</w:t>
      </w:r>
      <w:r w:rsidRPr="00787254">
        <w:rPr>
          <w:rFonts w:ascii="Book Antiqua" w:hAnsi="Book Antiqua"/>
          <w:spacing w:val="-10"/>
        </w:rPr>
        <w:t>;</w:t>
      </w:r>
    </w:p>
    <w:p w:rsidR="00720D6A" w:rsidRPr="00787254" w:rsidRDefault="00720D6A" w:rsidP="005E0138">
      <w:pPr>
        <w:widowControl w:val="0"/>
        <w:numPr>
          <w:ilvl w:val="1"/>
          <w:numId w:val="66"/>
        </w:numPr>
        <w:tabs>
          <w:tab w:val="left" w:pos="1543"/>
        </w:tabs>
        <w:suppressAutoHyphens w:val="0"/>
        <w:autoSpaceDE w:val="0"/>
        <w:spacing w:before="30"/>
        <w:ind w:left="1543" w:hanging="358"/>
        <w:textAlignment w:val="auto"/>
        <w:rPr>
          <w:rFonts w:ascii="Book Antiqua" w:hAnsi="Book Antiqua"/>
        </w:rPr>
      </w:pPr>
      <w:r w:rsidRPr="00787254">
        <w:rPr>
          <w:rFonts w:ascii="Book Antiqua" w:hAnsi="Book Antiqua"/>
          <w:spacing w:val="-2"/>
        </w:rPr>
        <w:t>PhotocopiedelaDomiciliationBancaire</w:t>
      </w:r>
      <w:r w:rsidRPr="00787254">
        <w:rPr>
          <w:rFonts w:ascii="Book Antiqua" w:hAnsi="Book Antiqua"/>
          <w:spacing w:val="-10"/>
        </w:rPr>
        <w:t>;</w:t>
      </w:r>
    </w:p>
    <w:p w:rsidR="00720D6A" w:rsidRPr="00787254" w:rsidRDefault="00720D6A" w:rsidP="005E0138">
      <w:pPr>
        <w:widowControl w:val="0"/>
        <w:numPr>
          <w:ilvl w:val="1"/>
          <w:numId w:val="66"/>
        </w:numPr>
        <w:tabs>
          <w:tab w:val="left" w:pos="1541"/>
        </w:tabs>
        <w:suppressAutoHyphens w:val="0"/>
        <w:autoSpaceDE w:val="0"/>
        <w:spacing w:before="34" w:line="405" w:lineRule="auto"/>
        <w:ind w:left="104" w:right="337" w:firstLine="1080"/>
        <w:textAlignment w:val="auto"/>
        <w:rPr>
          <w:rFonts w:ascii="Book Antiqua" w:hAnsi="Book Antiqua"/>
        </w:rPr>
      </w:pPr>
      <w:r w:rsidRPr="00787254">
        <w:rPr>
          <w:rFonts w:ascii="Book Antiqua" w:hAnsi="Book Antiqua"/>
          <w:spacing w:val="-2"/>
        </w:rPr>
        <w:t xml:space="preserve">Photocopiedel’AttestationdeConformitéFiscale(datantdemoinsde3mois). </w:t>
      </w:r>
      <w:r w:rsidRPr="00787254">
        <w:rPr>
          <w:rFonts w:ascii="Book Antiqua" w:hAnsi="Book Antiqua"/>
          <w:u w:val="single"/>
        </w:rPr>
        <w:t>Étape2</w:t>
      </w:r>
      <w:r w:rsidRPr="00787254">
        <w:rPr>
          <w:rFonts w:ascii="Book Antiqua" w:hAnsi="Book Antiqua"/>
        </w:rPr>
        <w:t>:AcquisitionduCertificatÉlectronique</w:t>
      </w:r>
    </w:p>
    <w:p w:rsidR="00720D6A" w:rsidRPr="00787254" w:rsidRDefault="00720D6A" w:rsidP="005E0138">
      <w:pPr>
        <w:widowControl w:val="0"/>
        <w:numPr>
          <w:ilvl w:val="0"/>
          <w:numId w:val="66"/>
        </w:numPr>
        <w:tabs>
          <w:tab w:val="left" w:pos="825"/>
        </w:tabs>
        <w:suppressAutoHyphens w:val="0"/>
        <w:autoSpaceDE w:val="0"/>
        <w:spacing w:line="277" w:lineRule="exact"/>
        <w:textAlignment w:val="auto"/>
        <w:rPr>
          <w:rFonts w:ascii="Book Antiqua" w:hAnsi="Book Antiqua"/>
        </w:rPr>
      </w:pPr>
      <w:r w:rsidRPr="00787254">
        <w:rPr>
          <w:rFonts w:ascii="Book Antiqua" w:hAnsi="Book Antiqua"/>
        </w:rPr>
        <w:t>RetirerleformulairedeDemandedeCertificatdisponibleauMINMAPoule</w:t>
      </w:r>
      <w:r w:rsidRPr="00787254">
        <w:rPr>
          <w:rFonts w:ascii="Book Antiqua" w:hAnsi="Book Antiqua"/>
          <w:spacing w:val="-2"/>
        </w:rPr>
        <w:t>télécharger</w:t>
      </w:r>
    </w:p>
    <w:p w:rsidR="00720D6A" w:rsidRPr="00787254" w:rsidRDefault="00720D6A" w:rsidP="00720D6A">
      <w:pPr>
        <w:spacing w:after="120" w:line="272" w:lineRule="exact"/>
        <w:rPr>
          <w:rFonts w:ascii="Book Antiqua" w:hAnsi="Book Antiqua"/>
          <w:i/>
        </w:rPr>
      </w:pPr>
      <w:r w:rsidRPr="00787254">
        <w:rPr>
          <w:rFonts w:ascii="Book Antiqua" w:hAnsi="Book Antiqua"/>
          <w:spacing w:val="-4"/>
        </w:rPr>
        <w:t xml:space="preserve">surlesitedel’ANTICàl’adresse </w:t>
      </w:r>
      <w:hyperlink r:id="rId22">
        <w:r w:rsidRPr="00787254">
          <w:rPr>
            <w:rFonts w:ascii="Book Antiqua" w:hAnsi="Book Antiqua"/>
            <w:color w:val="0462C1"/>
            <w:spacing w:val="-4"/>
            <w:u w:val="single" w:color="0462C1"/>
          </w:rPr>
          <w:t>http://www.camgovca.cm</w:t>
        </w:r>
      </w:hyperlink>
      <w:r w:rsidRPr="00787254">
        <w:rPr>
          <w:rFonts w:ascii="Book Antiqua" w:hAnsi="Book Antiqua"/>
          <w:spacing w:val="-4"/>
        </w:rPr>
        <w:t>danslarubrique«</w:t>
      </w:r>
      <w:r w:rsidRPr="00787254">
        <w:rPr>
          <w:rFonts w:ascii="Book Antiqua" w:hAnsi="Book Antiqua"/>
          <w:i/>
          <w:spacing w:val="-4"/>
        </w:rPr>
        <w:t>Demande</w:t>
      </w:r>
    </w:p>
    <w:p w:rsidR="00720D6A" w:rsidRPr="00787254" w:rsidRDefault="00720D6A" w:rsidP="00720D6A">
      <w:pPr>
        <w:spacing w:before="22"/>
        <w:ind w:left="825"/>
        <w:rPr>
          <w:rFonts w:ascii="Book Antiqua" w:hAnsi="Book Antiqua"/>
        </w:rPr>
      </w:pPr>
      <w:r w:rsidRPr="00787254">
        <w:rPr>
          <w:rFonts w:ascii="Book Antiqua" w:hAnsi="Book Antiqua"/>
          <w:i/>
          <w:w w:val="85"/>
        </w:rPr>
        <w:t>deCertificats(Entreprise)</w:t>
      </w:r>
      <w:r w:rsidRPr="00787254">
        <w:rPr>
          <w:rFonts w:ascii="Book Antiqua" w:hAnsi="Book Antiqua"/>
          <w:w w:val="85"/>
        </w:rPr>
        <w:t>»</w:t>
      </w:r>
      <w:r w:rsidRPr="00787254">
        <w:rPr>
          <w:rFonts w:ascii="Book Antiqua" w:hAnsi="Book Antiqua"/>
          <w:spacing w:val="-10"/>
          <w:w w:val="85"/>
        </w:rPr>
        <w:t>;</w:t>
      </w:r>
    </w:p>
    <w:p w:rsidR="00720D6A" w:rsidRPr="00787254" w:rsidRDefault="00720D6A" w:rsidP="005E0138">
      <w:pPr>
        <w:widowControl w:val="0"/>
        <w:numPr>
          <w:ilvl w:val="0"/>
          <w:numId w:val="66"/>
        </w:numPr>
        <w:tabs>
          <w:tab w:val="left" w:pos="825"/>
        </w:tabs>
        <w:suppressAutoHyphens w:val="0"/>
        <w:autoSpaceDE w:val="0"/>
        <w:spacing w:before="6" w:line="346" w:lineRule="exact"/>
        <w:textAlignment w:val="auto"/>
        <w:rPr>
          <w:rFonts w:ascii="Book Antiqua" w:hAnsi="Book Antiqua"/>
        </w:rPr>
      </w:pPr>
      <w:r w:rsidRPr="00787254">
        <w:rPr>
          <w:rFonts w:ascii="Book Antiqua" w:hAnsi="Book Antiqua"/>
          <w:spacing w:val="-2"/>
        </w:rPr>
        <w:t>RemplirleformulaireetledéposerauMINMAPaccompagnédespiècessuivantes</w:t>
      </w:r>
      <w:r w:rsidRPr="00787254">
        <w:rPr>
          <w:rFonts w:ascii="Book Antiqua" w:hAnsi="Book Antiqua"/>
          <w:spacing w:val="-10"/>
        </w:rPr>
        <w:t xml:space="preserve"> :</w:t>
      </w:r>
    </w:p>
    <w:p w:rsidR="00720D6A" w:rsidRPr="00787254" w:rsidRDefault="00720D6A" w:rsidP="005E0138">
      <w:pPr>
        <w:widowControl w:val="0"/>
        <w:numPr>
          <w:ilvl w:val="1"/>
          <w:numId w:val="66"/>
        </w:numPr>
        <w:tabs>
          <w:tab w:val="left" w:pos="1543"/>
          <w:tab w:val="left" w:pos="1545"/>
        </w:tabs>
        <w:suppressAutoHyphens w:val="0"/>
        <w:autoSpaceDE w:val="0"/>
        <w:spacing w:line="266" w:lineRule="auto"/>
        <w:ind w:right="101"/>
        <w:jc w:val="both"/>
        <w:textAlignment w:val="auto"/>
        <w:rPr>
          <w:rFonts w:ascii="Book Antiqua" w:hAnsi="Book Antiqua"/>
        </w:rPr>
      </w:pPr>
      <w:r w:rsidRPr="00787254">
        <w:rPr>
          <w:rFonts w:ascii="Book Antiqua" w:hAnsi="Book Antiqua"/>
          <w:spacing w:val="-2"/>
        </w:rPr>
        <w:t xml:space="preserve">Reçudepaiementdesfraisd’acquisitiondeCertificatÉlectroniqued’unmontant </w:t>
      </w:r>
      <w:r w:rsidRPr="00787254">
        <w:rPr>
          <w:rFonts w:ascii="Book Antiqua" w:hAnsi="Book Antiqua"/>
        </w:rPr>
        <w:t>de 50.000 FCFA à verser dans le compte de l’ANTICauprès de SCB Cam</w:t>
      </w:r>
      <w:r w:rsidRPr="00787254">
        <w:rPr>
          <w:rFonts w:ascii="Book Antiqua" w:hAnsi="Book Antiqua"/>
        </w:rPr>
        <w:t>e</w:t>
      </w:r>
      <w:r w:rsidRPr="00787254">
        <w:rPr>
          <w:rFonts w:ascii="Book Antiqua" w:hAnsi="Book Antiqua"/>
        </w:rPr>
        <w:t>roun sous le numéro 10002 00031 12493593150 94;</w:t>
      </w:r>
    </w:p>
    <w:p w:rsidR="00720D6A" w:rsidRPr="00787254" w:rsidRDefault="00720D6A" w:rsidP="005E0138">
      <w:pPr>
        <w:widowControl w:val="0"/>
        <w:numPr>
          <w:ilvl w:val="1"/>
          <w:numId w:val="66"/>
        </w:numPr>
        <w:tabs>
          <w:tab w:val="left" w:pos="1543"/>
        </w:tabs>
        <w:suppressAutoHyphens w:val="0"/>
        <w:autoSpaceDE w:val="0"/>
        <w:ind w:left="1543" w:hanging="358"/>
        <w:jc w:val="both"/>
        <w:textAlignment w:val="auto"/>
        <w:rPr>
          <w:rFonts w:ascii="Book Antiqua" w:hAnsi="Book Antiqua"/>
        </w:rPr>
      </w:pPr>
      <w:r w:rsidRPr="00787254">
        <w:rPr>
          <w:rFonts w:ascii="Book Antiqua" w:hAnsi="Book Antiqua"/>
        </w:rPr>
        <w:t>UnePhotocopiedela CNIdudemandeurdu</w:t>
      </w:r>
      <w:r w:rsidRPr="00787254">
        <w:rPr>
          <w:rFonts w:ascii="Book Antiqua" w:hAnsi="Book Antiqua"/>
          <w:spacing w:val="-2"/>
        </w:rPr>
        <w:t>certificat.</w:t>
      </w:r>
    </w:p>
    <w:p w:rsidR="00720D6A" w:rsidRPr="00787254" w:rsidRDefault="00720D6A" w:rsidP="005E0138">
      <w:pPr>
        <w:widowControl w:val="0"/>
        <w:numPr>
          <w:ilvl w:val="0"/>
          <w:numId w:val="66"/>
        </w:numPr>
        <w:tabs>
          <w:tab w:val="left" w:pos="825"/>
        </w:tabs>
        <w:suppressAutoHyphens w:val="0"/>
        <w:autoSpaceDE w:val="0"/>
        <w:spacing w:before="2" w:line="237" w:lineRule="auto"/>
        <w:ind w:right="104"/>
        <w:jc w:val="both"/>
        <w:textAlignment w:val="auto"/>
        <w:rPr>
          <w:rFonts w:ascii="Book Antiqua" w:hAnsi="Book Antiqua"/>
        </w:rPr>
      </w:pPr>
      <w:r w:rsidRPr="00787254">
        <w:rPr>
          <w:rFonts w:ascii="Book Antiqua" w:hAnsi="Book Antiqua"/>
        </w:rPr>
        <w:t>S’enrôler auprès de l’opérateur MINMAP et récupérer le récépissé de demande de Certificat ;</w:t>
      </w:r>
    </w:p>
    <w:p w:rsidR="00720D6A" w:rsidRPr="00787254" w:rsidRDefault="00720D6A" w:rsidP="005E0138">
      <w:pPr>
        <w:widowControl w:val="0"/>
        <w:numPr>
          <w:ilvl w:val="0"/>
          <w:numId w:val="66"/>
        </w:numPr>
        <w:tabs>
          <w:tab w:val="left" w:pos="825"/>
        </w:tabs>
        <w:suppressAutoHyphens w:val="0"/>
        <w:autoSpaceDE w:val="0"/>
        <w:spacing w:before="30" w:line="259" w:lineRule="auto"/>
        <w:ind w:right="100"/>
        <w:jc w:val="both"/>
        <w:textAlignment w:val="auto"/>
        <w:rPr>
          <w:rFonts w:ascii="Book Antiqua" w:hAnsi="Book Antiqua"/>
        </w:rPr>
      </w:pPr>
      <w:r w:rsidRPr="00787254">
        <w:rPr>
          <w:rFonts w:ascii="Book Antiqua" w:hAnsi="Book Antiqua"/>
        </w:rPr>
        <w:t xml:space="preserve">Se connecter à l’adresse </w:t>
      </w:r>
      <w:hyperlink r:id="rId23">
        <w:r w:rsidRPr="00787254">
          <w:rPr>
            <w:rFonts w:ascii="Book Antiqua" w:hAnsi="Book Antiqua"/>
            <w:color w:val="0462C1"/>
            <w:u w:val="single" w:color="0462C1"/>
          </w:rPr>
          <w:t>http://www.camgovca.cm/fr/operations-certicats.html</w:t>
        </w:r>
      </w:hyperlink>
      <w:r w:rsidRPr="00787254">
        <w:rPr>
          <w:rFonts w:ascii="Book Antiqua" w:hAnsi="Book Antiqua"/>
        </w:rPr>
        <w:t>et télécharger dans un support amovible (vierge) le Certificat Éle</w:t>
      </w:r>
      <w:r w:rsidRPr="00787254">
        <w:rPr>
          <w:rFonts w:ascii="Book Antiqua" w:hAnsi="Book Antiqua"/>
        </w:rPr>
        <w:t>c</w:t>
      </w:r>
      <w:r w:rsidRPr="00787254">
        <w:rPr>
          <w:rFonts w:ascii="Book Antiqua" w:hAnsi="Book Antiqua"/>
        </w:rPr>
        <w:t xml:space="preserve">tronique à partir des </w:t>
      </w:r>
      <w:r w:rsidRPr="00787254">
        <w:rPr>
          <w:rFonts w:ascii="Book Antiqua" w:hAnsi="Book Antiqua"/>
          <w:spacing w:val="-2"/>
        </w:rPr>
        <w:t>inform</w:t>
      </w:r>
      <w:r w:rsidRPr="00787254">
        <w:rPr>
          <w:rFonts w:ascii="Book Antiqua" w:hAnsi="Book Antiqua"/>
          <w:spacing w:val="-2"/>
        </w:rPr>
        <w:t>a</w:t>
      </w:r>
      <w:r w:rsidRPr="00787254">
        <w:rPr>
          <w:rFonts w:ascii="Book Antiqua" w:hAnsi="Book Antiqua"/>
          <w:spacing w:val="-2"/>
        </w:rPr>
        <w:t>tions(NuméroderéférenceetCoded’autorisation)contenuesdanslerécépissé</w:t>
      </w:r>
    </w:p>
    <w:p w:rsidR="00720D6A" w:rsidRPr="00787254" w:rsidRDefault="00720D6A" w:rsidP="00720D6A">
      <w:pPr>
        <w:widowControl w:val="0"/>
        <w:tabs>
          <w:tab w:val="left" w:pos="825"/>
        </w:tabs>
        <w:suppressAutoHyphens w:val="0"/>
        <w:autoSpaceDE w:val="0"/>
        <w:spacing w:before="30" w:line="259" w:lineRule="auto"/>
        <w:ind w:left="825" w:right="100"/>
        <w:jc w:val="both"/>
        <w:textAlignment w:val="auto"/>
        <w:rPr>
          <w:rFonts w:ascii="Book Antiqua" w:hAnsi="Book Antiqua"/>
        </w:rPr>
      </w:pPr>
    </w:p>
    <w:p w:rsidR="00720D6A" w:rsidRPr="00787254" w:rsidRDefault="00720D6A" w:rsidP="00720D6A">
      <w:pPr>
        <w:spacing w:before="24" w:after="120"/>
        <w:jc w:val="both"/>
        <w:rPr>
          <w:rFonts w:ascii="Book Antiqua" w:hAnsi="Book Antiqua"/>
        </w:rPr>
      </w:pPr>
      <w:r w:rsidRPr="00787254">
        <w:rPr>
          <w:rFonts w:ascii="Book Antiqua" w:hAnsi="Book Antiqua"/>
          <w:spacing w:val="-2"/>
        </w:rPr>
        <w:t>(BienconserverlemotdepassepourlesconnexionsàCOLEPS).</w:t>
      </w:r>
    </w:p>
    <w:p w:rsidR="00720D6A" w:rsidRPr="00787254" w:rsidRDefault="00720D6A" w:rsidP="00720D6A">
      <w:pPr>
        <w:spacing w:before="252" w:after="120"/>
        <w:ind w:left="104"/>
        <w:rPr>
          <w:rFonts w:ascii="Book Antiqua" w:hAnsi="Book Antiqua"/>
          <w:spacing w:val="-6"/>
        </w:rPr>
      </w:pPr>
      <w:r w:rsidRPr="00787254">
        <w:rPr>
          <w:rFonts w:ascii="Book Antiqua" w:hAnsi="Book Antiqua"/>
          <w:spacing w:val="-6"/>
          <w:u w:val="single"/>
        </w:rPr>
        <w:t>Étape3</w:t>
      </w:r>
      <w:r w:rsidRPr="00787254">
        <w:rPr>
          <w:rFonts w:ascii="Book Antiqua" w:hAnsi="Book Antiqua"/>
          <w:spacing w:val="-6"/>
        </w:rPr>
        <w:t>:EnregistrementduCertificatÉlectroniquedansCOLEPS</w:t>
      </w:r>
    </w:p>
    <w:p w:rsidR="00720D6A" w:rsidRPr="00787254" w:rsidRDefault="00720D6A" w:rsidP="005E0138">
      <w:pPr>
        <w:widowControl w:val="0"/>
        <w:numPr>
          <w:ilvl w:val="0"/>
          <w:numId w:val="66"/>
        </w:numPr>
        <w:tabs>
          <w:tab w:val="left" w:pos="825"/>
        </w:tabs>
        <w:suppressAutoHyphens w:val="0"/>
        <w:autoSpaceDE w:val="0"/>
        <w:spacing w:before="150" w:line="220" w:lineRule="auto"/>
        <w:ind w:right="101"/>
        <w:textAlignment w:val="auto"/>
        <w:rPr>
          <w:rFonts w:ascii="Book Antiqua" w:hAnsi="Book Antiqua"/>
        </w:rPr>
      </w:pPr>
      <w:r w:rsidRPr="00787254">
        <w:rPr>
          <w:rFonts w:ascii="Book Antiqua" w:hAnsi="Book Antiqua"/>
        </w:rPr>
        <w:t>SeconnecteràCOLEPSàpartirdel’adresse</w:t>
      </w:r>
      <w:hyperlink r:id="rId24">
        <w:r w:rsidRPr="00787254">
          <w:rPr>
            <w:rFonts w:ascii="Book Antiqua" w:hAnsi="Book Antiqua"/>
            <w:color w:val="0462C1"/>
            <w:u w:val="single" w:color="0462C1"/>
          </w:rPr>
          <w:t>https://www.marchespublics.cm</w:t>
        </w:r>
      </w:hyperlink>
      <w:r w:rsidRPr="00787254">
        <w:rPr>
          <w:rFonts w:ascii="Book Antiqua" w:hAnsi="Book Antiqua"/>
        </w:rPr>
        <w:t xml:space="preserve">ou </w:t>
      </w:r>
      <w:hyperlink r:id="rId25">
        <w:r w:rsidRPr="00787254">
          <w:rPr>
            <w:rFonts w:ascii="Book Antiqua" w:hAnsi="Book Antiqua"/>
            <w:color w:val="0462C1"/>
            <w:spacing w:val="-4"/>
            <w:u w:val="single" w:color="0462C1"/>
          </w:rPr>
          <w:t>https://www.publicscontratcs.cm</w:t>
        </w:r>
      </w:hyperlink>
      <w:r w:rsidRPr="00787254">
        <w:rPr>
          <w:rFonts w:ascii="Book Antiqua" w:hAnsi="Book Antiqua"/>
          <w:spacing w:val="-4"/>
        </w:rPr>
        <w:t>;</w:t>
      </w:r>
    </w:p>
    <w:p w:rsidR="00720D6A" w:rsidRPr="00787254" w:rsidRDefault="00720D6A" w:rsidP="005E0138">
      <w:pPr>
        <w:widowControl w:val="0"/>
        <w:numPr>
          <w:ilvl w:val="0"/>
          <w:numId w:val="66"/>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rPr>
          <w:rFonts w:ascii="Book Antiqua" w:hAnsi="Book Antiqua"/>
        </w:rPr>
      </w:pPr>
      <w:r w:rsidRPr="00787254">
        <w:rPr>
          <w:rFonts w:ascii="Book Antiqua" w:hAnsi="Book Antiqua"/>
          <w:spacing w:val="-2"/>
        </w:rPr>
        <w:t>Aller</w:t>
      </w:r>
      <w:r w:rsidRPr="00787254">
        <w:rPr>
          <w:rFonts w:ascii="Book Antiqua" w:hAnsi="Book Antiqua"/>
        </w:rPr>
        <w:tab/>
      </w:r>
      <w:r w:rsidRPr="00787254">
        <w:rPr>
          <w:rFonts w:ascii="Book Antiqua" w:hAnsi="Book Antiqua"/>
          <w:spacing w:val="-4"/>
        </w:rPr>
        <w:t>dans</w:t>
      </w:r>
      <w:r w:rsidRPr="00787254">
        <w:rPr>
          <w:rFonts w:ascii="Book Antiqua" w:hAnsi="Book Antiqua"/>
        </w:rPr>
        <w:tab/>
      </w:r>
      <w:r w:rsidRPr="00787254">
        <w:rPr>
          <w:rFonts w:ascii="Book Antiqua" w:hAnsi="Book Antiqua"/>
          <w:spacing w:val="-2"/>
        </w:rPr>
        <w:t>l’onglet</w:t>
      </w:r>
      <w:r w:rsidRPr="00787254">
        <w:rPr>
          <w:rFonts w:ascii="Book Antiqua" w:hAnsi="Book Antiqua"/>
        </w:rPr>
        <w:tab/>
      </w:r>
      <w:r w:rsidRPr="00787254">
        <w:rPr>
          <w:rFonts w:ascii="Book Antiqua" w:hAnsi="Book Antiqua"/>
          <w:spacing w:val="-10"/>
        </w:rPr>
        <w:t>«</w:t>
      </w:r>
      <w:r w:rsidRPr="00787254">
        <w:rPr>
          <w:rFonts w:ascii="Book Antiqua" w:hAnsi="Book Antiqua"/>
        </w:rPr>
        <w:tab/>
      </w:r>
      <w:r w:rsidRPr="00787254">
        <w:rPr>
          <w:rFonts w:ascii="Book Antiqua" w:hAnsi="Book Antiqua"/>
          <w:i/>
          <w:spacing w:val="-2"/>
        </w:rPr>
        <w:t>Enregistrement</w:t>
      </w:r>
      <w:r w:rsidRPr="00787254">
        <w:rPr>
          <w:rFonts w:ascii="Book Antiqua" w:hAnsi="Book Antiqua"/>
          <w:i/>
        </w:rPr>
        <w:tab/>
      </w:r>
      <w:r w:rsidRPr="00787254">
        <w:rPr>
          <w:rFonts w:ascii="Book Antiqua" w:hAnsi="Book Antiqua"/>
          <w:i/>
          <w:spacing w:val="-5"/>
        </w:rPr>
        <w:t>des</w:t>
      </w:r>
      <w:r w:rsidRPr="00787254">
        <w:rPr>
          <w:rFonts w:ascii="Book Antiqua" w:hAnsi="Book Antiqua"/>
          <w:i/>
        </w:rPr>
        <w:tab/>
      </w:r>
      <w:r w:rsidRPr="00787254">
        <w:rPr>
          <w:rFonts w:ascii="Book Antiqua" w:hAnsi="Book Antiqua"/>
          <w:i/>
          <w:w w:val="90"/>
        </w:rPr>
        <w:t>soumissionnaires</w:t>
      </w:r>
      <w:r w:rsidRPr="00787254">
        <w:rPr>
          <w:rFonts w:ascii="Book Antiqua" w:hAnsi="Book Antiqua"/>
          <w:spacing w:val="-5"/>
        </w:rPr>
        <w:t>»,</w:t>
      </w:r>
      <w:r w:rsidRPr="00787254">
        <w:rPr>
          <w:rFonts w:ascii="Book Antiqua" w:hAnsi="Book Antiqua"/>
        </w:rPr>
        <w:tab/>
      </w:r>
      <w:r w:rsidRPr="00787254">
        <w:rPr>
          <w:rFonts w:ascii="Book Antiqua" w:hAnsi="Book Antiqua"/>
          <w:spacing w:val="-4"/>
        </w:rPr>
        <w:t>puis</w:t>
      </w:r>
      <w:r w:rsidRPr="00787254">
        <w:rPr>
          <w:rFonts w:ascii="Book Antiqua" w:hAnsi="Book Antiqua"/>
        </w:rPr>
        <w:tab/>
      </w:r>
      <w:r w:rsidRPr="00787254">
        <w:rPr>
          <w:rFonts w:ascii="Book Antiqua" w:hAnsi="Book Antiqua"/>
          <w:spacing w:val="-5"/>
        </w:rPr>
        <w:t>la</w:t>
      </w:r>
      <w:r w:rsidRPr="00787254">
        <w:rPr>
          <w:rFonts w:ascii="Book Antiqua" w:hAnsi="Book Antiqua"/>
        </w:rPr>
        <w:tab/>
      </w:r>
      <w:r w:rsidRPr="00787254">
        <w:rPr>
          <w:rFonts w:ascii="Book Antiqua" w:hAnsi="Book Antiqua"/>
          <w:spacing w:val="-2"/>
        </w:rPr>
        <w:t>r</w:t>
      </w:r>
      <w:r w:rsidRPr="00787254">
        <w:rPr>
          <w:rFonts w:ascii="Book Antiqua" w:hAnsi="Book Antiqua"/>
          <w:spacing w:val="-2"/>
        </w:rPr>
        <w:t>u</w:t>
      </w:r>
      <w:r w:rsidRPr="00787254">
        <w:rPr>
          <w:rFonts w:ascii="Book Antiqua" w:hAnsi="Book Antiqua"/>
          <w:spacing w:val="-2"/>
        </w:rPr>
        <w:t>brique</w:t>
      </w:r>
    </w:p>
    <w:p w:rsidR="00720D6A" w:rsidRPr="00787254" w:rsidRDefault="00720D6A" w:rsidP="00720D6A">
      <w:pPr>
        <w:spacing w:line="272" w:lineRule="exact"/>
        <w:ind w:left="825"/>
        <w:rPr>
          <w:rFonts w:ascii="Book Antiqua" w:hAnsi="Book Antiqua"/>
        </w:rPr>
      </w:pPr>
      <w:r w:rsidRPr="00787254">
        <w:rPr>
          <w:rFonts w:ascii="Book Antiqua" w:hAnsi="Book Antiqua"/>
          <w:w w:val="90"/>
        </w:rPr>
        <w:t>«</w:t>
      </w:r>
      <w:r w:rsidRPr="00787254">
        <w:rPr>
          <w:rFonts w:ascii="Book Antiqua" w:hAnsi="Book Antiqua"/>
          <w:i/>
          <w:w w:val="90"/>
        </w:rPr>
        <w:t>Enregistrementnouveau/Certificatsupplémentaire</w:t>
      </w:r>
      <w:r w:rsidRPr="00787254">
        <w:rPr>
          <w:rFonts w:ascii="Book Antiqua" w:hAnsi="Book Antiqua"/>
          <w:w w:val="90"/>
        </w:rPr>
        <w:t>»;identifierl’entrepriseàpartir</w:t>
      </w:r>
      <w:r w:rsidRPr="00787254">
        <w:rPr>
          <w:rFonts w:ascii="Book Antiqua" w:hAnsi="Book Antiqua"/>
          <w:spacing w:val="-5"/>
          <w:w w:val="90"/>
        </w:rPr>
        <w:t>du</w:t>
      </w:r>
    </w:p>
    <w:p w:rsidR="00720D6A" w:rsidRPr="00787254" w:rsidRDefault="00720D6A" w:rsidP="00720D6A">
      <w:pPr>
        <w:spacing w:before="29" w:after="120" w:line="268" w:lineRule="auto"/>
        <w:rPr>
          <w:rFonts w:ascii="Book Antiqua" w:hAnsi="Book Antiqua"/>
        </w:rPr>
      </w:pPr>
      <w:r w:rsidRPr="00787254">
        <w:rPr>
          <w:rFonts w:ascii="Book Antiqua" w:hAnsi="Book Antiqua"/>
          <w:spacing w:val="-2"/>
        </w:rPr>
        <w:t xml:space="preserve">numérodeRegistredeCommerce,puisajouterleCertificataprèsavoirminutieusement </w:t>
      </w:r>
      <w:r w:rsidRPr="00787254">
        <w:rPr>
          <w:rFonts w:ascii="Book Antiqua" w:hAnsi="Book Antiqua"/>
        </w:rPr>
        <w:t>renseigné le formulaire.</w:t>
      </w:r>
    </w:p>
    <w:p w:rsidR="00720D6A" w:rsidRPr="00787254" w:rsidRDefault="00720D6A" w:rsidP="00720D6A">
      <w:pPr>
        <w:spacing w:before="29" w:after="120" w:line="268" w:lineRule="auto"/>
        <w:rPr>
          <w:rFonts w:ascii="Book Antiqua" w:hAnsi="Book Antiqua"/>
        </w:rPr>
      </w:pPr>
    </w:p>
    <w:p w:rsidR="00720D6A" w:rsidRPr="00787254" w:rsidRDefault="00720D6A" w:rsidP="00720D6A">
      <w:pPr>
        <w:spacing w:before="29" w:after="120" w:line="268" w:lineRule="auto"/>
        <w:rPr>
          <w:rFonts w:ascii="Book Antiqua" w:hAnsi="Book Antiqua"/>
          <w:b/>
        </w:rPr>
      </w:pPr>
      <w:r w:rsidRPr="00787254">
        <w:rPr>
          <w:rFonts w:ascii="Book Antiqua" w:hAnsi="Book Antiqua"/>
          <w:b/>
        </w:rPr>
        <w:t>Assistance technique</w:t>
      </w:r>
    </w:p>
    <w:p w:rsidR="00720D6A" w:rsidRPr="00787254" w:rsidRDefault="00720D6A" w:rsidP="00720D6A">
      <w:pPr>
        <w:spacing w:before="29" w:after="120" w:line="268" w:lineRule="auto"/>
        <w:jc w:val="both"/>
        <w:rPr>
          <w:rFonts w:ascii="Book Antiqua" w:hAnsi="Book Antiqua"/>
        </w:rPr>
      </w:pPr>
      <w:r w:rsidRPr="00787254">
        <w:rPr>
          <w:rFonts w:ascii="Book Antiqua" w:hAnsi="Book Antiqua"/>
        </w:rPr>
        <w:t xml:space="preserve">Pour obtenir une assistance technique, en cas de survenance d’un problème lié à l’utilisation de la plateforme bien vouloir appeler aux numéros (+237) 222 238 155 / 222 237 084/677 006 110 ou écrire à l’adresse email </w:t>
      </w:r>
      <w:hyperlink r:id="rId26" w:history="1">
        <w:r w:rsidRPr="00787254">
          <w:rPr>
            <w:rFonts w:ascii="Book Antiqua" w:hAnsi="Book Antiqua"/>
            <w:color w:val="0000FF"/>
          </w:rPr>
          <w:t>dsi@minmap.cm</w:t>
        </w:r>
      </w:hyperlink>
      <w:r w:rsidRPr="00787254">
        <w:rPr>
          <w:rFonts w:ascii="Book Antiqua" w:hAnsi="Book Antiqua"/>
        </w:rPr>
        <w:t>.</w:t>
      </w:r>
    </w:p>
    <w:p w:rsidR="00720D6A" w:rsidRPr="00787254" w:rsidRDefault="00720D6A" w:rsidP="00720D6A">
      <w:pPr>
        <w:suppressAutoHyphens w:val="0"/>
        <w:autoSpaceDN/>
        <w:spacing w:after="120" w:line="360" w:lineRule="auto"/>
        <w:textAlignment w:val="auto"/>
        <w:rPr>
          <w:rFonts w:ascii="Book Antiqua" w:hAnsi="Book Antiqua"/>
          <w:spacing w:val="38"/>
        </w:rPr>
      </w:pPr>
    </w:p>
    <w:p w:rsidR="00720D6A" w:rsidRPr="00787254" w:rsidRDefault="00720D6A" w:rsidP="00720D6A">
      <w:pPr>
        <w:spacing w:before="60" w:after="60" w:line="360" w:lineRule="auto"/>
        <w:jc w:val="both"/>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720D6A" w:rsidRPr="00787254" w:rsidRDefault="00720D6A" w:rsidP="00BA5E82">
      <w:pPr>
        <w:spacing w:before="60" w:after="60" w:line="360" w:lineRule="auto"/>
        <w:jc w:val="center"/>
        <w:rPr>
          <w:rFonts w:ascii="Book Antiqua" w:hAnsi="Book Antiqua"/>
          <w:b/>
          <w:i/>
          <w:iCs/>
        </w:rPr>
      </w:pPr>
    </w:p>
    <w:p w:rsidR="002260D2" w:rsidRPr="00787254" w:rsidRDefault="002260D2" w:rsidP="002260D2">
      <w:pPr>
        <w:widowControl w:val="0"/>
        <w:tabs>
          <w:tab w:val="left" w:pos="4180"/>
          <w:tab w:val="left" w:pos="5700"/>
          <w:tab w:val="left" w:pos="6920"/>
        </w:tabs>
        <w:autoSpaceDE w:val="0"/>
        <w:spacing w:line="360" w:lineRule="auto"/>
        <w:jc w:val="center"/>
        <w:rPr>
          <w:rFonts w:ascii="Book Antiqua" w:hAnsi="Book Antiqua"/>
          <w:i/>
          <w:lang w:val="fr-CM"/>
        </w:rPr>
      </w:pPr>
    </w:p>
    <w:sectPr w:rsidR="002260D2" w:rsidRPr="00787254" w:rsidSect="000221C9">
      <w:footerReference w:type="default" r:id="rId27"/>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E9F" w:rsidRDefault="00B12E9F">
      <w:r>
        <w:separator/>
      </w:r>
    </w:p>
  </w:endnote>
  <w:endnote w:type="continuationSeparator" w:id="1">
    <w:p w:rsidR="00B12E9F" w:rsidRDefault="00B12E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263" w:rsidRDefault="007B5AD4">
    <w:pPr>
      <w:pStyle w:val="Pieddepage"/>
      <w:jc w:val="center"/>
    </w:pPr>
    <w:r>
      <w:fldChar w:fldCharType="begin"/>
    </w:r>
    <w:r w:rsidR="00493263">
      <w:instrText xml:space="preserve"> PAGE </w:instrText>
    </w:r>
    <w:r>
      <w:fldChar w:fldCharType="separate"/>
    </w:r>
    <w:r w:rsidR="000A3476">
      <w:rPr>
        <w:noProof/>
      </w:rPr>
      <w:t>8</w:t>
    </w:r>
    <w:r>
      <w:fldChar w:fldCharType="end"/>
    </w:r>
  </w:p>
  <w:p w:rsidR="00493263" w:rsidRDefault="0049326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263" w:rsidRDefault="007B5AD4">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493263" w:rsidRDefault="007B5AD4">
                <w:pPr>
                  <w:pStyle w:val="Pieddepage"/>
                </w:pPr>
                <w:r>
                  <w:rPr>
                    <w:rStyle w:val="Numrodepage"/>
                  </w:rPr>
                  <w:fldChar w:fldCharType="begin"/>
                </w:r>
                <w:r w:rsidR="00493263">
                  <w:rPr>
                    <w:rStyle w:val="Numrodepage"/>
                  </w:rPr>
                  <w:instrText xml:space="preserve"> PAGE </w:instrText>
                </w:r>
                <w:r>
                  <w:rPr>
                    <w:rStyle w:val="Numrodepage"/>
                  </w:rPr>
                  <w:fldChar w:fldCharType="separate"/>
                </w:r>
                <w:r w:rsidR="000A3476">
                  <w:rPr>
                    <w:rStyle w:val="Numrodepage"/>
                    <w:noProof/>
                  </w:rPr>
                  <w:t>190</w:t>
                </w:r>
                <w:r>
                  <w:rPr>
                    <w:rStyle w:val="Numrodepage"/>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263" w:rsidRDefault="007B5AD4">
    <w:pPr>
      <w:pStyle w:val="Pieddepage"/>
    </w:pPr>
    <w:r>
      <w:rPr>
        <w:noProof/>
      </w:rPr>
      <w:pict>
        <v:shapetype id="_x0000_t202" coordsize="21600,21600" o:spt="202" path="m,l,21600r21600,l21600,xe">
          <v:stroke joinstyle="miter"/>
          <v:path gradientshapeok="t" o:connecttype="rect"/>
        </v:shapetype>
        <v:shape id="Zone de texte 19" o:spid="_x0000_s2049"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493263" w:rsidRDefault="007B5AD4">
                <w:pPr>
                  <w:pStyle w:val="Pieddepage"/>
                </w:pPr>
                <w:r>
                  <w:rPr>
                    <w:rStyle w:val="Numrodepage"/>
                  </w:rPr>
                  <w:fldChar w:fldCharType="begin"/>
                </w:r>
                <w:r w:rsidR="00493263">
                  <w:rPr>
                    <w:rStyle w:val="Numrodepage"/>
                  </w:rPr>
                  <w:instrText xml:space="preserve"> PAGE </w:instrText>
                </w:r>
                <w:r>
                  <w:rPr>
                    <w:rStyle w:val="Numrodepage"/>
                  </w:rPr>
                  <w:fldChar w:fldCharType="separate"/>
                </w:r>
                <w:r w:rsidR="000A3476">
                  <w:rPr>
                    <w:rStyle w:val="Numrodepage"/>
                    <w:noProof/>
                  </w:rPr>
                  <w:t>216</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E9F" w:rsidRDefault="00B12E9F">
      <w:r>
        <w:rPr>
          <w:color w:val="000000"/>
        </w:rPr>
        <w:separator/>
      </w:r>
    </w:p>
  </w:footnote>
  <w:footnote w:type="continuationSeparator" w:id="1">
    <w:p w:rsidR="00B12E9F" w:rsidRDefault="00B12E9F">
      <w:r>
        <w:continuationSeparator/>
      </w:r>
    </w:p>
  </w:footnote>
  <w:footnote w:id="2">
    <w:p w:rsidR="00493263" w:rsidRPr="00A14336" w:rsidRDefault="00493263"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3">
    <w:p w:rsidR="00493263" w:rsidRPr="00A14336" w:rsidRDefault="00493263"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263" w:rsidRDefault="007B5AD4">
    <w:pPr>
      <w:pStyle w:val="En-tte"/>
    </w:pPr>
    <w:r>
      <w:rPr>
        <w:noProof/>
      </w:rPr>
      <w:pict>
        <v:shapetype id="_x0000_t202" coordsize="21600,21600" o:spt="202" path="m,l,21600r21600,l21600,xe">
          <v:stroke joinstyle="miter"/>
          <v:path gradientshapeok="t" o:connecttype="rect"/>
        </v:shapetype>
        <v:shape id="Zone de texte 8" o:spid="_x0000_s2051"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493263" w:rsidRDefault="00493263">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263" w:rsidRPr="005E1D0A" w:rsidRDefault="007B5AD4" w:rsidP="00225F12">
    <w:pPr>
      <w:pStyle w:val="En-tte"/>
      <w:pBdr>
        <w:bottom w:val="single" w:sz="6" w:space="1" w:color="auto"/>
      </w:pBdr>
      <w:tabs>
        <w:tab w:val="clear" w:pos="9072"/>
        <w:tab w:val="right" w:pos="9090"/>
      </w:tabs>
      <w:rPr>
        <w:sz w:val="20"/>
      </w:rPr>
    </w:pPr>
    <w:r>
      <w:rPr>
        <w:sz w:val="20"/>
      </w:rPr>
      <w:fldChar w:fldCharType="begin"/>
    </w:r>
    <w:r w:rsidR="00493263">
      <w:rPr>
        <w:sz w:val="20"/>
      </w:rPr>
      <w:instrText xml:space="preserve"> PAGE  \* MERGEFORMAT </w:instrText>
    </w:r>
    <w:r>
      <w:rPr>
        <w:sz w:val="20"/>
      </w:rPr>
      <w:fldChar w:fldCharType="separate"/>
    </w:r>
    <w:r w:rsidR="00493263">
      <w:rPr>
        <w:noProof/>
        <w:sz w:val="20"/>
      </w:rPr>
      <w:t>32</w:t>
    </w:r>
    <w:r>
      <w:rPr>
        <w:sz w:val="20"/>
      </w:rPr>
      <w:fldChar w:fldCharType="end"/>
    </w:r>
    <w:r w:rsidR="00493263">
      <w:rPr>
        <w:sz w:val="20"/>
      </w:rPr>
      <w:tab/>
    </w:r>
    <w:r w:rsidR="00493263">
      <w:rPr>
        <w:rStyle w:val="Numrodepage"/>
        <w:rFonts w:eastAsia="Calibri"/>
        <w:sz w:val="20"/>
      </w:rPr>
      <w:t>Section 4. Proposition technique - Tableaux type</w:t>
    </w:r>
  </w:p>
  <w:p w:rsidR="00493263" w:rsidRDefault="0049326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263" w:rsidRPr="00FE1AF2" w:rsidRDefault="00493263"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mso1A0B"/>
      </v:shape>
    </w:pict>
  </w:numPicBullet>
  <w:abstractNum w:abstractNumId="0">
    <w:nsid w:val="000F7613"/>
    <w:multiLevelType w:val="multilevel"/>
    <w:tmpl w:val="3622447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03C2125"/>
    <w:multiLevelType w:val="hybridMultilevel"/>
    <w:tmpl w:val="3A8ED6C6"/>
    <w:lvl w:ilvl="0" w:tplc="D6C0381E">
      <w:start w:val="1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0F84579"/>
    <w:multiLevelType w:val="multilevel"/>
    <w:tmpl w:val="043247C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18A2AAE"/>
    <w:multiLevelType w:val="hybridMultilevel"/>
    <w:tmpl w:val="31CE14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1F24914"/>
    <w:multiLevelType w:val="multilevel"/>
    <w:tmpl w:val="9E36E73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7">
    <w:nsid w:val="02E119CE"/>
    <w:multiLevelType w:val="hybridMultilevel"/>
    <w:tmpl w:val="CAE432B6"/>
    <w:lvl w:ilvl="0" w:tplc="21FC1FE4">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3476DD1"/>
    <w:multiLevelType w:val="hybridMultilevel"/>
    <w:tmpl w:val="2B302B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58549E"/>
    <w:multiLevelType w:val="hybridMultilevel"/>
    <w:tmpl w:val="DC9AADD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1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0636653F"/>
    <w:multiLevelType w:val="hybridMultilevel"/>
    <w:tmpl w:val="9DCAC0B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639570C"/>
    <w:multiLevelType w:val="hybridMultilevel"/>
    <w:tmpl w:val="F83804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06785612"/>
    <w:multiLevelType w:val="hybridMultilevel"/>
    <w:tmpl w:val="98CA13E4"/>
    <w:lvl w:ilvl="0" w:tplc="5624FAD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16">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7">
    <w:nsid w:val="0E0C055D"/>
    <w:multiLevelType w:val="multilevel"/>
    <w:tmpl w:val="745C878C"/>
    <w:lvl w:ilvl="0">
      <w:start w:val="1"/>
      <w:numFmt w:val="decimal"/>
      <w:lvlText w:val="%1."/>
      <w:lvlJc w:val="left"/>
      <w:pPr>
        <w:ind w:left="785" w:hanging="360"/>
      </w:pPr>
    </w:lvl>
    <w:lvl w:ilvl="1">
      <w:start w:val="1"/>
      <w:numFmt w:val="decimal"/>
      <w:isLgl/>
      <w:lvlText w:val="%1.%2"/>
      <w:lvlJc w:val="left"/>
      <w:pPr>
        <w:ind w:left="4194" w:hanging="420"/>
      </w:pPr>
      <w:rPr>
        <w:rFonts w:hint="default"/>
      </w:rPr>
    </w:lvl>
    <w:lvl w:ilvl="2">
      <w:start w:val="1"/>
      <w:numFmt w:val="decimal"/>
      <w:isLgl/>
      <w:lvlText w:val="%1.%2.%3"/>
      <w:lvlJc w:val="left"/>
      <w:pPr>
        <w:ind w:left="7908" w:hanging="720"/>
      </w:pPr>
      <w:rPr>
        <w:rFonts w:hint="default"/>
      </w:rPr>
    </w:lvl>
    <w:lvl w:ilvl="3">
      <w:start w:val="1"/>
      <w:numFmt w:val="decimal"/>
      <w:isLgl/>
      <w:lvlText w:val="%1.%2.%3.%4"/>
      <w:lvlJc w:val="left"/>
      <w:pPr>
        <w:ind w:left="11322" w:hanging="720"/>
      </w:pPr>
      <w:rPr>
        <w:rFonts w:hint="default"/>
      </w:rPr>
    </w:lvl>
    <w:lvl w:ilvl="4">
      <w:start w:val="1"/>
      <w:numFmt w:val="decimal"/>
      <w:isLgl/>
      <w:lvlText w:val="%1.%2.%3.%4.%5"/>
      <w:lvlJc w:val="left"/>
      <w:pPr>
        <w:ind w:left="15096" w:hanging="1080"/>
      </w:pPr>
      <w:rPr>
        <w:rFonts w:hint="default"/>
      </w:rPr>
    </w:lvl>
    <w:lvl w:ilvl="5">
      <w:start w:val="1"/>
      <w:numFmt w:val="decimal"/>
      <w:isLgl/>
      <w:lvlText w:val="%1.%2.%3.%4.%5.%6"/>
      <w:lvlJc w:val="left"/>
      <w:pPr>
        <w:ind w:left="18510" w:hanging="1080"/>
      </w:pPr>
      <w:rPr>
        <w:rFonts w:hint="default"/>
      </w:rPr>
    </w:lvl>
    <w:lvl w:ilvl="6">
      <w:start w:val="1"/>
      <w:numFmt w:val="decimal"/>
      <w:isLgl/>
      <w:lvlText w:val="%1.%2.%3.%4.%5.%6.%7"/>
      <w:lvlJc w:val="left"/>
      <w:pPr>
        <w:ind w:left="22284" w:hanging="1440"/>
      </w:pPr>
      <w:rPr>
        <w:rFonts w:hint="default"/>
      </w:rPr>
    </w:lvl>
    <w:lvl w:ilvl="7">
      <w:start w:val="1"/>
      <w:numFmt w:val="decimal"/>
      <w:isLgl/>
      <w:lvlText w:val="%1.%2.%3.%4.%5.%6.%7.%8"/>
      <w:lvlJc w:val="left"/>
      <w:pPr>
        <w:ind w:left="25698" w:hanging="1440"/>
      </w:pPr>
      <w:rPr>
        <w:rFonts w:hint="default"/>
      </w:rPr>
    </w:lvl>
    <w:lvl w:ilvl="8">
      <w:start w:val="1"/>
      <w:numFmt w:val="decimal"/>
      <w:isLgl/>
      <w:lvlText w:val="%1.%2.%3.%4.%5.%6.%7.%8.%9"/>
      <w:lvlJc w:val="left"/>
      <w:pPr>
        <w:ind w:left="29472" w:hanging="1800"/>
      </w:pPr>
      <w:rPr>
        <w:rFonts w:hint="default"/>
      </w:rPr>
    </w:lvl>
  </w:abstractNum>
  <w:abstractNum w:abstractNumId="18">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1">
    <w:nsid w:val="15AB6449"/>
    <w:multiLevelType w:val="hybridMultilevel"/>
    <w:tmpl w:val="25CEA578"/>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24">
    <w:nsid w:val="18A06616"/>
    <w:multiLevelType w:val="hybridMultilevel"/>
    <w:tmpl w:val="52E4746C"/>
    <w:lvl w:ilvl="0" w:tplc="FC0E5EF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98F4BFF"/>
    <w:multiLevelType w:val="multilevel"/>
    <w:tmpl w:val="765639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1AA73AB2"/>
    <w:multiLevelType w:val="multilevel"/>
    <w:tmpl w:val="E98679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C06428A"/>
    <w:multiLevelType w:val="hybridMultilevel"/>
    <w:tmpl w:val="D9C2784A"/>
    <w:lvl w:ilvl="0" w:tplc="040C000F">
      <w:start w:val="6"/>
      <w:numFmt w:val="bullet"/>
      <w:lvlText w:val="-"/>
      <w:lvlJc w:val="left"/>
      <w:pPr>
        <w:ind w:left="773" w:hanging="360"/>
      </w:p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29">
    <w:nsid w:val="1C6D45F1"/>
    <w:multiLevelType w:val="hybridMultilevel"/>
    <w:tmpl w:val="C3FAF8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1E6D6E43"/>
    <w:multiLevelType w:val="hybridMultilevel"/>
    <w:tmpl w:val="09566C48"/>
    <w:lvl w:ilvl="0" w:tplc="82882662">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nsid w:val="1EEB4E52"/>
    <w:multiLevelType w:val="multilevel"/>
    <w:tmpl w:val="B34CE76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202F512B"/>
    <w:multiLevelType w:val="multilevel"/>
    <w:tmpl w:val="58FC565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23DA1B6E"/>
    <w:multiLevelType w:val="multilevel"/>
    <w:tmpl w:val="0BB44E4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29AC63B8"/>
    <w:multiLevelType w:val="hybridMultilevel"/>
    <w:tmpl w:val="A502E8CC"/>
    <w:lvl w:ilvl="0" w:tplc="EF424024">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B244DCB"/>
    <w:multiLevelType w:val="hybridMultilevel"/>
    <w:tmpl w:val="28B4D328"/>
    <w:lvl w:ilvl="0" w:tplc="5624FAD4">
      <w:start w:val="5"/>
      <w:numFmt w:val="bullet"/>
      <w:lvlText w:val="-"/>
      <w:lvlJc w:val="left"/>
      <w:pPr>
        <w:ind w:left="579" w:hanging="360"/>
      </w:pPr>
      <w:rPr>
        <w:rFonts w:ascii="Arial" w:eastAsia="Times New Roman" w:hAnsi="Arial" w:cs="Arial" w:hint="default"/>
      </w:rPr>
    </w:lvl>
    <w:lvl w:ilvl="1" w:tplc="040C0003" w:tentative="1">
      <w:start w:val="1"/>
      <w:numFmt w:val="bullet"/>
      <w:lvlText w:val="o"/>
      <w:lvlJc w:val="left"/>
      <w:pPr>
        <w:ind w:left="1299" w:hanging="360"/>
      </w:pPr>
      <w:rPr>
        <w:rFonts w:ascii="Courier New" w:hAnsi="Courier New" w:cs="Courier New" w:hint="default"/>
      </w:rPr>
    </w:lvl>
    <w:lvl w:ilvl="2" w:tplc="040C0005" w:tentative="1">
      <w:start w:val="1"/>
      <w:numFmt w:val="bullet"/>
      <w:lvlText w:val=""/>
      <w:lvlJc w:val="left"/>
      <w:pPr>
        <w:ind w:left="2019" w:hanging="360"/>
      </w:pPr>
      <w:rPr>
        <w:rFonts w:ascii="Wingdings" w:hAnsi="Wingdings" w:hint="default"/>
      </w:rPr>
    </w:lvl>
    <w:lvl w:ilvl="3" w:tplc="040C0001" w:tentative="1">
      <w:start w:val="1"/>
      <w:numFmt w:val="bullet"/>
      <w:lvlText w:val=""/>
      <w:lvlJc w:val="left"/>
      <w:pPr>
        <w:ind w:left="2739" w:hanging="360"/>
      </w:pPr>
      <w:rPr>
        <w:rFonts w:ascii="Symbol" w:hAnsi="Symbol" w:hint="default"/>
      </w:rPr>
    </w:lvl>
    <w:lvl w:ilvl="4" w:tplc="040C0003" w:tentative="1">
      <w:start w:val="1"/>
      <w:numFmt w:val="bullet"/>
      <w:lvlText w:val="o"/>
      <w:lvlJc w:val="left"/>
      <w:pPr>
        <w:ind w:left="3459" w:hanging="360"/>
      </w:pPr>
      <w:rPr>
        <w:rFonts w:ascii="Courier New" w:hAnsi="Courier New" w:cs="Courier New" w:hint="default"/>
      </w:rPr>
    </w:lvl>
    <w:lvl w:ilvl="5" w:tplc="040C0005" w:tentative="1">
      <w:start w:val="1"/>
      <w:numFmt w:val="bullet"/>
      <w:lvlText w:val=""/>
      <w:lvlJc w:val="left"/>
      <w:pPr>
        <w:ind w:left="4179" w:hanging="360"/>
      </w:pPr>
      <w:rPr>
        <w:rFonts w:ascii="Wingdings" w:hAnsi="Wingdings" w:hint="default"/>
      </w:rPr>
    </w:lvl>
    <w:lvl w:ilvl="6" w:tplc="040C0001" w:tentative="1">
      <w:start w:val="1"/>
      <w:numFmt w:val="bullet"/>
      <w:lvlText w:val=""/>
      <w:lvlJc w:val="left"/>
      <w:pPr>
        <w:ind w:left="4899" w:hanging="360"/>
      </w:pPr>
      <w:rPr>
        <w:rFonts w:ascii="Symbol" w:hAnsi="Symbol" w:hint="default"/>
      </w:rPr>
    </w:lvl>
    <w:lvl w:ilvl="7" w:tplc="040C0003" w:tentative="1">
      <w:start w:val="1"/>
      <w:numFmt w:val="bullet"/>
      <w:lvlText w:val="o"/>
      <w:lvlJc w:val="left"/>
      <w:pPr>
        <w:ind w:left="5619" w:hanging="360"/>
      </w:pPr>
      <w:rPr>
        <w:rFonts w:ascii="Courier New" w:hAnsi="Courier New" w:cs="Courier New" w:hint="default"/>
      </w:rPr>
    </w:lvl>
    <w:lvl w:ilvl="8" w:tplc="040C0005" w:tentative="1">
      <w:start w:val="1"/>
      <w:numFmt w:val="bullet"/>
      <w:lvlText w:val=""/>
      <w:lvlJc w:val="left"/>
      <w:pPr>
        <w:ind w:left="6339" w:hanging="360"/>
      </w:pPr>
      <w:rPr>
        <w:rFonts w:ascii="Wingdings" w:hAnsi="Wingdings" w:hint="default"/>
      </w:rPr>
    </w:lvl>
  </w:abstractNum>
  <w:abstractNum w:abstractNumId="41">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4">
    <w:nsid w:val="2D221DBE"/>
    <w:multiLevelType w:val="hybridMultilevel"/>
    <w:tmpl w:val="0AD624EA"/>
    <w:lvl w:ilvl="0" w:tplc="040C0003">
      <w:start w:val="1"/>
      <w:numFmt w:val="lowerLetter"/>
      <w:lvlText w:val="%1)"/>
      <w:lvlJc w:val="lef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0"/>
      <w:numFmt w:val="decimal"/>
      <w:lvlText w:val="%3"/>
      <w:lvlJc w:val="left"/>
      <w:pPr>
        <w:tabs>
          <w:tab w:val="num" w:pos="2340"/>
        </w:tabs>
        <w:ind w:left="2340" w:hanging="360"/>
      </w:pPr>
      <w:rPr>
        <w:rFonts w:hint="default"/>
      </w:rPr>
    </w:lvl>
    <w:lvl w:ilvl="3" w:tplc="040C0001">
      <w:start w:val="10"/>
      <w:numFmt w:val="decimal"/>
      <w:lvlText w:val="%4."/>
      <w:lvlJc w:val="left"/>
      <w:pPr>
        <w:tabs>
          <w:tab w:val="num" w:pos="2925"/>
        </w:tabs>
        <w:ind w:left="2925" w:hanging="405"/>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5">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08E79D9"/>
    <w:multiLevelType w:val="multilevel"/>
    <w:tmpl w:val="920EB73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30D0638C"/>
    <w:multiLevelType w:val="hybridMultilevel"/>
    <w:tmpl w:val="A0021D32"/>
    <w:lvl w:ilvl="0" w:tplc="0AF4888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2">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6">
    <w:nsid w:val="38137130"/>
    <w:multiLevelType w:val="multilevel"/>
    <w:tmpl w:val="17F2E0D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nsid w:val="3C665458"/>
    <w:multiLevelType w:val="hybridMultilevel"/>
    <w:tmpl w:val="7C0C6AB0"/>
    <w:lvl w:ilvl="0" w:tplc="5E3E091E">
      <w:start w:val="1"/>
      <w:numFmt w:val="decimal"/>
      <w:pStyle w:val="AAOarticles"/>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3C7A5BA1"/>
    <w:multiLevelType w:val="singleLevel"/>
    <w:tmpl w:val="04090017"/>
    <w:lvl w:ilvl="0">
      <w:start w:val="1"/>
      <w:numFmt w:val="lowerLetter"/>
      <w:lvlText w:val="%1)"/>
      <w:lvlJc w:val="left"/>
      <w:pPr>
        <w:tabs>
          <w:tab w:val="num" w:pos="720"/>
        </w:tabs>
        <w:ind w:left="720" w:hanging="360"/>
      </w:pPr>
    </w:lvl>
  </w:abstractNum>
  <w:abstractNum w:abstractNumId="59">
    <w:nsid w:val="3CAE1DCC"/>
    <w:multiLevelType w:val="multilevel"/>
    <w:tmpl w:val="ACEE986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nsid w:val="3D907C11"/>
    <w:multiLevelType w:val="hybridMultilevel"/>
    <w:tmpl w:val="BA5849FE"/>
    <w:lvl w:ilvl="0" w:tplc="5624FAD4">
      <w:start w:val="5"/>
      <w:numFmt w:val="bullet"/>
      <w:lvlText w:val="-"/>
      <w:lvlJc w:val="left"/>
      <w:pPr>
        <w:ind w:left="579" w:hanging="360"/>
      </w:pPr>
      <w:rPr>
        <w:rFonts w:ascii="Arial" w:eastAsia="Times New Roman" w:hAnsi="Arial" w:cs="Arial" w:hint="default"/>
      </w:rPr>
    </w:lvl>
    <w:lvl w:ilvl="1" w:tplc="040C0003" w:tentative="1">
      <w:start w:val="1"/>
      <w:numFmt w:val="bullet"/>
      <w:lvlText w:val="o"/>
      <w:lvlJc w:val="left"/>
      <w:pPr>
        <w:ind w:left="1299" w:hanging="360"/>
      </w:pPr>
      <w:rPr>
        <w:rFonts w:ascii="Courier New" w:hAnsi="Courier New" w:cs="Courier New" w:hint="default"/>
      </w:rPr>
    </w:lvl>
    <w:lvl w:ilvl="2" w:tplc="040C0005" w:tentative="1">
      <w:start w:val="1"/>
      <w:numFmt w:val="bullet"/>
      <w:lvlText w:val=""/>
      <w:lvlJc w:val="left"/>
      <w:pPr>
        <w:ind w:left="2019" w:hanging="360"/>
      </w:pPr>
      <w:rPr>
        <w:rFonts w:ascii="Wingdings" w:hAnsi="Wingdings" w:hint="default"/>
      </w:rPr>
    </w:lvl>
    <w:lvl w:ilvl="3" w:tplc="040C0001" w:tentative="1">
      <w:start w:val="1"/>
      <w:numFmt w:val="bullet"/>
      <w:lvlText w:val=""/>
      <w:lvlJc w:val="left"/>
      <w:pPr>
        <w:ind w:left="2739" w:hanging="360"/>
      </w:pPr>
      <w:rPr>
        <w:rFonts w:ascii="Symbol" w:hAnsi="Symbol" w:hint="default"/>
      </w:rPr>
    </w:lvl>
    <w:lvl w:ilvl="4" w:tplc="040C0003" w:tentative="1">
      <w:start w:val="1"/>
      <w:numFmt w:val="bullet"/>
      <w:lvlText w:val="o"/>
      <w:lvlJc w:val="left"/>
      <w:pPr>
        <w:ind w:left="3459" w:hanging="360"/>
      </w:pPr>
      <w:rPr>
        <w:rFonts w:ascii="Courier New" w:hAnsi="Courier New" w:cs="Courier New" w:hint="default"/>
      </w:rPr>
    </w:lvl>
    <w:lvl w:ilvl="5" w:tplc="040C0005" w:tentative="1">
      <w:start w:val="1"/>
      <w:numFmt w:val="bullet"/>
      <w:lvlText w:val=""/>
      <w:lvlJc w:val="left"/>
      <w:pPr>
        <w:ind w:left="4179" w:hanging="360"/>
      </w:pPr>
      <w:rPr>
        <w:rFonts w:ascii="Wingdings" w:hAnsi="Wingdings" w:hint="default"/>
      </w:rPr>
    </w:lvl>
    <w:lvl w:ilvl="6" w:tplc="040C0001" w:tentative="1">
      <w:start w:val="1"/>
      <w:numFmt w:val="bullet"/>
      <w:lvlText w:val=""/>
      <w:lvlJc w:val="left"/>
      <w:pPr>
        <w:ind w:left="4899" w:hanging="360"/>
      </w:pPr>
      <w:rPr>
        <w:rFonts w:ascii="Symbol" w:hAnsi="Symbol" w:hint="default"/>
      </w:rPr>
    </w:lvl>
    <w:lvl w:ilvl="7" w:tplc="040C0003" w:tentative="1">
      <w:start w:val="1"/>
      <w:numFmt w:val="bullet"/>
      <w:lvlText w:val="o"/>
      <w:lvlJc w:val="left"/>
      <w:pPr>
        <w:ind w:left="5619" w:hanging="360"/>
      </w:pPr>
      <w:rPr>
        <w:rFonts w:ascii="Courier New" w:hAnsi="Courier New" w:cs="Courier New" w:hint="default"/>
      </w:rPr>
    </w:lvl>
    <w:lvl w:ilvl="8" w:tplc="040C0005" w:tentative="1">
      <w:start w:val="1"/>
      <w:numFmt w:val="bullet"/>
      <w:lvlText w:val=""/>
      <w:lvlJc w:val="left"/>
      <w:pPr>
        <w:ind w:left="6339" w:hanging="360"/>
      </w:pPr>
      <w:rPr>
        <w:rFonts w:ascii="Wingdings" w:hAnsi="Wingdings" w:hint="default"/>
      </w:rPr>
    </w:lvl>
  </w:abstractNum>
  <w:abstractNum w:abstractNumId="61">
    <w:nsid w:val="3DB04F90"/>
    <w:multiLevelType w:val="multilevel"/>
    <w:tmpl w:val="065679E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3">
    <w:nsid w:val="3EAD30AE"/>
    <w:multiLevelType w:val="multilevel"/>
    <w:tmpl w:val="9A8692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419060BA"/>
    <w:multiLevelType w:val="multilevel"/>
    <w:tmpl w:val="27924F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cs="Courier New"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0">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1">
    <w:nsid w:val="49993786"/>
    <w:multiLevelType w:val="hybridMultilevel"/>
    <w:tmpl w:val="F96423BC"/>
    <w:lvl w:ilvl="0" w:tplc="040C0003">
      <w:start w:val="1"/>
      <w:numFmt w:val="decimal"/>
      <w:lvlText w:val="%1."/>
      <w:lvlJc w:val="left"/>
      <w:pPr>
        <w:tabs>
          <w:tab w:val="num" w:pos="720"/>
        </w:tabs>
        <w:ind w:left="720" w:hanging="360"/>
      </w:pPr>
    </w:lvl>
    <w:lvl w:ilvl="1" w:tplc="040C0003">
      <w:start w:val="1"/>
      <w:numFmt w:val="bullet"/>
      <w:lvlText w:val=""/>
      <w:lvlJc w:val="left"/>
      <w:pPr>
        <w:tabs>
          <w:tab w:val="num" w:pos="1440"/>
        </w:tabs>
        <w:ind w:left="1440" w:hanging="360"/>
      </w:pPr>
      <w:rPr>
        <w:rFonts w:ascii="Symbol" w:hAnsi="Symbol" w:cs="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72">
    <w:nsid w:val="4AFF4D42"/>
    <w:multiLevelType w:val="hybridMultilevel"/>
    <w:tmpl w:val="71485128"/>
    <w:styleLink w:val="LFO1941"/>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3">
    <w:nsid w:val="4BD200F8"/>
    <w:multiLevelType w:val="multilevel"/>
    <w:tmpl w:val="D73A493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nsid w:val="4D1F5288"/>
    <w:multiLevelType w:val="hybridMultilevel"/>
    <w:tmpl w:val="CA5EF77A"/>
    <w:lvl w:ilvl="0" w:tplc="F4EC984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5">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4FAA7D9D"/>
    <w:multiLevelType w:val="hybridMultilevel"/>
    <w:tmpl w:val="79C034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1">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53C31988"/>
    <w:multiLevelType w:val="multilevel"/>
    <w:tmpl w:val="4F62E7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4">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85">
    <w:nsid w:val="5507287F"/>
    <w:multiLevelType w:val="multilevel"/>
    <w:tmpl w:val="E96EC576"/>
    <w:styleLink w:val="LFO1932"/>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86">
    <w:nsid w:val="55A3088F"/>
    <w:multiLevelType w:val="hybridMultilevel"/>
    <w:tmpl w:val="02DCF574"/>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579416E8"/>
    <w:multiLevelType w:val="hybridMultilevel"/>
    <w:tmpl w:val="099C224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9">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9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1">
    <w:nsid w:val="59E32D80"/>
    <w:multiLevelType w:val="multilevel"/>
    <w:tmpl w:val="A47CC0C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nsid w:val="5B9F1A13"/>
    <w:multiLevelType w:val="multilevel"/>
    <w:tmpl w:val="91DABA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nsid w:val="5C1D055E"/>
    <w:multiLevelType w:val="hybridMultilevel"/>
    <w:tmpl w:val="739A64A8"/>
    <w:lvl w:ilvl="0" w:tplc="D826DDF6">
      <w:start w:val="1"/>
      <w:numFmt w:val="decimal"/>
      <w:lvlText w:val="%1."/>
      <w:lvlJc w:val="left"/>
      <w:pPr>
        <w:ind w:left="720" w:hanging="360"/>
      </w:pPr>
      <w:rPr>
        <w:rFonts w:hint="default"/>
        <w:sz w:val="24"/>
        <w:u w:val="none"/>
      </w:rPr>
    </w:lvl>
    <w:lvl w:ilvl="1" w:tplc="980C838C">
      <w:start w:val="1"/>
      <w:numFmt w:val="lowerLetter"/>
      <w:lvlText w:val="%2."/>
      <w:lvlJc w:val="left"/>
      <w:pPr>
        <w:ind w:left="1440" w:hanging="360"/>
      </w:pPr>
    </w:lvl>
    <w:lvl w:ilvl="2" w:tplc="F54646D8" w:tentative="1">
      <w:start w:val="1"/>
      <w:numFmt w:val="lowerRoman"/>
      <w:lvlText w:val="%3."/>
      <w:lvlJc w:val="right"/>
      <w:pPr>
        <w:ind w:left="2160" w:hanging="180"/>
      </w:pPr>
    </w:lvl>
    <w:lvl w:ilvl="3" w:tplc="5C9AFAE4" w:tentative="1">
      <w:start w:val="1"/>
      <w:numFmt w:val="decimal"/>
      <w:lvlText w:val="%4."/>
      <w:lvlJc w:val="left"/>
      <w:pPr>
        <w:ind w:left="2880" w:hanging="360"/>
      </w:pPr>
    </w:lvl>
    <w:lvl w:ilvl="4" w:tplc="C810C36E" w:tentative="1">
      <w:start w:val="1"/>
      <w:numFmt w:val="lowerLetter"/>
      <w:lvlText w:val="%5."/>
      <w:lvlJc w:val="left"/>
      <w:pPr>
        <w:ind w:left="3600" w:hanging="360"/>
      </w:pPr>
    </w:lvl>
    <w:lvl w:ilvl="5" w:tplc="E6A6090E" w:tentative="1">
      <w:start w:val="1"/>
      <w:numFmt w:val="lowerRoman"/>
      <w:lvlText w:val="%6."/>
      <w:lvlJc w:val="right"/>
      <w:pPr>
        <w:ind w:left="4320" w:hanging="180"/>
      </w:pPr>
    </w:lvl>
    <w:lvl w:ilvl="6" w:tplc="CFB28AE4" w:tentative="1">
      <w:start w:val="1"/>
      <w:numFmt w:val="decimal"/>
      <w:lvlText w:val="%7."/>
      <w:lvlJc w:val="left"/>
      <w:pPr>
        <w:ind w:left="5040" w:hanging="360"/>
      </w:pPr>
    </w:lvl>
    <w:lvl w:ilvl="7" w:tplc="C1F69F8E" w:tentative="1">
      <w:start w:val="1"/>
      <w:numFmt w:val="lowerLetter"/>
      <w:lvlText w:val="%8."/>
      <w:lvlJc w:val="left"/>
      <w:pPr>
        <w:ind w:left="5760" w:hanging="360"/>
      </w:pPr>
    </w:lvl>
    <w:lvl w:ilvl="8" w:tplc="A328E602" w:tentative="1">
      <w:start w:val="1"/>
      <w:numFmt w:val="lowerRoman"/>
      <w:lvlText w:val="%9."/>
      <w:lvlJc w:val="right"/>
      <w:pPr>
        <w:ind w:left="6480" w:hanging="180"/>
      </w:pPr>
    </w:lvl>
  </w:abstractNum>
  <w:abstractNum w:abstractNumId="94">
    <w:nsid w:val="5C934DD4"/>
    <w:multiLevelType w:val="multilevel"/>
    <w:tmpl w:val="08DADBA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nsid w:val="5D780350"/>
    <w:multiLevelType w:val="multilevel"/>
    <w:tmpl w:val="6EFE8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6">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97">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5FA349A0"/>
    <w:multiLevelType w:val="hybridMultilevel"/>
    <w:tmpl w:val="7A989D34"/>
    <w:lvl w:ilvl="0" w:tplc="8746F2AC">
      <w:start w:val="1"/>
      <w:numFmt w:val="decimal"/>
      <w:lvlText w:val="%1)"/>
      <w:lvlJc w:val="lef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99">
    <w:nsid w:val="608C32AC"/>
    <w:multiLevelType w:val="multilevel"/>
    <w:tmpl w:val="3C0E6BA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4">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657E6B11"/>
    <w:multiLevelType w:val="hybridMultilevel"/>
    <w:tmpl w:val="E04441C2"/>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8">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9">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10">
    <w:nsid w:val="67491591"/>
    <w:multiLevelType w:val="multilevel"/>
    <w:tmpl w:val="3AD46B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1">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13">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14">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nsid w:val="69AD6765"/>
    <w:multiLevelType w:val="multilevel"/>
    <w:tmpl w:val="CED69FD2"/>
    <w:lvl w:ilvl="0">
      <w:start w:val="5"/>
      <w:numFmt w:val="decimal"/>
      <w:lvlText w:val="%1"/>
      <w:lvlJc w:val="left"/>
      <w:pPr>
        <w:tabs>
          <w:tab w:val="num" w:pos="615"/>
        </w:tabs>
        <w:ind w:left="615" w:hanging="615"/>
      </w:pPr>
      <w:rPr>
        <w:rFonts w:hint="default"/>
      </w:rPr>
    </w:lvl>
    <w:lvl w:ilvl="1">
      <w:start w:val="1"/>
      <w:numFmt w:val="decimal"/>
      <w:lvlText w:val="%1.%2"/>
      <w:lvlJc w:val="left"/>
      <w:pPr>
        <w:tabs>
          <w:tab w:val="num" w:pos="1215"/>
        </w:tabs>
        <w:ind w:left="1215" w:hanging="615"/>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240"/>
        </w:tabs>
        <w:ind w:left="6240" w:hanging="1440"/>
      </w:pPr>
      <w:rPr>
        <w:rFonts w:hint="default"/>
      </w:rPr>
    </w:lvl>
  </w:abstractNum>
  <w:abstractNum w:abstractNumId="116">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1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9">
    <w:nsid w:val="6C6F22A8"/>
    <w:multiLevelType w:val="multilevel"/>
    <w:tmpl w:val="8FF403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0">
    <w:nsid w:val="6D714F83"/>
    <w:multiLevelType w:val="hybridMultilevel"/>
    <w:tmpl w:val="4D4CE310"/>
    <w:lvl w:ilvl="0" w:tplc="A198F34E">
      <w:start w:val="1"/>
      <w:numFmt w:val="bullet"/>
      <w:lvlText w:val="-"/>
      <w:lvlJc w:val="left"/>
      <w:pPr>
        <w:ind w:left="1187" w:hanging="360"/>
      </w:pPr>
      <w:rPr>
        <w:rFonts w:ascii="Calibri" w:eastAsiaTheme="minorEastAsia" w:hAnsi="Calibri" w:cstheme="minorBidi"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21">
    <w:nsid w:val="6D8D16E8"/>
    <w:multiLevelType w:val="hybridMultilevel"/>
    <w:tmpl w:val="BC021AE4"/>
    <w:lvl w:ilvl="0" w:tplc="09762E1A">
      <w:start w:val="1"/>
      <w:numFmt w:val="bullet"/>
      <w:lvlText w:val=""/>
      <w:lvlJc w:val="left"/>
      <w:pPr>
        <w:ind w:left="720" w:hanging="360"/>
      </w:pPr>
      <w:rPr>
        <w:rFonts w:ascii="Wingdings" w:hAnsi="Wingdings" w:hint="default"/>
      </w:rPr>
    </w:lvl>
    <w:lvl w:ilvl="1" w:tplc="F3EC2A78">
      <w:start w:val="1"/>
      <w:numFmt w:val="bullet"/>
      <w:lvlText w:val="o"/>
      <w:lvlJc w:val="left"/>
      <w:pPr>
        <w:ind w:left="2487" w:hanging="360"/>
      </w:pPr>
      <w:rPr>
        <w:rFonts w:ascii="Courier New" w:hAnsi="Courier New" w:cs="Courier New" w:hint="default"/>
      </w:rPr>
    </w:lvl>
    <w:lvl w:ilvl="2" w:tplc="8C04F7F0">
      <w:start w:val="1"/>
      <w:numFmt w:val="bullet"/>
      <w:lvlText w:val=""/>
      <w:lvlJc w:val="left"/>
      <w:pPr>
        <w:ind w:left="2160" w:hanging="360"/>
      </w:pPr>
      <w:rPr>
        <w:rFonts w:ascii="Wingdings" w:hAnsi="Wingdings" w:hint="default"/>
      </w:rPr>
    </w:lvl>
    <w:lvl w:ilvl="3" w:tplc="5178039E">
      <w:start w:val="1"/>
      <w:numFmt w:val="bullet"/>
      <w:lvlText w:val=""/>
      <w:lvlJc w:val="left"/>
      <w:pPr>
        <w:ind w:left="2880" w:hanging="360"/>
      </w:pPr>
      <w:rPr>
        <w:rFonts w:ascii="Symbol" w:hAnsi="Symbol" w:hint="default"/>
      </w:rPr>
    </w:lvl>
    <w:lvl w:ilvl="4" w:tplc="223A929C">
      <w:start w:val="1"/>
      <w:numFmt w:val="bullet"/>
      <w:lvlText w:val="o"/>
      <w:lvlJc w:val="left"/>
      <w:pPr>
        <w:ind w:left="3600" w:hanging="360"/>
      </w:pPr>
      <w:rPr>
        <w:rFonts w:ascii="Courier New" w:hAnsi="Courier New" w:cs="Courier New" w:hint="default"/>
      </w:rPr>
    </w:lvl>
    <w:lvl w:ilvl="5" w:tplc="11846F6E" w:tentative="1">
      <w:start w:val="1"/>
      <w:numFmt w:val="bullet"/>
      <w:lvlText w:val=""/>
      <w:lvlJc w:val="left"/>
      <w:pPr>
        <w:ind w:left="4320" w:hanging="360"/>
      </w:pPr>
      <w:rPr>
        <w:rFonts w:ascii="Wingdings" w:hAnsi="Wingdings" w:hint="default"/>
      </w:rPr>
    </w:lvl>
    <w:lvl w:ilvl="6" w:tplc="50BA426A" w:tentative="1">
      <w:start w:val="1"/>
      <w:numFmt w:val="bullet"/>
      <w:lvlText w:val=""/>
      <w:lvlJc w:val="left"/>
      <w:pPr>
        <w:ind w:left="5040" w:hanging="360"/>
      </w:pPr>
      <w:rPr>
        <w:rFonts w:ascii="Symbol" w:hAnsi="Symbol" w:hint="default"/>
      </w:rPr>
    </w:lvl>
    <w:lvl w:ilvl="7" w:tplc="6ECAA948" w:tentative="1">
      <w:start w:val="1"/>
      <w:numFmt w:val="bullet"/>
      <w:lvlText w:val="o"/>
      <w:lvlJc w:val="left"/>
      <w:pPr>
        <w:ind w:left="5760" w:hanging="360"/>
      </w:pPr>
      <w:rPr>
        <w:rFonts w:ascii="Courier New" w:hAnsi="Courier New" w:cs="Courier New" w:hint="default"/>
      </w:rPr>
    </w:lvl>
    <w:lvl w:ilvl="8" w:tplc="DF241FA2" w:tentative="1">
      <w:start w:val="1"/>
      <w:numFmt w:val="bullet"/>
      <w:lvlText w:val=""/>
      <w:lvlJc w:val="left"/>
      <w:pPr>
        <w:ind w:left="6480" w:hanging="360"/>
      </w:pPr>
      <w:rPr>
        <w:rFonts w:ascii="Wingdings" w:hAnsi="Wingdings" w:hint="default"/>
      </w:rPr>
    </w:lvl>
  </w:abstractNum>
  <w:abstractNum w:abstractNumId="122">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3">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4">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5">
    <w:nsid w:val="70C74671"/>
    <w:multiLevelType w:val="hybridMultilevel"/>
    <w:tmpl w:val="455893E6"/>
    <w:lvl w:ilvl="0" w:tplc="5624FAD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7">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nsid w:val="722547F0"/>
    <w:multiLevelType w:val="hybridMultilevel"/>
    <w:tmpl w:val="2014E2D0"/>
    <w:lvl w:ilvl="0" w:tplc="A198F34E">
      <w:start w:val="1"/>
      <w:numFmt w:val="bullet"/>
      <w:lvlText w:val="-"/>
      <w:lvlJc w:val="left"/>
      <w:pPr>
        <w:ind w:left="1206" w:hanging="360"/>
      </w:pPr>
      <w:rPr>
        <w:rFonts w:ascii="Calibri" w:eastAsiaTheme="minorEastAsia" w:hAnsi="Calibri" w:cstheme="minorBidi"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29">
    <w:nsid w:val="73351696"/>
    <w:multiLevelType w:val="hybridMultilevel"/>
    <w:tmpl w:val="68142BFE"/>
    <w:lvl w:ilvl="0" w:tplc="27F2EB0A">
      <w:start w:val="1"/>
      <w:numFmt w:val="bullet"/>
      <w:lvlText w:val="o"/>
      <w:lvlJc w:val="left"/>
      <w:pPr>
        <w:tabs>
          <w:tab w:val="num" w:pos="720"/>
        </w:tabs>
        <w:ind w:left="720" w:hanging="360"/>
      </w:pPr>
      <w:rPr>
        <w:rFonts w:ascii="Courier New" w:hAnsi="Courier New" w:cs="Courier New" w:hint="default"/>
      </w:rPr>
    </w:lvl>
    <w:lvl w:ilvl="1" w:tplc="D0307DC8"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3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nsid w:val="7558706A"/>
    <w:multiLevelType w:val="hybridMultilevel"/>
    <w:tmpl w:val="29BEBD40"/>
    <w:lvl w:ilvl="0" w:tplc="5624FAD4">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3">
    <w:nsid w:val="7628365F"/>
    <w:multiLevelType w:val="hybridMultilevel"/>
    <w:tmpl w:val="12082036"/>
    <w:lvl w:ilvl="0" w:tplc="040C0003">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4">
    <w:nsid w:val="762D7C60"/>
    <w:multiLevelType w:val="hybridMultilevel"/>
    <w:tmpl w:val="D2E8CF6C"/>
    <w:lvl w:ilvl="0" w:tplc="055E2BA6">
      <w:start w:val="1"/>
      <w:numFmt w:val="bullet"/>
      <w:lvlText w:val="o"/>
      <w:lvlJc w:val="left"/>
      <w:pPr>
        <w:tabs>
          <w:tab w:val="num" w:pos="1080"/>
        </w:tabs>
        <w:ind w:left="1080" w:hanging="360"/>
      </w:pPr>
      <w:rPr>
        <w:rFonts w:ascii="Courier New" w:hAnsi="Courier New" w:cs="Courier New" w:hint="default"/>
        <w:b/>
        <w:i w:val="0"/>
        <w:caps/>
      </w:rPr>
    </w:lvl>
    <w:lvl w:ilvl="1" w:tplc="040C0003">
      <w:start w:val="1"/>
      <w:numFmt w:val="upperLetter"/>
      <w:lvlText w:val="%2."/>
      <w:lvlJc w:val="left"/>
      <w:pPr>
        <w:tabs>
          <w:tab w:val="num" w:pos="1800"/>
        </w:tabs>
        <w:ind w:left="1800" w:hanging="360"/>
      </w:pPr>
      <w:rPr>
        <w:rFonts w:hint="default"/>
        <w:b/>
        <w:i w:val="0"/>
        <w:caps/>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35">
    <w:nsid w:val="76F01CCF"/>
    <w:multiLevelType w:val="hybridMultilevel"/>
    <w:tmpl w:val="EB884440"/>
    <w:styleLink w:val="LFO194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7">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38">
    <w:nsid w:val="7B1813B4"/>
    <w:multiLevelType w:val="hybridMultilevel"/>
    <w:tmpl w:val="D6FC0D76"/>
    <w:lvl w:ilvl="0" w:tplc="A60E04B4">
      <w:start w:val="1"/>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9">
    <w:nsid w:val="7BED7B4F"/>
    <w:multiLevelType w:val="hybridMultilevel"/>
    <w:tmpl w:val="FA22A43A"/>
    <w:lvl w:ilvl="0" w:tplc="02E215F4">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4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5"/>
  </w:num>
  <w:num w:numId="2">
    <w:abstractNumId w:val="126"/>
  </w:num>
  <w:num w:numId="3">
    <w:abstractNumId w:val="112"/>
  </w:num>
  <w:num w:numId="4">
    <w:abstractNumId w:val="55"/>
  </w:num>
  <w:num w:numId="5">
    <w:abstractNumId w:val="83"/>
  </w:num>
  <w:num w:numId="6">
    <w:abstractNumId w:val="16"/>
  </w:num>
  <w:num w:numId="7">
    <w:abstractNumId w:val="32"/>
  </w:num>
  <w:num w:numId="8">
    <w:abstractNumId w:val="89"/>
  </w:num>
  <w:num w:numId="9">
    <w:abstractNumId w:val="84"/>
  </w:num>
  <w:num w:numId="10">
    <w:abstractNumId w:val="18"/>
  </w:num>
  <w:num w:numId="11">
    <w:abstractNumId w:val="46"/>
  </w:num>
  <w:num w:numId="12">
    <w:abstractNumId w:val="19"/>
  </w:num>
  <w:num w:numId="13">
    <w:abstractNumId w:val="75"/>
  </w:num>
  <w:num w:numId="14">
    <w:abstractNumId w:val="77"/>
  </w:num>
  <w:num w:numId="15">
    <w:abstractNumId w:val="67"/>
  </w:num>
  <w:num w:numId="16">
    <w:abstractNumId w:val="80"/>
  </w:num>
  <w:num w:numId="17">
    <w:abstractNumId w:val="132"/>
  </w:num>
  <w:num w:numId="18">
    <w:abstractNumId w:val="118"/>
  </w:num>
  <w:num w:numId="19">
    <w:abstractNumId w:val="101"/>
  </w:num>
  <w:num w:numId="20">
    <w:abstractNumId w:val="81"/>
  </w:num>
  <w:num w:numId="21">
    <w:abstractNumId w:val="108"/>
  </w:num>
  <w:num w:numId="22">
    <w:abstractNumId w:val="47"/>
  </w:num>
  <w:num w:numId="23">
    <w:abstractNumId w:val="6"/>
  </w:num>
  <w:num w:numId="24">
    <w:abstractNumId w:val="114"/>
  </w:num>
  <w:num w:numId="25">
    <w:abstractNumId w:val="104"/>
  </w:num>
  <w:num w:numId="26">
    <w:abstractNumId w:val="38"/>
  </w:num>
  <w:num w:numId="27">
    <w:abstractNumId w:val="140"/>
  </w:num>
  <w:num w:numId="28">
    <w:abstractNumId w:val="66"/>
  </w:num>
  <w:num w:numId="29">
    <w:abstractNumId w:val="78"/>
  </w:num>
  <w:num w:numId="30">
    <w:abstractNumId w:val="68"/>
  </w:num>
  <w:num w:numId="31">
    <w:abstractNumId w:val="30"/>
  </w:num>
  <w:num w:numId="32">
    <w:abstractNumId w:val="62"/>
  </w:num>
  <w:num w:numId="33">
    <w:abstractNumId w:val="14"/>
  </w:num>
  <w:num w:numId="34">
    <w:abstractNumId w:val="97"/>
  </w:num>
  <w:num w:numId="35">
    <w:abstractNumId w:val="36"/>
  </w:num>
  <w:num w:numId="36">
    <w:abstractNumId w:val="111"/>
  </w:num>
  <w:num w:numId="37">
    <w:abstractNumId w:val="106"/>
  </w:num>
  <w:num w:numId="38">
    <w:abstractNumId w:val="130"/>
  </w:num>
  <w:num w:numId="39">
    <w:abstractNumId w:val="90"/>
  </w:num>
  <w:num w:numId="40">
    <w:abstractNumId w:val="10"/>
  </w:num>
  <w:num w:numId="41">
    <w:abstractNumId w:val="141"/>
  </w:num>
  <w:num w:numId="42">
    <w:abstractNumId w:val="51"/>
  </w:num>
  <w:num w:numId="43">
    <w:abstractNumId w:val="103"/>
  </w:num>
  <w:num w:numId="44">
    <w:abstractNumId w:val="54"/>
  </w:num>
  <w:num w:numId="45">
    <w:abstractNumId w:val="52"/>
  </w:num>
  <w:num w:numId="46">
    <w:abstractNumId w:val="31"/>
  </w:num>
  <w:num w:numId="47">
    <w:abstractNumId w:val="102"/>
  </w:num>
  <w:num w:numId="48">
    <w:abstractNumId w:val="116"/>
  </w:num>
  <w:num w:numId="49">
    <w:abstractNumId w:val="124"/>
  </w:num>
  <w:num w:numId="50">
    <w:abstractNumId w:val="136"/>
  </w:num>
  <w:num w:numId="51">
    <w:abstractNumId w:val="100"/>
  </w:num>
  <w:num w:numId="52">
    <w:abstractNumId w:val="109"/>
  </w:num>
  <w:num w:numId="53">
    <w:abstractNumId w:val="42"/>
  </w:num>
  <w:num w:numId="54">
    <w:abstractNumId w:val="127"/>
  </w:num>
  <w:num w:numId="55">
    <w:abstractNumId w:val="122"/>
  </w:num>
  <w:num w:numId="5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num>
  <w:num w:numId="58">
    <w:abstractNumId w:val="58"/>
  </w:num>
  <w:num w:numId="59">
    <w:abstractNumId w:val="53"/>
  </w:num>
  <w:num w:numId="60">
    <w:abstractNumId w:val="123"/>
  </w:num>
  <w:num w:numId="61">
    <w:abstractNumId w:val="45"/>
  </w:num>
  <w:num w:numId="62">
    <w:abstractNumId w:val="105"/>
  </w:num>
  <w:num w:numId="63">
    <w:abstractNumId w:val="64"/>
  </w:num>
  <w:num w:numId="64">
    <w:abstractNumId w:val="117"/>
  </w:num>
  <w:num w:numId="65">
    <w:abstractNumId w:val="76"/>
  </w:num>
  <w:num w:numId="66">
    <w:abstractNumId w:val="113"/>
  </w:num>
  <w:num w:numId="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5"/>
  </w:num>
  <w:num w:numId="70">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num>
  <w:num w:numId="72">
    <w:abstractNumId w:val="49"/>
  </w:num>
  <w:num w:numId="73">
    <w:abstractNumId w:val="138"/>
  </w:num>
  <w:num w:numId="74">
    <w:abstractNumId w:val="87"/>
  </w:num>
  <w:num w:numId="75">
    <w:abstractNumId w:val="27"/>
  </w:num>
  <w:num w:numId="76">
    <w:abstractNumId w:val="4"/>
  </w:num>
  <w:num w:numId="77">
    <w:abstractNumId w:val="115"/>
  </w:num>
  <w:num w:numId="78">
    <w:abstractNumId w:val="96"/>
  </w:num>
  <w:num w:numId="79">
    <w:abstractNumId w:val="43"/>
  </w:num>
  <w:num w:numId="80">
    <w:abstractNumId w:val="20"/>
  </w:num>
  <w:num w:numId="81">
    <w:abstractNumId w:val="23"/>
  </w:num>
  <w:num w:numId="82">
    <w:abstractNumId w:val="69"/>
  </w:num>
  <w:num w:numId="83">
    <w:abstractNumId w:val="8"/>
  </w:num>
  <w:num w:numId="84">
    <w:abstractNumId w:val="98"/>
  </w:num>
  <w:num w:numId="85">
    <w:abstractNumId w:val="3"/>
  </w:num>
  <w:num w:numId="86">
    <w:abstractNumId w:val="92"/>
  </w:num>
  <w:num w:numId="87">
    <w:abstractNumId w:val="44"/>
  </w:num>
  <w:num w:numId="88">
    <w:abstractNumId w:val="15"/>
  </w:num>
  <w:num w:numId="89">
    <w:abstractNumId w:val="71"/>
  </w:num>
  <w:num w:numId="90">
    <w:abstractNumId w:val="134"/>
  </w:num>
  <w:num w:numId="91">
    <w:abstractNumId w:val="133"/>
  </w:num>
  <w:num w:numId="92">
    <w:abstractNumId w:val="139"/>
  </w:num>
  <w:num w:numId="93">
    <w:abstractNumId w:val="9"/>
  </w:num>
  <w:num w:numId="94">
    <w:abstractNumId w:val="91"/>
  </w:num>
  <w:num w:numId="95">
    <w:abstractNumId w:val="35"/>
  </w:num>
  <w:num w:numId="96">
    <w:abstractNumId w:val="131"/>
  </w:num>
  <w:num w:numId="97">
    <w:abstractNumId w:val="129"/>
  </w:num>
  <w:num w:numId="98">
    <w:abstractNumId w:val="11"/>
  </w:num>
  <w:num w:numId="99">
    <w:abstractNumId w:val="88"/>
  </w:num>
  <w:num w:numId="100">
    <w:abstractNumId w:val="39"/>
  </w:num>
  <w:num w:numId="101">
    <w:abstractNumId w:val="94"/>
  </w:num>
  <w:num w:numId="102">
    <w:abstractNumId w:val="61"/>
  </w:num>
  <w:num w:numId="103">
    <w:abstractNumId w:val="0"/>
  </w:num>
  <w:num w:numId="104">
    <w:abstractNumId w:val="25"/>
  </w:num>
  <w:num w:numId="105">
    <w:abstractNumId w:val="65"/>
  </w:num>
  <w:num w:numId="106">
    <w:abstractNumId w:val="95"/>
  </w:num>
  <w:num w:numId="107">
    <w:abstractNumId w:val="99"/>
  </w:num>
  <w:num w:numId="108">
    <w:abstractNumId w:val="48"/>
  </w:num>
  <w:num w:numId="109">
    <w:abstractNumId w:val="73"/>
  </w:num>
  <w:num w:numId="110">
    <w:abstractNumId w:val="26"/>
  </w:num>
  <w:num w:numId="111">
    <w:abstractNumId w:val="82"/>
  </w:num>
  <w:num w:numId="112">
    <w:abstractNumId w:val="34"/>
  </w:num>
  <w:num w:numId="113">
    <w:abstractNumId w:val="110"/>
  </w:num>
  <w:num w:numId="114">
    <w:abstractNumId w:val="59"/>
  </w:num>
  <w:num w:numId="115">
    <w:abstractNumId w:val="5"/>
  </w:num>
  <w:num w:numId="116">
    <w:abstractNumId w:val="119"/>
  </w:num>
  <w:num w:numId="117">
    <w:abstractNumId w:val="63"/>
  </w:num>
  <w:num w:numId="118">
    <w:abstractNumId w:val="86"/>
  </w:num>
  <w:num w:numId="119">
    <w:abstractNumId w:val="56"/>
  </w:num>
  <w:num w:numId="120">
    <w:abstractNumId w:val="2"/>
  </w:num>
  <w:num w:numId="121">
    <w:abstractNumId w:val="33"/>
  </w:num>
  <w:num w:numId="122">
    <w:abstractNumId w:val="12"/>
  </w:num>
  <w:num w:numId="123">
    <w:abstractNumId w:val="107"/>
  </w:num>
  <w:num w:numId="124">
    <w:abstractNumId w:val="79"/>
  </w:num>
  <w:num w:numId="125">
    <w:abstractNumId w:val="74"/>
  </w:num>
  <w:num w:numId="126">
    <w:abstractNumId w:val="7"/>
  </w:num>
  <w:num w:numId="127">
    <w:abstractNumId w:val="1"/>
  </w:num>
  <w:num w:numId="128">
    <w:abstractNumId w:val="60"/>
  </w:num>
  <w:num w:numId="129">
    <w:abstractNumId w:val="40"/>
  </w:num>
  <w:num w:numId="130">
    <w:abstractNumId w:val="13"/>
  </w:num>
  <w:num w:numId="131">
    <w:abstractNumId w:val="125"/>
  </w:num>
  <w:num w:numId="132">
    <w:abstractNumId w:val="29"/>
  </w:num>
  <w:num w:numId="133">
    <w:abstractNumId w:val="21"/>
  </w:num>
  <w:num w:numId="134">
    <w:abstractNumId w:val="72"/>
  </w:num>
  <w:num w:numId="135">
    <w:abstractNumId w:val="57"/>
  </w:num>
  <w:num w:numId="136">
    <w:abstractNumId w:val="128"/>
  </w:num>
  <w:num w:numId="137">
    <w:abstractNumId w:val="120"/>
  </w:num>
  <w:num w:numId="138">
    <w:abstractNumId w:val="24"/>
  </w:num>
  <w:num w:numId="139">
    <w:abstractNumId w:val="93"/>
  </w:num>
  <w:num w:numId="140">
    <w:abstractNumId w:val="121"/>
  </w:num>
  <w:num w:numId="141">
    <w:abstractNumId w:val="17"/>
  </w:num>
  <w:num w:numId="142">
    <w:abstractNumId w:val="22"/>
  </w:num>
  <w:numIdMacAtCleanup w:val="1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activeWritingStyle w:appName="MSWord" w:lang="en-CA" w:vendorID="64" w:dllVersion="6" w:nlCheck="1" w:checkStyle="1"/>
  <w:activeWritingStyle w:appName="MSWord" w:lang="fr-CA" w:vendorID="64" w:dllVersion="6" w:nlCheck="1" w:checkStyle="1"/>
  <w:activeWritingStyle w:appName="MSWord" w:lang="de-DE" w:vendorID="64" w:dllVersion="6" w:nlCheck="1" w:checkStyle="1"/>
  <w:activeWritingStyle w:appName="MSWord" w:lang="en-CA" w:vendorID="64" w:dllVersion="4096" w:nlCheck="1" w:checkStyle="0"/>
  <w:activeWritingStyle w:appName="MSWord" w:lang="fr-CA" w:vendorID="64" w:dllVersion="4096" w:nlCheck="1" w:checkStyle="0"/>
  <w:activeWritingStyle w:appName="MSWord" w:lang="de-DE" w:vendorID="64" w:dllVersion="4096" w:nlCheck="1" w:checkStyle="0"/>
  <w:activeWritingStyle w:appName="MSWord" w:lang="nl-NL" w:vendorID="64" w:dllVersion="4096" w:nlCheck="1" w:checkStyle="0"/>
  <w:activeWritingStyle w:appName="MSWord" w:lang="fr-FR" w:vendorID="64" w:dllVersion="131078" w:nlCheck="1" w:checkStyle="0"/>
  <w:activeWritingStyle w:appName="MSWord" w:lang="en-CA" w:vendorID="64" w:dllVersion="131078" w:nlCheck="1" w:checkStyle="0"/>
  <w:activeWritingStyle w:appName="MSWord" w:lang="fr-CM" w:vendorID="64" w:dllVersion="131078" w:nlCheck="1" w:checkStyle="0"/>
  <w:activeWritingStyle w:appName="MSWord" w:lang="en-US" w:vendorID="64" w:dllVersion="131078" w:nlCheck="1" w:checkStyle="0"/>
  <w:activeWritingStyle w:appName="MSWord" w:lang="fr-CA" w:vendorID="64" w:dllVersion="131078" w:nlCheck="1" w:checkStyle="0"/>
  <w:activeWritingStyle w:appName="MSWord" w:lang="de-DE" w:vendorID="64" w:dllVersion="131078" w:nlCheck="1" w:checkStyle="0"/>
  <w:activeWritingStyle w:appName="MSWord" w:lang="en-GB" w:vendorID="64" w:dllVersion="131078" w:nlCheck="1" w:checkStyle="0"/>
  <w:activeWritingStyle w:appName="MSWord" w:lang="nl-NL" w:vendorID="64" w:dllVersion="131078" w:nlCheck="1" w:checkStyle="0"/>
  <w:defaultTabStop w:val="720"/>
  <w:autoHyphenation/>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73DD0"/>
    <w:rsid w:val="00000E60"/>
    <w:rsid w:val="000028A4"/>
    <w:rsid w:val="00002D18"/>
    <w:rsid w:val="0000341D"/>
    <w:rsid w:val="00003552"/>
    <w:rsid w:val="00003A76"/>
    <w:rsid w:val="00003D47"/>
    <w:rsid w:val="00003E81"/>
    <w:rsid w:val="000041C9"/>
    <w:rsid w:val="00004A56"/>
    <w:rsid w:val="00004E94"/>
    <w:rsid w:val="0000574C"/>
    <w:rsid w:val="00007039"/>
    <w:rsid w:val="00007D75"/>
    <w:rsid w:val="00010340"/>
    <w:rsid w:val="0001060E"/>
    <w:rsid w:val="00010A51"/>
    <w:rsid w:val="00010AE9"/>
    <w:rsid w:val="000113CF"/>
    <w:rsid w:val="0001179D"/>
    <w:rsid w:val="000120FD"/>
    <w:rsid w:val="00012EBD"/>
    <w:rsid w:val="000134A9"/>
    <w:rsid w:val="0001351B"/>
    <w:rsid w:val="00013614"/>
    <w:rsid w:val="00013B9F"/>
    <w:rsid w:val="00013F41"/>
    <w:rsid w:val="00014C37"/>
    <w:rsid w:val="00015534"/>
    <w:rsid w:val="00015980"/>
    <w:rsid w:val="00017324"/>
    <w:rsid w:val="00017841"/>
    <w:rsid w:val="00017C00"/>
    <w:rsid w:val="00017C8C"/>
    <w:rsid w:val="000209EB"/>
    <w:rsid w:val="00020EDC"/>
    <w:rsid w:val="00021DD5"/>
    <w:rsid w:val="000221C9"/>
    <w:rsid w:val="0002269E"/>
    <w:rsid w:val="00022BC2"/>
    <w:rsid w:val="00023214"/>
    <w:rsid w:val="000239EB"/>
    <w:rsid w:val="00023ACF"/>
    <w:rsid w:val="00023C75"/>
    <w:rsid w:val="000246B9"/>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5F58"/>
    <w:rsid w:val="000368A0"/>
    <w:rsid w:val="00037478"/>
    <w:rsid w:val="00040D42"/>
    <w:rsid w:val="00040FBB"/>
    <w:rsid w:val="000430E1"/>
    <w:rsid w:val="00043A57"/>
    <w:rsid w:val="00044054"/>
    <w:rsid w:val="00044C57"/>
    <w:rsid w:val="00044F3F"/>
    <w:rsid w:val="0004507A"/>
    <w:rsid w:val="0004509C"/>
    <w:rsid w:val="00045A5F"/>
    <w:rsid w:val="00045CDF"/>
    <w:rsid w:val="00046022"/>
    <w:rsid w:val="000476DF"/>
    <w:rsid w:val="000476E0"/>
    <w:rsid w:val="00050045"/>
    <w:rsid w:val="0005082D"/>
    <w:rsid w:val="00050C5F"/>
    <w:rsid w:val="00051E5D"/>
    <w:rsid w:val="00052656"/>
    <w:rsid w:val="00052714"/>
    <w:rsid w:val="0005375E"/>
    <w:rsid w:val="00053DEC"/>
    <w:rsid w:val="00054902"/>
    <w:rsid w:val="00055B5D"/>
    <w:rsid w:val="00056F09"/>
    <w:rsid w:val="00056F2F"/>
    <w:rsid w:val="0006019D"/>
    <w:rsid w:val="0006067C"/>
    <w:rsid w:val="00060FC1"/>
    <w:rsid w:val="0006104C"/>
    <w:rsid w:val="00061EDD"/>
    <w:rsid w:val="000627D8"/>
    <w:rsid w:val="00062B6F"/>
    <w:rsid w:val="00062F28"/>
    <w:rsid w:val="000634B1"/>
    <w:rsid w:val="00063AD7"/>
    <w:rsid w:val="00063E8C"/>
    <w:rsid w:val="000644D4"/>
    <w:rsid w:val="0006515D"/>
    <w:rsid w:val="00065959"/>
    <w:rsid w:val="00065CC9"/>
    <w:rsid w:val="00066254"/>
    <w:rsid w:val="000664F6"/>
    <w:rsid w:val="00066A5D"/>
    <w:rsid w:val="00066AD7"/>
    <w:rsid w:val="00066B08"/>
    <w:rsid w:val="00066DA4"/>
    <w:rsid w:val="00066E44"/>
    <w:rsid w:val="00067629"/>
    <w:rsid w:val="00070649"/>
    <w:rsid w:val="00070CE3"/>
    <w:rsid w:val="00070DD5"/>
    <w:rsid w:val="00070EE9"/>
    <w:rsid w:val="0007162C"/>
    <w:rsid w:val="00072A71"/>
    <w:rsid w:val="00072E72"/>
    <w:rsid w:val="00072EC4"/>
    <w:rsid w:val="00074A0D"/>
    <w:rsid w:val="0007539C"/>
    <w:rsid w:val="0007588F"/>
    <w:rsid w:val="00076C4B"/>
    <w:rsid w:val="000772E7"/>
    <w:rsid w:val="000773F8"/>
    <w:rsid w:val="0007783A"/>
    <w:rsid w:val="00077EAA"/>
    <w:rsid w:val="0008171D"/>
    <w:rsid w:val="0008181A"/>
    <w:rsid w:val="000829B6"/>
    <w:rsid w:val="00082B05"/>
    <w:rsid w:val="00084988"/>
    <w:rsid w:val="00086B07"/>
    <w:rsid w:val="00086B24"/>
    <w:rsid w:val="00087772"/>
    <w:rsid w:val="00087785"/>
    <w:rsid w:val="00087E56"/>
    <w:rsid w:val="000901CE"/>
    <w:rsid w:val="0009029E"/>
    <w:rsid w:val="00090673"/>
    <w:rsid w:val="00090A23"/>
    <w:rsid w:val="00090EC1"/>
    <w:rsid w:val="00090FCA"/>
    <w:rsid w:val="000916F6"/>
    <w:rsid w:val="00091A15"/>
    <w:rsid w:val="00091ACB"/>
    <w:rsid w:val="000934C0"/>
    <w:rsid w:val="00093CE5"/>
    <w:rsid w:val="00093E58"/>
    <w:rsid w:val="00094AF8"/>
    <w:rsid w:val="00095A91"/>
    <w:rsid w:val="0009657F"/>
    <w:rsid w:val="00096C57"/>
    <w:rsid w:val="00097433"/>
    <w:rsid w:val="00097BE2"/>
    <w:rsid w:val="000A22A6"/>
    <w:rsid w:val="000A2E7B"/>
    <w:rsid w:val="000A3013"/>
    <w:rsid w:val="000A304A"/>
    <w:rsid w:val="000A3476"/>
    <w:rsid w:val="000A3F3B"/>
    <w:rsid w:val="000A467F"/>
    <w:rsid w:val="000A56DE"/>
    <w:rsid w:val="000A57B8"/>
    <w:rsid w:val="000A61D9"/>
    <w:rsid w:val="000A6BE0"/>
    <w:rsid w:val="000A6DB0"/>
    <w:rsid w:val="000A733D"/>
    <w:rsid w:val="000A742D"/>
    <w:rsid w:val="000A7AEC"/>
    <w:rsid w:val="000B1902"/>
    <w:rsid w:val="000B2870"/>
    <w:rsid w:val="000B2C20"/>
    <w:rsid w:val="000B2D4A"/>
    <w:rsid w:val="000B439A"/>
    <w:rsid w:val="000B48BA"/>
    <w:rsid w:val="000B57A6"/>
    <w:rsid w:val="000B6653"/>
    <w:rsid w:val="000B7C2B"/>
    <w:rsid w:val="000C11FB"/>
    <w:rsid w:val="000C3CDC"/>
    <w:rsid w:val="000C3E92"/>
    <w:rsid w:val="000C461E"/>
    <w:rsid w:val="000C521D"/>
    <w:rsid w:val="000C5DF8"/>
    <w:rsid w:val="000C6CAF"/>
    <w:rsid w:val="000C78A8"/>
    <w:rsid w:val="000C78D2"/>
    <w:rsid w:val="000C7962"/>
    <w:rsid w:val="000C7979"/>
    <w:rsid w:val="000D0377"/>
    <w:rsid w:val="000D03F1"/>
    <w:rsid w:val="000D03FF"/>
    <w:rsid w:val="000D05CB"/>
    <w:rsid w:val="000D07D2"/>
    <w:rsid w:val="000D17F9"/>
    <w:rsid w:val="000D2071"/>
    <w:rsid w:val="000D2A8B"/>
    <w:rsid w:val="000D2C8C"/>
    <w:rsid w:val="000D30F2"/>
    <w:rsid w:val="000D4746"/>
    <w:rsid w:val="000D488E"/>
    <w:rsid w:val="000D5C9C"/>
    <w:rsid w:val="000D6C1B"/>
    <w:rsid w:val="000D7815"/>
    <w:rsid w:val="000D7A87"/>
    <w:rsid w:val="000D7C7E"/>
    <w:rsid w:val="000D7E0C"/>
    <w:rsid w:val="000E09BB"/>
    <w:rsid w:val="000E0EC1"/>
    <w:rsid w:val="000E1797"/>
    <w:rsid w:val="000E27D1"/>
    <w:rsid w:val="000E2CD5"/>
    <w:rsid w:val="000E2E73"/>
    <w:rsid w:val="000E51D4"/>
    <w:rsid w:val="000E56A5"/>
    <w:rsid w:val="000E58BA"/>
    <w:rsid w:val="000E5923"/>
    <w:rsid w:val="000E61E4"/>
    <w:rsid w:val="000E6C42"/>
    <w:rsid w:val="000E7615"/>
    <w:rsid w:val="000E7683"/>
    <w:rsid w:val="000F0041"/>
    <w:rsid w:val="000F0458"/>
    <w:rsid w:val="000F0ACD"/>
    <w:rsid w:val="000F294A"/>
    <w:rsid w:val="000F29F1"/>
    <w:rsid w:val="000F3819"/>
    <w:rsid w:val="000F45E2"/>
    <w:rsid w:val="000F46D9"/>
    <w:rsid w:val="000F5A6C"/>
    <w:rsid w:val="000F5B18"/>
    <w:rsid w:val="000F6F1C"/>
    <w:rsid w:val="000F7413"/>
    <w:rsid w:val="000F76F0"/>
    <w:rsid w:val="000F7DC7"/>
    <w:rsid w:val="00100DA9"/>
    <w:rsid w:val="00101023"/>
    <w:rsid w:val="001013E0"/>
    <w:rsid w:val="00101468"/>
    <w:rsid w:val="00102626"/>
    <w:rsid w:val="001031D8"/>
    <w:rsid w:val="0010360F"/>
    <w:rsid w:val="001036D6"/>
    <w:rsid w:val="0010479F"/>
    <w:rsid w:val="00104EA2"/>
    <w:rsid w:val="0010538D"/>
    <w:rsid w:val="00105DF2"/>
    <w:rsid w:val="00105DFC"/>
    <w:rsid w:val="00106355"/>
    <w:rsid w:val="0010635B"/>
    <w:rsid w:val="00106806"/>
    <w:rsid w:val="00106918"/>
    <w:rsid w:val="0010740F"/>
    <w:rsid w:val="001076DC"/>
    <w:rsid w:val="00107D28"/>
    <w:rsid w:val="001100B7"/>
    <w:rsid w:val="00110C56"/>
    <w:rsid w:val="0011112D"/>
    <w:rsid w:val="00111A37"/>
    <w:rsid w:val="00111B49"/>
    <w:rsid w:val="001126B6"/>
    <w:rsid w:val="00112BEA"/>
    <w:rsid w:val="00112C1C"/>
    <w:rsid w:val="0011320D"/>
    <w:rsid w:val="001138A8"/>
    <w:rsid w:val="00113A24"/>
    <w:rsid w:val="00114778"/>
    <w:rsid w:val="001157AC"/>
    <w:rsid w:val="00115E12"/>
    <w:rsid w:val="00115F2C"/>
    <w:rsid w:val="001163BE"/>
    <w:rsid w:val="001168D6"/>
    <w:rsid w:val="00116BDE"/>
    <w:rsid w:val="00117236"/>
    <w:rsid w:val="001177B7"/>
    <w:rsid w:val="001205CE"/>
    <w:rsid w:val="00120882"/>
    <w:rsid w:val="00120BA8"/>
    <w:rsid w:val="00120CB1"/>
    <w:rsid w:val="0012106A"/>
    <w:rsid w:val="00121BBA"/>
    <w:rsid w:val="001237EE"/>
    <w:rsid w:val="00123DD0"/>
    <w:rsid w:val="00125319"/>
    <w:rsid w:val="00125B62"/>
    <w:rsid w:val="001265B9"/>
    <w:rsid w:val="00126DEF"/>
    <w:rsid w:val="00126EA7"/>
    <w:rsid w:val="00126F29"/>
    <w:rsid w:val="00130336"/>
    <w:rsid w:val="00130C52"/>
    <w:rsid w:val="00131156"/>
    <w:rsid w:val="00131168"/>
    <w:rsid w:val="00131667"/>
    <w:rsid w:val="00131786"/>
    <w:rsid w:val="00131A76"/>
    <w:rsid w:val="00132251"/>
    <w:rsid w:val="00132692"/>
    <w:rsid w:val="0013375E"/>
    <w:rsid w:val="00135842"/>
    <w:rsid w:val="0013636E"/>
    <w:rsid w:val="001369F6"/>
    <w:rsid w:val="00136AD7"/>
    <w:rsid w:val="00136C89"/>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6EF5"/>
    <w:rsid w:val="00147737"/>
    <w:rsid w:val="00147C67"/>
    <w:rsid w:val="00150738"/>
    <w:rsid w:val="00150758"/>
    <w:rsid w:val="00153793"/>
    <w:rsid w:val="00154142"/>
    <w:rsid w:val="001549FF"/>
    <w:rsid w:val="00155A22"/>
    <w:rsid w:val="0015668F"/>
    <w:rsid w:val="00157058"/>
    <w:rsid w:val="00157088"/>
    <w:rsid w:val="001571C7"/>
    <w:rsid w:val="00157B98"/>
    <w:rsid w:val="00157E49"/>
    <w:rsid w:val="00160162"/>
    <w:rsid w:val="00160651"/>
    <w:rsid w:val="00161217"/>
    <w:rsid w:val="0016153A"/>
    <w:rsid w:val="001618A6"/>
    <w:rsid w:val="00161F3C"/>
    <w:rsid w:val="001649CC"/>
    <w:rsid w:val="00164A3A"/>
    <w:rsid w:val="0016550B"/>
    <w:rsid w:val="001670EB"/>
    <w:rsid w:val="001672D7"/>
    <w:rsid w:val="001675DB"/>
    <w:rsid w:val="001676BA"/>
    <w:rsid w:val="001712DF"/>
    <w:rsid w:val="00171983"/>
    <w:rsid w:val="00171A35"/>
    <w:rsid w:val="00171B32"/>
    <w:rsid w:val="00171C28"/>
    <w:rsid w:val="00171DBB"/>
    <w:rsid w:val="00172274"/>
    <w:rsid w:val="00172771"/>
    <w:rsid w:val="00172CA5"/>
    <w:rsid w:val="00173892"/>
    <w:rsid w:val="00173F24"/>
    <w:rsid w:val="00174015"/>
    <w:rsid w:val="001747DA"/>
    <w:rsid w:val="001755AF"/>
    <w:rsid w:val="001756DA"/>
    <w:rsid w:val="00175D31"/>
    <w:rsid w:val="00176371"/>
    <w:rsid w:val="00176378"/>
    <w:rsid w:val="001766D8"/>
    <w:rsid w:val="00176A5A"/>
    <w:rsid w:val="00176AAC"/>
    <w:rsid w:val="0017705C"/>
    <w:rsid w:val="001775EA"/>
    <w:rsid w:val="00177645"/>
    <w:rsid w:val="001807F0"/>
    <w:rsid w:val="0018097D"/>
    <w:rsid w:val="00180B0F"/>
    <w:rsid w:val="00180B6E"/>
    <w:rsid w:val="00180EA3"/>
    <w:rsid w:val="001811F2"/>
    <w:rsid w:val="001814A1"/>
    <w:rsid w:val="0018288C"/>
    <w:rsid w:val="00182915"/>
    <w:rsid w:val="00182C06"/>
    <w:rsid w:val="00183611"/>
    <w:rsid w:val="001838E0"/>
    <w:rsid w:val="00183F93"/>
    <w:rsid w:val="001847C8"/>
    <w:rsid w:val="001854D3"/>
    <w:rsid w:val="0018583C"/>
    <w:rsid w:val="001859CF"/>
    <w:rsid w:val="001863DE"/>
    <w:rsid w:val="00186919"/>
    <w:rsid w:val="00187A4C"/>
    <w:rsid w:val="00190BE3"/>
    <w:rsid w:val="00190EB3"/>
    <w:rsid w:val="00191279"/>
    <w:rsid w:val="00192839"/>
    <w:rsid w:val="00192C6D"/>
    <w:rsid w:val="00192EEC"/>
    <w:rsid w:val="00193910"/>
    <w:rsid w:val="00193925"/>
    <w:rsid w:val="00194392"/>
    <w:rsid w:val="0019485B"/>
    <w:rsid w:val="0019538B"/>
    <w:rsid w:val="00195AF5"/>
    <w:rsid w:val="00196248"/>
    <w:rsid w:val="00196AF1"/>
    <w:rsid w:val="001977DC"/>
    <w:rsid w:val="00197E92"/>
    <w:rsid w:val="00197F21"/>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3D0E"/>
    <w:rsid w:val="001B4749"/>
    <w:rsid w:val="001B480F"/>
    <w:rsid w:val="001B60F7"/>
    <w:rsid w:val="001B644A"/>
    <w:rsid w:val="001B690F"/>
    <w:rsid w:val="001B7DB3"/>
    <w:rsid w:val="001B7F71"/>
    <w:rsid w:val="001C0B40"/>
    <w:rsid w:val="001C143A"/>
    <w:rsid w:val="001C18C6"/>
    <w:rsid w:val="001C212C"/>
    <w:rsid w:val="001C2C73"/>
    <w:rsid w:val="001C2FE0"/>
    <w:rsid w:val="001C4613"/>
    <w:rsid w:val="001C582F"/>
    <w:rsid w:val="001C68AA"/>
    <w:rsid w:val="001D0082"/>
    <w:rsid w:val="001D1BE9"/>
    <w:rsid w:val="001D34B8"/>
    <w:rsid w:val="001D35FC"/>
    <w:rsid w:val="001D3FAC"/>
    <w:rsid w:val="001D45F0"/>
    <w:rsid w:val="001D4897"/>
    <w:rsid w:val="001D4E9E"/>
    <w:rsid w:val="001D4F8D"/>
    <w:rsid w:val="001D5DDF"/>
    <w:rsid w:val="001D6E17"/>
    <w:rsid w:val="001D753F"/>
    <w:rsid w:val="001D770C"/>
    <w:rsid w:val="001D776D"/>
    <w:rsid w:val="001E02B6"/>
    <w:rsid w:val="001E0FB2"/>
    <w:rsid w:val="001E1626"/>
    <w:rsid w:val="001E16E8"/>
    <w:rsid w:val="001E19BE"/>
    <w:rsid w:val="001E19E1"/>
    <w:rsid w:val="001E26C4"/>
    <w:rsid w:val="001E2DFB"/>
    <w:rsid w:val="001E317A"/>
    <w:rsid w:val="001E3686"/>
    <w:rsid w:val="001E3693"/>
    <w:rsid w:val="001E3983"/>
    <w:rsid w:val="001E3B5C"/>
    <w:rsid w:val="001E3B95"/>
    <w:rsid w:val="001E3E40"/>
    <w:rsid w:val="001E3FEF"/>
    <w:rsid w:val="001E4364"/>
    <w:rsid w:val="001E44E3"/>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7327"/>
    <w:rsid w:val="001F7458"/>
    <w:rsid w:val="001F7DD5"/>
    <w:rsid w:val="0020065C"/>
    <w:rsid w:val="00200895"/>
    <w:rsid w:val="00201849"/>
    <w:rsid w:val="00201CAA"/>
    <w:rsid w:val="00202188"/>
    <w:rsid w:val="002024A2"/>
    <w:rsid w:val="00202C0C"/>
    <w:rsid w:val="00203013"/>
    <w:rsid w:val="00204A80"/>
    <w:rsid w:val="002050F2"/>
    <w:rsid w:val="00205121"/>
    <w:rsid w:val="00205C6B"/>
    <w:rsid w:val="00206091"/>
    <w:rsid w:val="00206148"/>
    <w:rsid w:val="00207CCA"/>
    <w:rsid w:val="00210635"/>
    <w:rsid w:val="0021142F"/>
    <w:rsid w:val="002117BC"/>
    <w:rsid w:val="00211849"/>
    <w:rsid w:val="002127AA"/>
    <w:rsid w:val="00212BE8"/>
    <w:rsid w:val="00213369"/>
    <w:rsid w:val="0021486A"/>
    <w:rsid w:val="00214DCE"/>
    <w:rsid w:val="0021577F"/>
    <w:rsid w:val="002168B0"/>
    <w:rsid w:val="00216B49"/>
    <w:rsid w:val="00217C21"/>
    <w:rsid w:val="00220325"/>
    <w:rsid w:val="00220E50"/>
    <w:rsid w:val="00220EB4"/>
    <w:rsid w:val="0022211C"/>
    <w:rsid w:val="002225C6"/>
    <w:rsid w:val="0022294C"/>
    <w:rsid w:val="00222AEE"/>
    <w:rsid w:val="00223232"/>
    <w:rsid w:val="00223DEC"/>
    <w:rsid w:val="0022401D"/>
    <w:rsid w:val="00224177"/>
    <w:rsid w:val="00224260"/>
    <w:rsid w:val="00224467"/>
    <w:rsid w:val="00224873"/>
    <w:rsid w:val="00224A91"/>
    <w:rsid w:val="00224DA7"/>
    <w:rsid w:val="002253B5"/>
    <w:rsid w:val="0022569B"/>
    <w:rsid w:val="002257C4"/>
    <w:rsid w:val="00225F12"/>
    <w:rsid w:val="002260D2"/>
    <w:rsid w:val="00226711"/>
    <w:rsid w:val="00226E3E"/>
    <w:rsid w:val="00226F04"/>
    <w:rsid w:val="00227B6B"/>
    <w:rsid w:val="00230135"/>
    <w:rsid w:val="00230C15"/>
    <w:rsid w:val="00232361"/>
    <w:rsid w:val="0023237B"/>
    <w:rsid w:val="002336A0"/>
    <w:rsid w:val="00233789"/>
    <w:rsid w:val="00234E2D"/>
    <w:rsid w:val="00235456"/>
    <w:rsid w:val="00236364"/>
    <w:rsid w:val="0023648C"/>
    <w:rsid w:val="00236E87"/>
    <w:rsid w:val="0024013D"/>
    <w:rsid w:val="00240249"/>
    <w:rsid w:val="00240506"/>
    <w:rsid w:val="00241176"/>
    <w:rsid w:val="00241377"/>
    <w:rsid w:val="002415D7"/>
    <w:rsid w:val="0024374E"/>
    <w:rsid w:val="00243762"/>
    <w:rsid w:val="0024378D"/>
    <w:rsid w:val="00243EF3"/>
    <w:rsid w:val="00244021"/>
    <w:rsid w:val="002444BD"/>
    <w:rsid w:val="00245905"/>
    <w:rsid w:val="002462CC"/>
    <w:rsid w:val="00246C43"/>
    <w:rsid w:val="00247342"/>
    <w:rsid w:val="00250CE7"/>
    <w:rsid w:val="00250EBD"/>
    <w:rsid w:val="0025110E"/>
    <w:rsid w:val="0025114A"/>
    <w:rsid w:val="00251A41"/>
    <w:rsid w:val="002521C4"/>
    <w:rsid w:val="0025296E"/>
    <w:rsid w:val="002547DA"/>
    <w:rsid w:val="00254FD1"/>
    <w:rsid w:val="002565EE"/>
    <w:rsid w:val="002567EE"/>
    <w:rsid w:val="00256DB0"/>
    <w:rsid w:val="00260355"/>
    <w:rsid w:val="0026062D"/>
    <w:rsid w:val="00260EC3"/>
    <w:rsid w:val="002616AF"/>
    <w:rsid w:val="00261AEA"/>
    <w:rsid w:val="002625DF"/>
    <w:rsid w:val="00262E56"/>
    <w:rsid w:val="0026350D"/>
    <w:rsid w:val="00263998"/>
    <w:rsid w:val="00263A67"/>
    <w:rsid w:val="00263AC6"/>
    <w:rsid w:val="00264C68"/>
    <w:rsid w:val="00264D9B"/>
    <w:rsid w:val="00264E78"/>
    <w:rsid w:val="002656F1"/>
    <w:rsid w:val="00265E47"/>
    <w:rsid w:val="00265FDB"/>
    <w:rsid w:val="0026654B"/>
    <w:rsid w:val="002667E6"/>
    <w:rsid w:val="00266A18"/>
    <w:rsid w:val="002703F5"/>
    <w:rsid w:val="0027071F"/>
    <w:rsid w:val="00270B1E"/>
    <w:rsid w:val="00273074"/>
    <w:rsid w:val="00273DD0"/>
    <w:rsid w:val="00275501"/>
    <w:rsid w:val="0027588F"/>
    <w:rsid w:val="00276497"/>
    <w:rsid w:val="00276B47"/>
    <w:rsid w:val="00277D3E"/>
    <w:rsid w:val="002810B5"/>
    <w:rsid w:val="0028207E"/>
    <w:rsid w:val="002823E7"/>
    <w:rsid w:val="0028323B"/>
    <w:rsid w:val="00283721"/>
    <w:rsid w:val="002838C9"/>
    <w:rsid w:val="00283F16"/>
    <w:rsid w:val="00283F26"/>
    <w:rsid w:val="002848F5"/>
    <w:rsid w:val="00285219"/>
    <w:rsid w:val="00285D97"/>
    <w:rsid w:val="002860A8"/>
    <w:rsid w:val="002862B5"/>
    <w:rsid w:val="00286760"/>
    <w:rsid w:val="00287427"/>
    <w:rsid w:val="0028750D"/>
    <w:rsid w:val="0028787B"/>
    <w:rsid w:val="00287B29"/>
    <w:rsid w:val="00291120"/>
    <w:rsid w:val="002917D9"/>
    <w:rsid w:val="00291E8D"/>
    <w:rsid w:val="00291F02"/>
    <w:rsid w:val="002920D9"/>
    <w:rsid w:val="002921BC"/>
    <w:rsid w:val="0029324D"/>
    <w:rsid w:val="0029357D"/>
    <w:rsid w:val="00293E27"/>
    <w:rsid w:val="002940F9"/>
    <w:rsid w:val="0029466B"/>
    <w:rsid w:val="0029472D"/>
    <w:rsid w:val="00294969"/>
    <w:rsid w:val="00295CD5"/>
    <w:rsid w:val="00295F46"/>
    <w:rsid w:val="00296346"/>
    <w:rsid w:val="00297435"/>
    <w:rsid w:val="00297DC2"/>
    <w:rsid w:val="002A1375"/>
    <w:rsid w:val="002A171D"/>
    <w:rsid w:val="002A1D68"/>
    <w:rsid w:val="002A2762"/>
    <w:rsid w:val="002A2C9C"/>
    <w:rsid w:val="002A2E3D"/>
    <w:rsid w:val="002A318C"/>
    <w:rsid w:val="002A375C"/>
    <w:rsid w:val="002A37ED"/>
    <w:rsid w:val="002A4301"/>
    <w:rsid w:val="002A4515"/>
    <w:rsid w:val="002A4A65"/>
    <w:rsid w:val="002A4B24"/>
    <w:rsid w:val="002A56EB"/>
    <w:rsid w:val="002A70AD"/>
    <w:rsid w:val="002B11CF"/>
    <w:rsid w:val="002B18E9"/>
    <w:rsid w:val="002B1C8E"/>
    <w:rsid w:val="002B285F"/>
    <w:rsid w:val="002B28C4"/>
    <w:rsid w:val="002B2FF7"/>
    <w:rsid w:val="002B3304"/>
    <w:rsid w:val="002B3CBA"/>
    <w:rsid w:val="002B426C"/>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6F71"/>
    <w:rsid w:val="002C77A0"/>
    <w:rsid w:val="002C7E6F"/>
    <w:rsid w:val="002D04A5"/>
    <w:rsid w:val="002D083B"/>
    <w:rsid w:val="002D0F05"/>
    <w:rsid w:val="002D18EA"/>
    <w:rsid w:val="002D2E9F"/>
    <w:rsid w:val="002D2FF7"/>
    <w:rsid w:val="002D3024"/>
    <w:rsid w:val="002D332D"/>
    <w:rsid w:val="002D3887"/>
    <w:rsid w:val="002D52B8"/>
    <w:rsid w:val="002D536B"/>
    <w:rsid w:val="002D54E6"/>
    <w:rsid w:val="002D5C65"/>
    <w:rsid w:val="002D6E3E"/>
    <w:rsid w:val="002D6F25"/>
    <w:rsid w:val="002D7182"/>
    <w:rsid w:val="002D73AF"/>
    <w:rsid w:val="002D75C2"/>
    <w:rsid w:val="002E107D"/>
    <w:rsid w:val="002E18A0"/>
    <w:rsid w:val="002E23FF"/>
    <w:rsid w:val="002E2AD3"/>
    <w:rsid w:val="002E329C"/>
    <w:rsid w:val="002E3613"/>
    <w:rsid w:val="002E3865"/>
    <w:rsid w:val="002E3EBC"/>
    <w:rsid w:val="002E5CA8"/>
    <w:rsid w:val="002E6592"/>
    <w:rsid w:val="002E6659"/>
    <w:rsid w:val="002F0167"/>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3EB"/>
    <w:rsid w:val="00300E00"/>
    <w:rsid w:val="003011C0"/>
    <w:rsid w:val="0030133D"/>
    <w:rsid w:val="00301583"/>
    <w:rsid w:val="003026CB"/>
    <w:rsid w:val="00302704"/>
    <w:rsid w:val="0030379D"/>
    <w:rsid w:val="00303DDE"/>
    <w:rsid w:val="003056CC"/>
    <w:rsid w:val="00305AF5"/>
    <w:rsid w:val="00305E52"/>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1E36"/>
    <w:rsid w:val="00322C70"/>
    <w:rsid w:val="00324182"/>
    <w:rsid w:val="003247AA"/>
    <w:rsid w:val="00324A5C"/>
    <w:rsid w:val="00325C12"/>
    <w:rsid w:val="003268AD"/>
    <w:rsid w:val="003270BB"/>
    <w:rsid w:val="003272A0"/>
    <w:rsid w:val="003306CB"/>
    <w:rsid w:val="003310C8"/>
    <w:rsid w:val="00331746"/>
    <w:rsid w:val="00331B8D"/>
    <w:rsid w:val="003321E2"/>
    <w:rsid w:val="00333C6B"/>
    <w:rsid w:val="00334B90"/>
    <w:rsid w:val="00334DC6"/>
    <w:rsid w:val="0033641F"/>
    <w:rsid w:val="00336C20"/>
    <w:rsid w:val="00336CF1"/>
    <w:rsid w:val="00337FFB"/>
    <w:rsid w:val="00341523"/>
    <w:rsid w:val="00341DC9"/>
    <w:rsid w:val="003420E0"/>
    <w:rsid w:val="00342C38"/>
    <w:rsid w:val="003442F5"/>
    <w:rsid w:val="003449FD"/>
    <w:rsid w:val="00344B5D"/>
    <w:rsid w:val="00345098"/>
    <w:rsid w:val="00346EC3"/>
    <w:rsid w:val="00346F4C"/>
    <w:rsid w:val="00346F63"/>
    <w:rsid w:val="003471C4"/>
    <w:rsid w:val="00347E16"/>
    <w:rsid w:val="00347E94"/>
    <w:rsid w:val="00351B4E"/>
    <w:rsid w:val="00351B78"/>
    <w:rsid w:val="00352151"/>
    <w:rsid w:val="00352591"/>
    <w:rsid w:val="00352EAA"/>
    <w:rsid w:val="003530B2"/>
    <w:rsid w:val="0035315D"/>
    <w:rsid w:val="00353DCC"/>
    <w:rsid w:val="00355689"/>
    <w:rsid w:val="00356641"/>
    <w:rsid w:val="00356A87"/>
    <w:rsid w:val="00356C6C"/>
    <w:rsid w:val="0035732A"/>
    <w:rsid w:val="00357925"/>
    <w:rsid w:val="00357C56"/>
    <w:rsid w:val="00360393"/>
    <w:rsid w:val="0036054E"/>
    <w:rsid w:val="0036074D"/>
    <w:rsid w:val="00360D6C"/>
    <w:rsid w:val="0036159D"/>
    <w:rsid w:val="003617B7"/>
    <w:rsid w:val="003620BF"/>
    <w:rsid w:val="003620F0"/>
    <w:rsid w:val="0036228A"/>
    <w:rsid w:val="003626D1"/>
    <w:rsid w:val="00362D03"/>
    <w:rsid w:val="0036325A"/>
    <w:rsid w:val="00364855"/>
    <w:rsid w:val="00364E87"/>
    <w:rsid w:val="00364F59"/>
    <w:rsid w:val="003654FC"/>
    <w:rsid w:val="00365F32"/>
    <w:rsid w:val="0036614D"/>
    <w:rsid w:val="003664AA"/>
    <w:rsid w:val="0036660B"/>
    <w:rsid w:val="0036662C"/>
    <w:rsid w:val="00366677"/>
    <w:rsid w:val="00370DD8"/>
    <w:rsid w:val="0037137D"/>
    <w:rsid w:val="0037144D"/>
    <w:rsid w:val="00371482"/>
    <w:rsid w:val="0037204B"/>
    <w:rsid w:val="003725C8"/>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7F9"/>
    <w:rsid w:val="00380A1F"/>
    <w:rsid w:val="00380B1A"/>
    <w:rsid w:val="00380DEA"/>
    <w:rsid w:val="00380EF6"/>
    <w:rsid w:val="00381A00"/>
    <w:rsid w:val="00381BFA"/>
    <w:rsid w:val="00382C97"/>
    <w:rsid w:val="00383614"/>
    <w:rsid w:val="00383CB5"/>
    <w:rsid w:val="00383FC0"/>
    <w:rsid w:val="00384990"/>
    <w:rsid w:val="003855FD"/>
    <w:rsid w:val="0038639E"/>
    <w:rsid w:val="003867DA"/>
    <w:rsid w:val="00386DC0"/>
    <w:rsid w:val="00386EE2"/>
    <w:rsid w:val="00390186"/>
    <w:rsid w:val="003903DF"/>
    <w:rsid w:val="00390FC9"/>
    <w:rsid w:val="00391A2B"/>
    <w:rsid w:val="00391F39"/>
    <w:rsid w:val="00392229"/>
    <w:rsid w:val="003931FB"/>
    <w:rsid w:val="0039382B"/>
    <w:rsid w:val="00394010"/>
    <w:rsid w:val="00394626"/>
    <w:rsid w:val="003947F0"/>
    <w:rsid w:val="00394FD1"/>
    <w:rsid w:val="00395161"/>
    <w:rsid w:val="00395996"/>
    <w:rsid w:val="0039601E"/>
    <w:rsid w:val="00396211"/>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A71B8"/>
    <w:rsid w:val="003A781A"/>
    <w:rsid w:val="003A7A3B"/>
    <w:rsid w:val="003B080B"/>
    <w:rsid w:val="003B18C5"/>
    <w:rsid w:val="003B2162"/>
    <w:rsid w:val="003B2337"/>
    <w:rsid w:val="003B33C6"/>
    <w:rsid w:val="003B40EF"/>
    <w:rsid w:val="003B429C"/>
    <w:rsid w:val="003B555A"/>
    <w:rsid w:val="003B5DA8"/>
    <w:rsid w:val="003B6EBF"/>
    <w:rsid w:val="003B7900"/>
    <w:rsid w:val="003B7924"/>
    <w:rsid w:val="003B7EA3"/>
    <w:rsid w:val="003C0883"/>
    <w:rsid w:val="003C102B"/>
    <w:rsid w:val="003C1F56"/>
    <w:rsid w:val="003C20CB"/>
    <w:rsid w:val="003C23D2"/>
    <w:rsid w:val="003C275E"/>
    <w:rsid w:val="003C3680"/>
    <w:rsid w:val="003C3816"/>
    <w:rsid w:val="003D00FC"/>
    <w:rsid w:val="003D019E"/>
    <w:rsid w:val="003D0483"/>
    <w:rsid w:val="003D132C"/>
    <w:rsid w:val="003D1D72"/>
    <w:rsid w:val="003D2BC8"/>
    <w:rsid w:val="003D2F57"/>
    <w:rsid w:val="003D32DF"/>
    <w:rsid w:val="003D3F8C"/>
    <w:rsid w:val="003D45A1"/>
    <w:rsid w:val="003D5460"/>
    <w:rsid w:val="003D5550"/>
    <w:rsid w:val="003D59A8"/>
    <w:rsid w:val="003D5E7C"/>
    <w:rsid w:val="003D635B"/>
    <w:rsid w:val="003D6E72"/>
    <w:rsid w:val="003D7E67"/>
    <w:rsid w:val="003E029E"/>
    <w:rsid w:val="003E0360"/>
    <w:rsid w:val="003E11D3"/>
    <w:rsid w:val="003E19CA"/>
    <w:rsid w:val="003E1B02"/>
    <w:rsid w:val="003E1C70"/>
    <w:rsid w:val="003E234C"/>
    <w:rsid w:val="003E29EE"/>
    <w:rsid w:val="003E3572"/>
    <w:rsid w:val="003E401C"/>
    <w:rsid w:val="003E462F"/>
    <w:rsid w:val="003E4AE5"/>
    <w:rsid w:val="003E4F4D"/>
    <w:rsid w:val="003E5059"/>
    <w:rsid w:val="003E5BB2"/>
    <w:rsid w:val="003E60AD"/>
    <w:rsid w:val="003E6412"/>
    <w:rsid w:val="003E649F"/>
    <w:rsid w:val="003E64C0"/>
    <w:rsid w:val="003E65F9"/>
    <w:rsid w:val="003F0A8C"/>
    <w:rsid w:val="003F1A71"/>
    <w:rsid w:val="003F1CB8"/>
    <w:rsid w:val="003F1E6C"/>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E3C"/>
    <w:rsid w:val="00401367"/>
    <w:rsid w:val="004014C6"/>
    <w:rsid w:val="00401D28"/>
    <w:rsid w:val="00401EFA"/>
    <w:rsid w:val="00401F2C"/>
    <w:rsid w:val="00402094"/>
    <w:rsid w:val="0040301F"/>
    <w:rsid w:val="004031A2"/>
    <w:rsid w:val="00403FEC"/>
    <w:rsid w:val="004043E5"/>
    <w:rsid w:val="004044DB"/>
    <w:rsid w:val="0040580C"/>
    <w:rsid w:val="00407794"/>
    <w:rsid w:val="00407A0F"/>
    <w:rsid w:val="00411691"/>
    <w:rsid w:val="00411C13"/>
    <w:rsid w:val="0041270D"/>
    <w:rsid w:val="00412FAA"/>
    <w:rsid w:val="004139AC"/>
    <w:rsid w:val="00414B12"/>
    <w:rsid w:val="0041540D"/>
    <w:rsid w:val="00415900"/>
    <w:rsid w:val="00416B86"/>
    <w:rsid w:val="004178E3"/>
    <w:rsid w:val="00421230"/>
    <w:rsid w:val="00421D05"/>
    <w:rsid w:val="00421F9F"/>
    <w:rsid w:val="0042409B"/>
    <w:rsid w:val="0042410F"/>
    <w:rsid w:val="0042466F"/>
    <w:rsid w:val="004249D8"/>
    <w:rsid w:val="00424DD1"/>
    <w:rsid w:val="004253E3"/>
    <w:rsid w:val="00426E69"/>
    <w:rsid w:val="00427429"/>
    <w:rsid w:val="00427C65"/>
    <w:rsid w:val="00427FF5"/>
    <w:rsid w:val="0043018B"/>
    <w:rsid w:val="00430544"/>
    <w:rsid w:val="00431338"/>
    <w:rsid w:val="004318D4"/>
    <w:rsid w:val="00432577"/>
    <w:rsid w:val="00432B12"/>
    <w:rsid w:val="00432DD0"/>
    <w:rsid w:val="00433994"/>
    <w:rsid w:val="00434FC0"/>
    <w:rsid w:val="00436212"/>
    <w:rsid w:val="00437093"/>
    <w:rsid w:val="00437785"/>
    <w:rsid w:val="00440416"/>
    <w:rsid w:val="00440D4D"/>
    <w:rsid w:val="00441FF1"/>
    <w:rsid w:val="00442211"/>
    <w:rsid w:val="0044545B"/>
    <w:rsid w:val="004462F1"/>
    <w:rsid w:val="004465EF"/>
    <w:rsid w:val="00447F6A"/>
    <w:rsid w:val="00450DE4"/>
    <w:rsid w:val="004510CC"/>
    <w:rsid w:val="00451417"/>
    <w:rsid w:val="00451691"/>
    <w:rsid w:val="00453EB1"/>
    <w:rsid w:val="00454A36"/>
    <w:rsid w:val="00454C9C"/>
    <w:rsid w:val="004552A1"/>
    <w:rsid w:val="004552FB"/>
    <w:rsid w:val="004562E9"/>
    <w:rsid w:val="00456E43"/>
    <w:rsid w:val="004576AB"/>
    <w:rsid w:val="00460322"/>
    <w:rsid w:val="0046178D"/>
    <w:rsid w:val="0046221F"/>
    <w:rsid w:val="00462BB8"/>
    <w:rsid w:val="00463C26"/>
    <w:rsid w:val="00463E2E"/>
    <w:rsid w:val="0046436C"/>
    <w:rsid w:val="00464453"/>
    <w:rsid w:val="00465089"/>
    <w:rsid w:val="00465B9C"/>
    <w:rsid w:val="00466200"/>
    <w:rsid w:val="004673A1"/>
    <w:rsid w:val="00467BA3"/>
    <w:rsid w:val="00467E78"/>
    <w:rsid w:val="00467E82"/>
    <w:rsid w:val="004727EC"/>
    <w:rsid w:val="00474B9B"/>
    <w:rsid w:val="00475B8B"/>
    <w:rsid w:val="00475C31"/>
    <w:rsid w:val="00476FB4"/>
    <w:rsid w:val="00480A96"/>
    <w:rsid w:val="00481DAE"/>
    <w:rsid w:val="00482259"/>
    <w:rsid w:val="00482940"/>
    <w:rsid w:val="00482D20"/>
    <w:rsid w:val="00483276"/>
    <w:rsid w:val="0048400B"/>
    <w:rsid w:val="00484761"/>
    <w:rsid w:val="00484FB1"/>
    <w:rsid w:val="00485EBE"/>
    <w:rsid w:val="00486CE6"/>
    <w:rsid w:val="00487EBA"/>
    <w:rsid w:val="00490945"/>
    <w:rsid w:val="00490FBB"/>
    <w:rsid w:val="004911E2"/>
    <w:rsid w:val="0049247B"/>
    <w:rsid w:val="004927B2"/>
    <w:rsid w:val="004931E5"/>
    <w:rsid w:val="00493263"/>
    <w:rsid w:val="004932E9"/>
    <w:rsid w:val="004934BA"/>
    <w:rsid w:val="00493538"/>
    <w:rsid w:val="00493769"/>
    <w:rsid w:val="00493AC1"/>
    <w:rsid w:val="00494567"/>
    <w:rsid w:val="00494845"/>
    <w:rsid w:val="0049490F"/>
    <w:rsid w:val="00494B05"/>
    <w:rsid w:val="00494DCE"/>
    <w:rsid w:val="00495521"/>
    <w:rsid w:val="004955B3"/>
    <w:rsid w:val="00495FAC"/>
    <w:rsid w:val="004962FE"/>
    <w:rsid w:val="00496400"/>
    <w:rsid w:val="004966EB"/>
    <w:rsid w:val="00497238"/>
    <w:rsid w:val="00497252"/>
    <w:rsid w:val="00497641"/>
    <w:rsid w:val="004A124C"/>
    <w:rsid w:val="004A1987"/>
    <w:rsid w:val="004A25FE"/>
    <w:rsid w:val="004A2855"/>
    <w:rsid w:val="004A3A2D"/>
    <w:rsid w:val="004A3CEA"/>
    <w:rsid w:val="004A428A"/>
    <w:rsid w:val="004A45A5"/>
    <w:rsid w:val="004A50B2"/>
    <w:rsid w:val="004A553C"/>
    <w:rsid w:val="004A5D26"/>
    <w:rsid w:val="004A7063"/>
    <w:rsid w:val="004A7E25"/>
    <w:rsid w:val="004B06F9"/>
    <w:rsid w:val="004B138A"/>
    <w:rsid w:val="004B1706"/>
    <w:rsid w:val="004B200B"/>
    <w:rsid w:val="004B2A05"/>
    <w:rsid w:val="004B2BA7"/>
    <w:rsid w:val="004B3936"/>
    <w:rsid w:val="004B3C51"/>
    <w:rsid w:val="004B45B3"/>
    <w:rsid w:val="004B4B1C"/>
    <w:rsid w:val="004B4FD1"/>
    <w:rsid w:val="004B5A88"/>
    <w:rsid w:val="004B5C1A"/>
    <w:rsid w:val="004B5D72"/>
    <w:rsid w:val="004B5ED3"/>
    <w:rsid w:val="004B6051"/>
    <w:rsid w:val="004B64F9"/>
    <w:rsid w:val="004B6B87"/>
    <w:rsid w:val="004B7C74"/>
    <w:rsid w:val="004C0B29"/>
    <w:rsid w:val="004C14E6"/>
    <w:rsid w:val="004C197A"/>
    <w:rsid w:val="004C2EBC"/>
    <w:rsid w:val="004C4190"/>
    <w:rsid w:val="004C4DFD"/>
    <w:rsid w:val="004C5411"/>
    <w:rsid w:val="004C55CB"/>
    <w:rsid w:val="004C5745"/>
    <w:rsid w:val="004C59A4"/>
    <w:rsid w:val="004C6325"/>
    <w:rsid w:val="004C65DB"/>
    <w:rsid w:val="004C66B2"/>
    <w:rsid w:val="004C677A"/>
    <w:rsid w:val="004C6896"/>
    <w:rsid w:val="004C7E5D"/>
    <w:rsid w:val="004D032C"/>
    <w:rsid w:val="004D0CF2"/>
    <w:rsid w:val="004D1764"/>
    <w:rsid w:val="004D1792"/>
    <w:rsid w:val="004D1A21"/>
    <w:rsid w:val="004D34BC"/>
    <w:rsid w:val="004D3BC5"/>
    <w:rsid w:val="004D3C16"/>
    <w:rsid w:val="004D457C"/>
    <w:rsid w:val="004D4CEB"/>
    <w:rsid w:val="004D5CB4"/>
    <w:rsid w:val="004D5E4D"/>
    <w:rsid w:val="004D5FDF"/>
    <w:rsid w:val="004D74E3"/>
    <w:rsid w:val="004D7FB4"/>
    <w:rsid w:val="004E03DE"/>
    <w:rsid w:val="004E150A"/>
    <w:rsid w:val="004E15E6"/>
    <w:rsid w:val="004E21A8"/>
    <w:rsid w:val="004E2A3C"/>
    <w:rsid w:val="004E2AD1"/>
    <w:rsid w:val="004E3C9A"/>
    <w:rsid w:val="004E4157"/>
    <w:rsid w:val="004E44C4"/>
    <w:rsid w:val="004E4620"/>
    <w:rsid w:val="004E4C4E"/>
    <w:rsid w:val="004E573A"/>
    <w:rsid w:val="004E5A0B"/>
    <w:rsid w:val="004E5E36"/>
    <w:rsid w:val="004E64A1"/>
    <w:rsid w:val="004E66BF"/>
    <w:rsid w:val="004E71B5"/>
    <w:rsid w:val="004E736D"/>
    <w:rsid w:val="004E7A2E"/>
    <w:rsid w:val="004F0001"/>
    <w:rsid w:val="004F0EFD"/>
    <w:rsid w:val="004F1D39"/>
    <w:rsid w:val="004F2440"/>
    <w:rsid w:val="004F2CFC"/>
    <w:rsid w:val="004F2FB9"/>
    <w:rsid w:val="004F35AA"/>
    <w:rsid w:val="004F44FC"/>
    <w:rsid w:val="004F452E"/>
    <w:rsid w:val="004F5076"/>
    <w:rsid w:val="004F59F0"/>
    <w:rsid w:val="004F63E7"/>
    <w:rsid w:val="004F69AC"/>
    <w:rsid w:val="004F7000"/>
    <w:rsid w:val="004F7227"/>
    <w:rsid w:val="004F746F"/>
    <w:rsid w:val="004F7CB3"/>
    <w:rsid w:val="004F7EB4"/>
    <w:rsid w:val="005005E4"/>
    <w:rsid w:val="0050123A"/>
    <w:rsid w:val="00501808"/>
    <w:rsid w:val="00502C8C"/>
    <w:rsid w:val="00503478"/>
    <w:rsid w:val="00503666"/>
    <w:rsid w:val="0050438E"/>
    <w:rsid w:val="00504C26"/>
    <w:rsid w:val="00505909"/>
    <w:rsid w:val="0050597F"/>
    <w:rsid w:val="00505C9A"/>
    <w:rsid w:val="0050759C"/>
    <w:rsid w:val="0051159B"/>
    <w:rsid w:val="005115F4"/>
    <w:rsid w:val="0051168A"/>
    <w:rsid w:val="005125CE"/>
    <w:rsid w:val="00513B1B"/>
    <w:rsid w:val="00514818"/>
    <w:rsid w:val="00514A60"/>
    <w:rsid w:val="00515568"/>
    <w:rsid w:val="00515B85"/>
    <w:rsid w:val="0051609C"/>
    <w:rsid w:val="00517095"/>
    <w:rsid w:val="00517206"/>
    <w:rsid w:val="00517704"/>
    <w:rsid w:val="00517BA3"/>
    <w:rsid w:val="00517F02"/>
    <w:rsid w:val="005210EC"/>
    <w:rsid w:val="005215AB"/>
    <w:rsid w:val="005217E2"/>
    <w:rsid w:val="005235CC"/>
    <w:rsid w:val="00523911"/>
    <w:rsid w:val="00523A4A"/>
    <w:rsid w:val="00524573"/>
    <w:rsid w:val="005245C8"/>
    <w:rsid w:val="00525310"/>
    <w:rsid w:val="0052578F"/>
    <w:rsid w:val="00525E40"/>
    <w:rsid w:val="0052659F"/>
    <w:rsid w:val="005278B5"/>
    <w:rsid w:val="00527DF5"/>
    <w:rsid w:val="00527F83"/>
    <w:rsid w:val="00530C17"/>
    <w:rsid w:val="00530DD5"/>
    <w:rsid w:val="0053138F"/>
    <w:rsid w:val="005314C1"/>
    <w:rsid w:val="0053173B"/>
    <w:rsid w:val="0053190A"/>
    <w:rsid w:val="0053221E"/>
    <w:rsid w:val="00532415"/>
    <w:rsid w:val="005326EF"/>
    <w:rsid w:val="00532FA2"/>
    <w:rsid w:val="005338DA"/>
    <w:rsid w:val="00533BB1"/>
    <w:rsid w:val="0053505D"/>
    <w:rsid w:val="005357D5"/>
    <w:rsid w:val="00535831"/>
    <w:rsid w:val="00535BC3"/>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20F6"/>
    <w:rsid w:val="0054389C"/>
    <w:rsid w:val="005444C7"/>
    <w:rsid w:val="00544C5F"/>
    <w:rsid w:val="00546602"/>
    <w:rsid w:val="00546690"/>
    <w:rsid w:val="0054691E"/>
    <w:rsid w:val="00546B1B"/>
    <w:rsid w:val="00546EE4"/>
    <w:rsid w:val="00546F21"/>
    <w:rsid w:val="00547E9D"/>
    <w:rsid w:val="005504F1"/>
    <w:rsid w:val="0055067A"/>
    <w:rsid w:val="00550AD0"/>
    <w:rsid w:val="005510A1"/>
    <w:rsid w:val="00552C3E"/>
    <w:rsid w:val="00552EED"/>
    <w:rsid w:val="0055309D"/>
    <w:rsid w:val="005540D5"/>
    <w:rsid w:val="00555169"/>
    <w:rsid w:val="00555569"/>
    <w:rsid w:val="00555B2A"/>
    <w:rsid w:val="005564BC"/>
    <w:rsid w:val="00557BED"/>
    <w:rsid w:val="005600C2"/>
    <w:rsid w:val="00560C8E"/>
    <w:rsid w:val="005611AB"/>
    <w:rsid w:val="00562641"/>
    <w:rsid w:val="00562D98"/>
    <w:rsid w:val="005634E6"/>
    <w:rsid w:val="00563CF0"/>
    <w:rsid w:val="00564106"/>
    <w:rsid w:val="0056460C"/>
    <w:rsid w:val="0056672D"/>
    <w:rsid w:val="00567195"/>
    <w:rsid w:val="005675E9"/>
    <w:rsid w:val="00570D34"/>
    <w:rsid w:val="00571323"/>
    <w:rsid w:val="005720A4"/>
    <w:rsid w:val="0057335F"/>
    <w:rsid w:val="00574006"/>
    <w:rsid w:val="00575005"/>
    <w:rsid w:val="00577A41"/>
    <w:rsid w:val="005800FA"/>
    <w:rsid w:val="005801F7"/>
    <w:rsid w:val="00580465"/>
    <w:rsid w:val="00580BD9"/>
    <w:rsid w:val="00581041"/>
    <w:rsid w:val="005811D5"/>
    <w:rsid w:val="005813C1"/>
    <w:rsid w:val="00581498"/>
    <w:rsid w:val="00581862"/>
    <w:rsid w:val="00581DD4"/>
    <w:rsid w:val="0058265F"/>
    <w:rsid w:val="00582FBD"/>
    <w:rsid w:val="005833D4"/>
    <w:rsid w:val="00583BAA"/>
    <w:rsid w:val="00584F37"/>
    <w:rsid w:val="0058507C"/>
    <w:rsid w:val="00585750"/>
    <w:rsid w:val="005867D0"/>
    <w:rsid w:val="00590E03"/>
    <w:rsid w:val="00590F7C"/>
    <w:rsid w:val="0059201C"/>
    <w:rsid w:val="00592142"/>
    <w:rsid w:val="005927FA"/>
    <w:rsid w:val="00592D8E"/>
    <w:rsid w:val="0059336E"/>
    <w:rsid w:val="005933E2"/>
    <w:rsid w:val="005938AF"/>
    <w:rsid w:val="00593BDC"/>
    <w:rsid w:val="0059441E"/>
    <w:rsid w:val="00595339"/>
    <w:rsid w:val="0059604F"/>
    <w:rsid w:val="005963C2"/>
    <w:rsid w:val="00596948"/>
    <w:rsid w:val="00596D32"/>
    <w:rsid w:val="00597682"/>
    <w:rsid w:val="005976EC"/>
    <w:rsid w:val="005A0220"/>
    <w:rsid w:val="005A0419"/>
    <w:rsid w:val="005A0C7D"/>
    <w:rsid w:val="005A17D3"/>
    <w:rsid w:val="005A1B42"/>
    <w:rsid w:val="005A2332"/>
    <w:rsid w:val="005A23F2"/>
    <w:rsid w:val="005A2693"/>
    <w:rsid w:val="005A3BB9"/>
    <w:rsid w:val="005A3BDA"/>
    <w:rsid w:val="005A441E"/>
    <w:rsid w:val="005A47DD"/>
    <w:rsid w:val="005A4B4F"/>
    <w:rsid w:val="005A557A"/>
    <w:rsid w:val="005A599F"/>
    <w:rsid w:val="005A6BB9"/>
    <w:rsid w:val="005A6C33"/>
    <w:rsid w:val="005A76BC"/>
    <w:rsid w:val="005A7ADF"/>
    <w:rsid w:val="005A7D9B"/>
    <w:rsid w:val="005B0962"/>
    <w:rsid w:val="005B0CC0"/>
    <w:rsid w:val="005B0FF7"/>
    <w:rsid w:val="005B128E"/>
    <w:rsid w:val="005B154F"/>
    <w:rsid w:val="005B1A7A"/>
    <w:rsid w:val="005B1D4A"/>
    <w:rsid w:val="005B3AD1"/>
    <w:rsid w:val="005B3E2A"/>
    <w:rsid w:val="005B3EC9"/>
    <w:rsid w:val="005B4765"/>
    <w:rsid w:val="005B53FD"/>
    <w:rsid w:val="005B56B7"/>
    <w:rsid w:val="005B5ED5"/>
    <w:rsid w:val="005B6CB0"/>
    <w:rsid w:val="005B6D3D"/>
    <w:rsid w:val="005B6DCE"/>
    <w:rsid w:val="005B6EFB"/>
    <w:rsid w:val="005C0344"/>
    <w:rsid w:val="005C0384"/>
    <w:rsid w:val="005C06D0"/>
    <w:rsid w:val="005C0B16"/>
    <w:rsid w:val="005C1F05"/>
    <w:rsid w:val="005C217D"/>
    <w:rsid w:val="005C282D"/>
    <w:rsid w:val="005C2B5C"/>
    <w:rsid w:val="005C2FEA"/>
    <w:rsid w:val="005C31D6"/>
    <w:rsid w:val="005C327F"/>
    <w:rsid w:val="005C3A5A"/>
    <w:rsid w:val="005C420A"/>
    <w:rsid w:val="005C458F"/>
    <w:rsid w:val="005C4601"/>
    <w:rsid w:val="005C4AE6"/>
    <w:rsid w:val="005C5263"/>
    <w:rsid w:val="005C583E"/>
    <w:rsid w:val="005D12CC"/>
    <w:rsid w:val="005D1E0D"/>
    <w:rsid w:val="005D38F5"/>
    <w:rsid w:val="005D4561"/>
    <w:rsid w:val="005D501C"/>
    <w:rsid w:val="005D545C"/>
    <w:rsid w:val="005D5460"/>
    <w:rsid w:val="005D5737"/>
    <w:rsid w:val="005D5987"/>
    <w:rsid w:val="005D7B1B"/>
    <w:rsid w:val="005D7D7A"/>
    <w:rsid w:val="005E0138"/>
    <w:rsid w:val="005E057A"/>
    <w:rsid w:val="005E0A8D"/>
    <w:rsid w:val="005E0C12"/>
    <w:rsid w:val="005E0CB0"/>
    <w:rsid w:val="005E0E53"/>
    <w:rsid w:val="005E1BA0"/>
    <w:rsid w:val="005E28A8"/>
    <w:rsid w:val="005E360E"/>
    <w:rsid w:val="005E3BF2"/>
    <w:rsid w:val="005E4130"/>
    <w:rsid w:val="005E4657"/>
    <w:rsid w:val="005E4985"/>
    <w:rsid w:val="005E4ED3"/>
    <w:rsid w:val="005E4FB9"/>
    <w:rsid w:val="005E5915"/>
    <w:rsid w:val="005E5987"/>
    <w:rsid w:val="005E5D1E"/>
    <w:rsid w:val="005E6C91"/>
    <w:rsid w:val="005E79EF"/>
    <w:rsid w:val="005F01A0"/>
    <w:rsid w:val="005F1A2D"/>
    <w:rsid w:val="005F2EF1"/>
    <w:rsid w:val="005F3145"/>
    <w:rsid w:val="005F4281"/>
    <w:rsid w:val="005F458F"/>
    <w:rsid w:val="005F482F"/>
    <w:rsid w:val="005F4B9B"/>
    <w:rsid w:val="005F4CF2"/>
    <w:rsid w:val="005F5ACA"/>
    <w:rsid w:val="005F5CC6"/>
    <w:rsid w:val="005F786D"/>
    <w:rsid w:val="005F7CB4"/>
    <w:rsid w:val="006000D7"/>
    <w:rsid w:val="006000E9"/>
    <w:rsid w:val="00600455"/>
    <w:rsid w:val="00600E36"/>
    <w:rsid w:val="0060130B"/>
    <w:rsid w:val="00601858"/>
    <w:rsid w:val="006018AA"/>
    <w:rsid w:val="00601A74"/>
    <w:rsid w:val="006026DB"/>
    <w:rsid w:val="00602A31"/>
    <w:rsid w:val="00603951"/>
    <w:rsid w:val="00603955"/>
    <w:rsid w:val="00603CA1"/>
    <w:rsid w:val="0060402E"/>
    <w:rsid w:val="006043F1"/>
    <w:rsid w:val="006046D2"/>
    <w:rsid w:val="00604A2B"/>
    <w:rsid w:val="006066A7"/>
    <w:rsid w:val="0060671C"/>
    <w:rsid w:val="00606A16"/>
    <w:rsid w:val="00606AEA"/>
    <w:rsid w:val="00606ED3"/>
    <w:rsid w:val="006074CF"/>
    <w:rsid w:val="00610E81"/>
    <w:rsid w:val="00610E90"/>
    <w:rsid w:val="00611052"/>
    <w:rsid w:val="00611184"/>
    <w:rsid w:val="006132C4"/>
    <w:rsid w:val="00613949"/>
    <w:rsid w:val="006142D8"/>
    <w:rsid w:val="00614881"/>
    <w:rsid w:val="00614C47"/>
    <w:rsid w:val="0061656A"/>
    <w:rsid w:val="00616C31"/>
    <w:rsid w:val="00617323"/>
    <w:rsid w:val="0061756A"/>
    <w:rsid w:val="00617603"/>
    <w:rsid w:val="00617866"/>
    <w:rsid w:val="00617910"/>
    <w:rsid w:val="00620EDF"/>
    <w:rsid w:val="00620F83"/>
    <w:rsid w:val="0062122D"/>
    <w:rsid w:val="00622505"/>
    <w:rsid w:val="00622583"/>
    <w:rsid w:val="00622755"/>
    <w:rsid w:val="00622777"/>
    <w:rsid w:val="0062277D"/>
    <w:rsid w:val="00622F99"/>
    <w:rsid w:val="00623559"/>
    <w:rsid w:val="00623AA3"/>
    <w:rsid w:val="00624958"/>
    <w:rsid w:val="00625220"/>
    <w:rsid w:val="006253D9"/>
    <w:rsid w:val="00625793"/>
    <w:rsid w:val="006269C3"/>
    <w:rsid w:val="00627836"/>
    <w:rsid w:val="006303C3"/>
    <w:rsid w:val="00630DE3"/>
    <w:rsid w:val="006311E1"/>
    <w:rsid w:val="00631671"/>
    <w:rsid w:val="006318DE"/>
    <w:rsid w:val="006325D0"/>
    <w:rsid w:val="00632D5D"/>
    <w:rsid w:val="00633CCB"/>
    <w:rsid w:val="0063454D"/>
    <w:rsid w:val="00634CCD"/>
    <w:rsid w:val="006350DC"/>
    <w:rsid w:val="0063538D"/>
    <w:rsid w:val="00635606"/>
    <w:rsid w:val="006368CB"/>
    <w:rsid w:val="006373D3"/>
    <w:rsid w:val="00637829"/>
    <w:rsid w:val="00637A65"/>
    <w:rsid w:val="006401F9"/>
    <w:rsid w:val="00641880"/>
    <w:rsid w:val="00641BFF"/>
    <w:rsid w:val="00641D54"/>
    <w:rsid w:val="00642218"/>
    <w:rsid w:val="00642267"/>
    <w:rsid w:val="00642F90"/>
    <w:rsid w:val="006434F1"/>
    <w:rsid w:val="00644A64"/>
    <w:rsid w:val="00645277"/>
    <w:rsid w:val="0064530C"/>
    <w:rsid w:val="006456DE"/>
    <w:rsid w:val="0064786B"/>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429"/>
    <w:rsid w:val="00657C75"/>
    <w:rsid w:val="006601CB"/>
    <w:rsid w:val="0066058E"/>
    <w:rsid w:val="006606D7"/>
    <w:rsid w:val="00660FA1"/>
    <w:rsid w:val="0066150D"/>
    <w:rsid w:val="00661807"/>
    <w:rsid w:val="0066218F"/>
    <w:rsid w:val="006622DE"/>
    <w:rsid w:val="0066254E"/>
    <w:rsid w:val="00664817"/>
    <w:rsid w:val="0066481D"/>
    <w:rsid w:val="006651A1"/>
    <w:rsid w:val="00665753"/>
    <w:rsid w:val="0066634C"/>
    <w:rsid w:val="006663DC"/>
    <w:rsid w:val="00666986"/>
    <w:rsid w:val="006670FC"/>
    <w:rsid w:val="0066729B"/>
    <w:rsid w:val="00667471"/>
    <w:rsid w:val="00671611"/>
    <w:rsid w:val="0067173C"/>
    <w:rsid w:val="00671CFA"/>
    <w:rsid w:val="006727B6"/>
    <w:rsid w:val="006729BE"/>
    <w:rsid w:val="0067302E"/>
    <w:rsid w:val="0067436F"/>
    <w:rsid w:val="00674551"/>
    <w:rsid w:val="00674B16"/>
    <w:rsid w:val="00674B97"/>
    <w:rsid w:val="006758B3"/>
    <w:rsid w:val="00675912"/>
    <w:rsid w:val="00676839"/>
    <w:rsid w:val="00677006"/>
    <w:rsid w:val="00677738"/>
    <w:rsid w:val="00677ADF"/>
    <w:rsid w:val="00677E16"/>
    <w:rsid w:val="00680509"/>
    <w:rsid w:val="006810CC"/>
    <w:rsid w:val="006810EB"/>
    <w:rsid w:val="00681515"/>
    <w:rsid w:val="00681FAF"/>
    <w:rsid w:val="00682786"/>
    <w:rsid w:val="0068292C"/>
    <w:rsid w:val="00682BCC"/>
    <w:rsid w:val="00682D86"/>
    <w:rsid w:val="0068338D"/>
    <w:rsid w:val="006839FE"/>
    <w:rsid w:val="00683B0C"/>
    <w:rsid w:val="00684B88"/>
    <w:rsid w:val="00684EC0"/>
    <w:rsid w:val="0068504F"/>
    <w:rsid w:val="00690276"/>
    <w:rsid w:val="00691F3A"/>
    <w:rsid w:val="00692D64"/>
    <w:rsid w:val="00692F73"/>
    <w:rsid w:val="00694427"/>
    <w:rsid w:val="0069486E"/>
    <w:rsid w:val="006953E9"/>
    <w:rsid w:val="006956CB"/>
    <w:rsid w:val="0069658A"/>
    <w:rsid w:val="00696C6F"/>
    <w:rsid w:val="006A0842"/>
    <w:rsid w:val="006A1F7C"/>
    <w:rsid w:val="006A31D6"/>
    <w:rsid w:val="006A4094"/>
    <w:rsid w:val="006A422E"/>
    <w:rsid w:val="006A43DC"/>
    <w:rsid w:val="006A546F"/>
    <w:rsid w:val="006A5C71"/>
    <w:rsid w:val="006A5FCF"/>
    <w:rsid w:val="006A6431"/>
    <w:rsid w:val="006A708A"/>
    <w:rsid w:val="006A76DA"/>
    <w:rsid w:val="006B0465"/>
    <w:rsid w:val="006B054E"/>
    <w:rsid w:val="006B192B"/>
    <w:rsid w:val="006B1E39"/>
    <w:rsid w:val="006B2C84"/>
    <w:rsid w:val="006B2F5C"/>
    <w:rsid w:val="006B2FF4"/>
    <w:rsid w:val="006B39A7"/>
    <w:rsid w:val="006B4178"/>
    <w:rsid w:val="006B4756"/>
    <w:rsid w:val="006B4B89"/>
    <w:rsid w:val="006B6185"/>
    <w:rsid w:val="006B63B2"/>
    <w:rsid w:val="006B652E"/>
    <w:rsid w:val="006B6860"/>
    <w:rsid w:val="006B6BB3"/>
    <w:rsid w:val="006B7789"/>
    <w:rsid w:val="006B793E"/>
    <w:rsid w:val="006C135B"/>
    <w:rsid w:val="006C252F"/>
    <w:rsid w:val="006C2677"/>
    <w:rsid w:val="006C385C"/>
    <w:rsid w:val="006C3873"/>
    <w:rsid w:val="006C43DB"/>
    <w:rsid w:val="006C548F"/>
    <w:rsid w:val="006C6145"/>
    <w:rsid w:val="006C6730"/>
    <w:rsid w:val="006C6F5A"/>
    <w:rsid w:val="006C7863"/>
    <w:rsid w:val="006D0A0E"/>
    <w:rsid w:val="006D0B31"/>
    <w:rsid w:val="006D0FDA"/>
    <w:rsid w:val="006D187E"/>
    <w:rsid w:val="006D1CEE"/>
    <w:rsid w:val="006D209D"/>
    <w:rsid w:val="006D20AE"/>
    <w:rsid w:val="006D24D8"/>
    <w:rsid w:val="006D416B"/>
    <w:rsid w:val="006D4E12"/>
    <w:rsid w:val="006D4E5A"/>
    <w:rsid w:val="006D51FF"/>
    <w:rsid w:val="006D575F"/>
    <w:rsid w:val="006D5C1E"/>
    <w:rsid w:val="006D6356"/>
    <w:rsid w:val="006D7030"/>
    <w:rsid w:val="006D728D"/>
    <w:rsid w:val="006D7598"/>
    <w:rsid w:val="006D7620"/>
    <w:rsid w:val="006D78C7"/>
    <w:rsid w:val="006E0795"/>
    <w:rsid w:val="006E1610"/>
    <w:rsid w:val="006E27C5"/>
    <w:rsid w:val="006E3A10"/>
    <w:rsid w:val="006E3A4A"/>
    <w:rsid w:val="006E456A"/>
    <w:rsid w:val="006E4918"/>
    <w:rsid w:val="006E4B0E"/>
    <w:rsid w:val="006E5427"/>
    <w:rsid w:val="006E566F"/>
    <w:rsid w:val="006E5ED6"/>
    <w:rsid w:val="006E60C0"/>
    <w:rsid w:val="006E6A2A"/>
    <w:rsid w:val="006E764C"/>
    <w:rsid w:val="006E79EC"/>
    <w:rsid w:val="006E7C40"/>
    <w:rsid w:val="006F0C25"/>
    <w:rsid w:val="006F1974"/>
    <w:rsid w:val="006F1A1D"/>
    <w:rsid w:val="006F2276"/>
    <w:rsid w:val="006F264C"/>
    <w:rsid w:val="006F27B7"/>
    <w:rsid w:val="006F3838"/>
    <w:rsid w:val="006F3884"/>
    <w:rsid w:val="006F4521"/>
    <w:rsid w:val="006F4DDE"/>
    <w:rsid w:val="006F5278"/>
    <w:rsid w:val="006F5AF6"/>
    <w:rsid w:val="006F6A08"/>
    <w:rsid w:val="006F7573"/>
    <w:rsid w:val="006F76D1"/>
    <w:rsid w:val="006F7A25"/>
    <w:rsid w:val="006F7D4C"/>
    <w:rsid w:val="00700D24"/>
    <w:rsid w:val="0070298B"/>
    <w:rsid w:val="00702A33"/>
    <w:rsid w:val="00703AA6"/>
    <w:rsid w:val="0070413F"/>
    <w:rsid w:val="007041FD"/>
    <w:rsid w:val="00704E4F"/>
    <w:rsid w:val="00704E62"/>
    <w:rsid w:val="0070597B"/>
    <w:rsid w:val="00705FB6"/>
    <w:rsid w:val="0070673C"/>
    <w:rsid w:val="00706909"/>
    <w:rsid w:val="00707710"/>
    <w:rsid w:val="007105FB"/>
    <w:rsid w:val="00711463"/>
    <w:rsid w:val="0071204E"/>
    <w:rsid w:val="007135D6"/>
    <w:rsid w:val="00713C83"/>
    <w:rsid w:val="00714C63"/>
    <w:rsid w:val="0071582D"/>
    <w:rsid w:val="00715C65"/>
    <w:rsid w:val="0071607A"/>
    <w:rsid w:val="00716E80"/>
    <w:rsid w:val="00717514"/>
    <w:rsid w:val="00717A77"/>
    <w:rsid w:val="00717E85"/>
    <w:rsid w:val="00720D6A"/>
    <w:rsid w:val="00720D73"/>
    <w:rsid w:val="00720E52"/>
    <w:rsid w:val="007222C2"/>
    <w:rsid w:val="00723016"/>
    <w:rsid w:val="00723425"/>
    <w:rsid w:val="0072352B"/>
    <w:rsid w:val="0072459C"/>
    <w:rsid w:val="00724D18"/>
    <w:rsid w:val="00725444"/>
    <w:rsid w:val="00725BDA"/>
    <w:rsid w:val="00726E24"/>
    <w:rsid w:val="00726F41"/>
    <w:rsid w:val="0072709A"/>
    <w:rsid w:val="0072755B"/>
    <w:rsid w:val="00727652"/>
    <w:rsid w:val="00727D38"/>
    <w:rsid w:val="00727F84"/>
    <w:rsid w:val="0073077C"/>
    <w:rsid w:val="00730917"/>
    <w:rsid w:val="00730E88"/>
    <w:rsid w:val="00731496"/>
    <w:rsid w:val="0073157E"/>
    <w:rsid w:val="00731648"/>
    <w:rsid w:val="0073260C"/>
    <w:rsid w:val="00733D11"/>
    <w:rsid w:val="00734B63"/>
    <w:rsid w:val="00735386"/>
    <w:rsid w:val="0073663D"/>
    <w:rsid w:val="00736DAE"/>
    <w:rsid w:val="00737580"/>
    <w:rsid w:val="00737792"/>
    <w:rsid w:val="0074060E"/>
    <w:rsid w:val="00740C21"/>
    <w:rsid w:val="00741883"/>
    <w:rsid w:val="00741A36"/>
    <w:rsid w:val="00741B7D"/>
    <w:rsid w:val="00742119"/>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0FA9"/>
    <w:rsid w:val="007517B9"/>
    <w:rsid w:val="0075249A"/>
    <w:rsid w:val="00752B26"/>
    <w:rsid w:val="00753643"/>
    <w:rsid w:val="00753DE4"/>
    <w:rsid w:val="00753F12"/>
    <w:rsid w:val="00754863"/>
    <w:rsid w:val="00754899"/>
    <w:rsid w:val="007549B7"/>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6AB"/>
    <w:rsid w:val="0076470A"/>
    <w:rsid w:val="00764A83"/>
    <w:rsid w:val="00764FF9"/>
    <w:rsid w:val="0076519D"/>
    <w:rsid w:val="00765924"/>
    <w:rsid w:val="00766564"/>
    <w:rsid w:val="0077096E"/>
    <w:rsid w:val="00770E39"/>
    <w:rsid w:val="007723D8"/>
    <w:rsid w:val="00772A0D"/>
    <w:rsid w:val="00772C41"/>
    <w:rsid w:val="00773BD5"/>
    <w:rsid w:val="00774128"/>
    <w:rsid w:val="0077441F"/>
    <w:rsid w:val="007745C0"/>
    <w:rsid w:val="00774A75"/>
    <w:rsid w:val="007750D7"/>
    <w:rsid w:val="00775215"/>
    <w:rsid w:val="00775565"/>
    <w:rsid w:val="00775929"/>
    <w:rsid w:val="00776275"/>
    <w:rsid w:val="00777156"/>
    <w:rsid w:val="00780291"/>
    <w:rsid w:val="007807D7"/>
    <w:rsid w:val="007807EB"/>
    <w:rsid w:val="00780862"/>
    <w:rsid w:val="00781565"/>
    <w:rsid w:val="00781EDB"/>
    <w:rsid w:val="00782172"/>
    <w:rsid w:val="00782451"/>
    <w:rsid w:val="00783C91"/>
    <w:rsid w:val="00783DF8"/>
    <w:rsid w:val="007841E6"/>
    <w:rsid w:val="00784330"/>
    <w:rsid w:val="007846F5"/>
    <w:rsid w:val="00785327"/>
    <w:rsid w:val="00786003"/>
    <w:rsid w:val="00786C9B"/>
    <w:rsid w:val="00787155"/>
    <w:rsid w:val="00787254"/>
    <w:rsid w:val="00787F45"/>
    <w:rsid w:val="007900C1"/>
    <w:rsid w:val="00790673"/>
    <w:rsid w:val="00790BBB"/>
    <w:rsid w:val="0079435D"/>
    <w:rsid w:val="00795B16"/>
    <w:rsid w:val="00795D48"/>
    <w:rsid w:val="00795E43"/>
    <w:rsid w:val="00795EEC"/>
    <w:rsid w:val="00795FD5"/>
    <w:rsid w:val="00796160"/>
    <w:rsid w:val="00796F86"/>
    <w:rsid w:val="007A0889"/>
    <w:rsid w:val="007A1A76"/>
    <w:rsid w:val="007A1CE7"/>
    <w:rsid w:val="007A259E"/>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5AD4"/>
    <w:rsid w:val="007B6234"/>
    <w:rsid w:val="007B679E"/>
    <w:rsid w:val="007B67FC"/>
    <w:rsid w:val="007B6813"/>
    <w:rsid w:val="007B6A6F"/>
    <w:rsid w:val="007B6E10"/>
    <w:rsid w:val="007B7919"/>
    <w:rsid w:val="007C01C7"/>
    <w:rsid w:val="007C0300"/>
    <w:rsid w:val="007C04A5"/>
    <w:rsid w:val="007C16FC"/>
    <w:rsid w:val="007C16FD"/>
    <w:rsid w:val="007C1B71"/>
    <w:rsid w:val="007C20D2"/>
    <w:rsid w:val="007C230E"/>
    <w:rsid w:val="007C3872"/>
    <w:rsid w:val="007C42A3"/>
    <w:rsid w:val="007C4ADB"/>
    <w:rsid w:val="007C604C"/>
    <w:rsid w:val="007C6586"/>
    <w:rsid w:val="007C7ABC"/>
    <w:rsid w:val="007C7B7A"/>
    <w:rsid w:val="007D01C4"/>
    <w:rsid w:val="007D09FD"/>
    <w:rsid w:val="007D0CD0"/>
    <w:rsid w:val="007D0FCD"/>
    <w:rsid w:val="007D1027"/>
    <w:rsid w:val="007D2709"/>
    <w:rsid w:val="007D2DE3"/>
    <w:rsid w:val="007D35BA"/>
    <w:rsid w:val="007D3688"/>
    <w:rsid w:val="007D4048"/>
    <w:rsid w:val="007D5B13"/>
    <w:rsid w:val="007D5BA1"/>
    <w:rsid w:val="007D611B"/>
    <w:rsid w:val="007D7148"/>
    <w:rsid w:val="007E0A36"/>
    <w:rsid w:val="007E0B02"/>
    <w:rsid w:val="007E0BD5"/>
    <w:rsid w:val="007E18C8"/>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483"/>
    <w:rsid w:val="007F2522"/>
    <w:rsid w:val="007F32E2"/>
    <w:rsid w:val="007F3709"/>
    <w:rsid w:val="007F5120"/>
    <w:rsid w:val="007F5D41"/>
    <w:rsid w:val="007F5EA8"/>
    <w:rsid w:val="007F68CB"/>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050E"/>
    <w:rsid w:val="00810924"/>
    <w:rsid w:val="008116F8"/>
    <w:rsid w:val="00811848"/>
    <w:rsid w:val="00813C0A"/>
    <w:rsid w:val="008140B4"/>
    <w:rsid w:val="00814190"/>
    <w:rsid w:val="00814C65"/>
    <w:rsid w:val="00815271"/>
    <w:rsid w:val="008169AF"/>
    <w:rsid w:val="008169B6"/>
    <w:rsid w:val="00816C01"/>
    <w:rsid w:val="00816E5F"/>
    <w:rsid w:val="00817993"/>
    <w:rsid w:val="00817D79"/>
    <w:rsid w:val="008200D6"/>
    <w:rsid w:val="00821463"/>
    <w:rsid w:val="00821F8B"/>
    <w:rsid w:val="00822A67"/>
    <w:rsid w:val="00823BF6"/>
    <w:rsid w:val="00823E6F"/>
    <w:rsid w:val="008243BA"/>
    <w:rsid w:val="0082449D"/>
    <w:rsid w:val="00825486"/>
    <w:rsid w:val="00825FD2"/>
    <w:rsid w:val="0082639C"/>
    <w:rsid w:val="008269E6"/>
    <w:rsid w:val="008269E7"/>
    <w:rsid w:val="00826EF9"/>
    <w:rsid w:val="00827158"/>
    <w:rsid w:val="0082769F"/>
    <w:rsid w:val="008279AF"/>
    <w:rsid w:val="00830DE2"/>
    <w:rsid w:val="00831271"/>
    <w:rsid w:val="00831ABF"/>
    <w:rsid w:val="00832275"/>
    <w:rsid w:val="00833C68"/>
    <w:rsid w:val="008347E0"/>
    <w:rsid w:val="00834AE5"/>
    <w:rsid w:val="008351C6"/>
    <w:rsid w:val="0083547D"/>
    <w:rsid w:val="008354F8"/>
    <w:rsid w:val="0083606D"/>
    <w:rsid w:val="0083636B"/>
    <w:rsid w:val="0083763F"/>
    <w:rsid w:val="00837710"/>
    <w:rsid w:val="0083795A"/>
    <w:rsid w:val="00837EC2"/>
    <w:rsid w:val="00840684"/>
    <w:rsid w:val="00840AC2"/>
    <w:rsid w:val="0084205F"/>
    <w:rsid w:val="008421AA"/>
    <w:rsid w:val="008423E7"/>
    <w:rsid w:val="0084240C"/>
    <w:rsid w:val="008434DD"/>
    <w:rsid w:val="00843DD8"/>
    <w:rsid w:val="008443AE"/>
    <w:rsid w:val="008445D2"/>
    <w:rsid w:val="00844A94"/>
    <w:rsid w:val="00844D6E"/>
    <w:rsid w:val="008450C9"/>
    <w:rsid w:val="00846242"/>
    <w:rsid w:val="008464D7"/>
    <w:rsid w:val="00847B4D"/>
    <w:rsid w:val="0085064E"/>
    <w:rsid w:val="008506A0"/>
    <w:rsid w:val="00850F49"/>
    <w:rsid w:val="0085286A"/>
    <w:rsid w:val="008528DB"/>
    <w:rsid w:val="00852FD4"/>
    <w:rsid w:val="00854F7C"/>
    <w:rsid w:val="008554FF"/>
    <w:rsid w:val="00857C11"/>
    <w:rsid w:val="0086037C"/>
    <w:rsid w:val="00860F23"/>
    <w:rsid w:val="00861212"/>
    <w:rsid w:val="00861F9F"/>
    <w:rsid w:val="00862003"/>
    <w:rsid w:val="00862623"/>
    <w:rsid w:val="008628D7"/>
    <w:rsid w:val="0086492B"/>
    <w:rsid w:val="00864E4F"/>
    <w:rsid w:val="008651E0"/>
    <w:rsid w:val="00865645"/>
    <w:rsid w:val="008659E1"/>
    <w:rsid w:val="00865CC0"/>
    <w:rsid w:val="00865D4F"/>
    <w:rsid w:val="00865ECC"/>
    <w:rsid w:val="00867D55"/>
    <w:rsid w:val="00870A41"/>
    <w:rsid w:val="0087171A"/>
    <w:rsid w:val="00872AF5"/>
    <w:rsid w:val="0087335A"/>
    <w:rsid w:val="00875075"/>
    <w:rsid w:val="008751E9"/>
    <w:rsid w:val="008768CB"/>
    <w:rsid w:val="008768E4"/>
    <w:rsid w:val="00876FE3"/>
    <w:rsid w:val="00877771"/>
    <w:rsid w:val="008800E9"/>
    <w:rsid w:val="00880171"/>
    <w:rsid w:val="008803F5"/>
    <w:rsid w:val="008808E9"/>
    <w:rsid w:val="00882949"/>
    <w:rsid w:val="0088409A"/>
    <w:rsid w:val="00884816"/>
    <w:rsid w:val="00885F1B"/>
    <w:rsid w:val="00886CFC"/>
    <w:rsid w:val="008871D2"/>
    <w:rsid w:val="0088770D"/>
    <w:rsid w:val="00887D89"/>
    <w:rsid w:val="008900D4"/>
    <w:rsid w:val="00892166"/>
    <w:rsid w:val="00892600"/>
    <w:rsid w:val="00892D41"/>
    <w:rsid w:val="00894BFD"/>
    <w:rsid w:val="00895106"/>
    <w:rsid w:val="008970E5"/>
    <w:rsid w:val="008974FA"/>
    <w:rsid w:val="0089759C"/>
    <w:rsid w:val="00897B1C"/>
    <w:rsid w:val="00897D40"/>
    <w:rsid w:val="008A0681"/>
    <w:rsid w:val="008A1217"/>
    <w:rsid w:val="008A1F30"/>
    <w:rsid w:val="008A39AD"/>
    <w:rsid w:val="008A4160"/>
    <w:rsid w:val="008A4257"/>
    <w:rsid w:val="008A58D2"/>
    <w:rsid w:val="008A63AB"/>
    <w:rsid w:val="008A68CA"/>
    <w:rsid w:val="008A6A05"/>
    <w:rsid w:val="008A6AA7"/>
    <w:rsid w:val="008A770D"/>
    <w:rsid w:val="008A7AA5"/>
    <w:rsid w:val="008B033E"/>
    <w:rsid w:val="008B0B1F"/>
    <w:rsid w:val="008B0D6A"/>
    <w:rsid w:val="008B1BDE"/>
    <w:rsid w:val="008B2A6C"/>
    <w:rsid w:val="008B37F1"/>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B7E03"/>
    <w:rsid w:val="008C0246"/>
    <w:rsid w:val="008C034A"/>
    <w:rsid w:val="008C0F9A"/>
    <w:rsid w:val="008C17A4"/>
    <w:rsid w:val="008C26F4"/>
    <w:rsid w:val="008C2CAC"/>
    <w:rsid w:val="008C48FA"/>
    <w:rsid w:val="008C5CE8"/>
    <w:rsid w:val="008C6191"/>
    <w:rsid w:val="008C686F"/>
    <w:rsid w:val="008C7F6F"/>
    <w:rsid w:val="008D0191"/>
    <w:rsid w:val="008D0E2F"/>
    <w:rsid w:val="008D1DA0"/>
    <w:rsid w:val="008D200E"/>
    <w:rsid w:val="008D35B2"/>
    <w:rsid w:val="008D6CB7"/>
    <w:rsid w:val="008D6CE8"/>
    <w:rsid w:val="008D7101"/>
    <w:rsid w:val="008D7118"/>
    <w:rsid w:val="008D71C1"/>
    <w:rsid w:val="008D752C"/>
    <w:rsid w:val="008E0490"/>
    <w:rsid w:val="008E17DA"/>
    <w:rsid w:val="008E1A4F"/>
    <w:rsid w:val="008E2210"/>
    <w:rsid w:val="008E3896"/>
    <w:rsid w:val="008E3949"/>
    <w:rsid w:val="008E4147"/>
    <w:rsid w:val="008E4F03"/>
    <w:rsid w:val="008E4F40"/>
    <w:rsid w:val="008E6D1C"/>
    <w:rsid w:val="008E6D80"/>
    <w:rsid w:val="008E7571"/>
    <w:rsid w:val="008E7B7F"/>
    <w:rsid w:val="008F0C10"/>
    <w:rsid w:val="008F1172"/>
    <w:rsid w:val="008F2091"/>
    <w:rsid w:val="008F2876"/>
    <w:rsid w:val="008F46FA"/>
    <w:rsid w:val="008F5325"/>
    <w:rsid w:val="008F536C"/>
    <w:rsid w:val="008F6D9F"/>
    <w:rsid w:val="009004CD"/>
    <w:rsid w:val="00901B58"/>
    <w:rsid w:val="00901BD1"/>
    <w:rsid w:val="00902E2C"/>
    <w:rsid w:val="00902E7A"/>
    <w:rsid w:val="00902F2B"/>
    <w:rsid w:val="00904ED3"/>
    <w:rsid w:val="00905121"/>
    <w:rsid w:val="009059BB"/>
    <w:rsid w:val="00906374"/>
    <w:rsid w:val="009065EC"/>
    <w:rsid w:val="0090679D"/>
    <w:rsid w:val="00906A25"/>
    <w:rsid w:val="00906F6B"/>
    <w:rsid w:val="00907E1B"/>
    <w:rsid w:val="00910EEB"/>
    <w:rsid w:val="0091133A"/>
    <w:rsid w:val="009118F0"/>
    <w:rsid w:val="00912160"/>
    <w:rsid w:val="00912A7F"/>
    <w:rsid w:val="0091363D"/>
    <w:rsid w:val="00913A52"/>
    <w:rsid w:val="00914F1B"/>
    <w:rsid w:val="00914FCF"/>
    <w:rsid w:val="009152FA"/>
    <w:rsid w:val="0091577E"/>
    <w:rsid w:val="00915A0D"/>
    <w:rsid w:val="00915A86"/>
    <w:rsid w:val="00915C87"/>
    <w:rsid w:val="00915D7D"/>
    <w:rsid w:val="00916D7B"/>
    <w:rsid w:val="009177D4"/>
    <w:rsid w:val="00920DE5"/>
    <w:rsid w:val="00921CE5"/>
    <w:rsid w:val="00922014"/>
    <w:rsid w:val="0092259E"/>
    <w:rsid w:val="00923B31"/>
    <w:rsid w:val="00925160"/>
    <w:rsid w:val="009266E2"/>
    <w:rsid w:val="00926883"/>
    <w:rsid w:val="009270E0"/>
    <w:rsid w:val="00927B3E"/>
    <w:rsid w:val="00927EF6"/>
    <w:rsid w:val="00927FE4"/>
    <w:rsid w:val="009310CA"/>
    <w:rsid w:val="009313C5"/>
    <w:rsid w:val="00931529"/>
    <w:rsid w:val="0093169A"/>
    <w:rsid w:val="00931C21"/>
    <w:rsid w:val="0093261D"/>
    <w:rsid w:val="0093310F"/>
    <w:rsid w:val="009334C5"/>
    <w:rsid w:val="00933E43"/>
    <w:rsid w:val="00934EEA"/>
    <w:rsid w:val="009352CC"/>
    <w:rsid w:val="00935477"/>
    <w:rsid w:val="009356C5"/>
    <w:rsid w:val="00935D21"/>
    <w:rsid w:val="0093644F"/>
    <w:rsid w:val="009364AE"/>
    <w:rsid w:val="00936683"/>
    <w:rsid w:val="009367F3"/>
    <w:rsid w:val="00936ED5"/>
    <w:rsid w:val="00937977"/>
    <w:rsid w:val="0094007F"/>
    <w:rsid w:val="00940233"/>
    <w:rsid w:val="00940272"/>
    <w:rsid w:val="00940352"/>
    <w:rsid w:val="00940A85"/>
    <w:rsid w:val="00940BDA"/>
    <w:rsid w:val="00941C58"/>
    <w:rsid w:val="009424F4"/>
    <w:rsid w:val="00942E95"/>
    <w:rsid w:val="00943C17"/>
    <w:rsid w:val="00943CA6"/>
    <w:rsid w:val="00944006"/>
    <w:rsid w:val="00944EEE"/>
    <w:rsid w:val="00945F6E"/>
    <w:rsid w:val="009468CE"/>
    <w:rsid w:val="0094713C"/>
    <w:rsid w:val="009502C4"/>
    <w:rsid w:val="009508DD"/>
    <w:rsid w:val="00951F08"/>
    <w:rsid w:val="00951F19"/>
    <w:rsid w:val="009522AD"/>
    <w:rsid w:val="0095268E"/>
    <w:rsid w:val="009534E0"/>
    <w:rsid w:val="00954FDE"/>
    <w:rsid w:val="00955FEE"/>
    <w:rsid w:val="009564C3"/>
    <w:rsid w:val="0095669C"/>
    <w:rsid w:val="00956743"/>
    <w:rsid w:val="009567B9"/>
    <w:rsid w:val="00957B2B"/>
    <w:rsid w:val="009606AB"/>
    <w:rsid w:val="00960EF9"/>
    <w:rsid w:val="00961628"/>
    <w:rsid w:val="009619D8"/>
    <w:rsid w:val="0096258C"/>
    <w:rsid w:val="00962967"/>
    <w:rsid w:val="009637BD"/>
    <w:rsid w:val="009639BE"/>
    <w:rsid w:val="0096439F"/>
    <w:rsid w:val="00965362"/>
    <w:rsid w:val="00965644"/>
    <w:rsid w:val="0096593D"/>
    <w:rsid w:val="00965941"/>
    <w:rsid w:val="00966ED1"/>
    <w:rsid w:val="00967592"/>
    <w:rsid w:val="00970219"/>
    <w:rsid w:val="009704C1"/>
    <w:rsid w:val="00970755"/>
    <w:rsid w:val="009708B0"/>
    <w:rsid w:val="00971565"/>
    <w:rsid w:val="00971B8F"/>
    <w:rsid w:val="00971CEC"/>
    <w:rsid w:val="0097284C"/>
    <w:rsid w:val="00973269"/>
    <w:rsid w:val="00973BB6"/>
    <w:rsid w:val="00974A70"/>
    <w:rsid w:val="00975494"/>
    <w:rsid w:val="0097672D"/>
    <w:rsid w:val="00981450"/>
    <w:rsid w:val="00981897"/>
    <w:rsid w:val="009829E2"/>
    <w:rsid w:val="00982A65"/>
    <w:rsid w:val="00982FFF"/>
    <w:rsid w:val="0098327C"/>
    <w:rsid w:val="009843AF"/>
    <w:rsid w:val="00985831"/>
    <w:rsid w:val="009862FF"/>
    <w:rsid w:val="00986DB7"/>
    <w:rsid w:val="009879C6"/>
    <w:rsid w:val="00987BCA"/>
    <w:rsid w:val="00987D44"/>
    <w:rsid w:val="009902E9"/>
    <w:rsid w:val="00992846"/>
    <w:rsid w:val="00993571"/>
    <w:rsid w:val="00994F48"/>
    <w:rsid w:val="00995797"/>
    <w:rsid w:val="009966E2"/>
    <w:rsid w:val="00996A8B"/>
    <w:rsid w:val="00997245"/>
    <w:rsid w:val="0099731B"/>
    <w:rsid w:val="00997499"/>
    <w:rsid w:val="009A140C"/>
    <w:rsid w:val="009A274F"/>
    <w:rsid w:val="009A33B6"/>
    <w:rsid w:val="009A39B7"/>
    <w:rsid w:val="009A4219"/>
    <w:rsid w:val="009A47C5"/>
    <w:rsid w:val="009A4F3A"/>
    <w:rsid w:val="009A5442"/>
    <w:rsid w:val="009A6349"/>
    <w:rsid w:val="009A6717"/>
    <w:rsid w:val="009A69E3"/>
    <w:rsid w:val="009A6DF4"/>
    <w:rsid w:val="009A6ED5"/>
    <w:rsid w:val="009A77E0"/>
    <w:rsid w:val="009A7D05"/>
    <w:rsid w:val="009B050E"/>
    <w:rsid w:val="009B14BC"/>
    <w:rsid w:val="009B1A3F"/>
    <w:rsid w:val="009B1D98"/>
    <w:rsid w:val="009B20B9"/>
    <w:rsid w:val="009B2F72"/>
    <w:rsid w:val="009B42AE"/>
    <w:rsid w:val="009B48F9"/>
    <w:rsid w:val="009B4E5D"/>
    <w:rsid w:val="009B5368"/>
    <w:rsid w:val="009B5D58"/>
    <w:rsid w:val="009B63E7"/>
    <w:rsid w:val="009B6D15"/>
    <w:rsid w:val="009B7A66"/>
    <w:rsid w:val="009C0430"/>
    <w:rsid w:val="009C04A7"/>
    <w:rsid w:val="009C0CC6"/>
    <w:rsid w:val="009C0E91"/>
    <w:rsid w:val="009C10FE"/>
    <w:rsid w:val="009C1A07"/>
    <w:rsid w:val="009C1DBA"/>
    <w:rsid w:val="009C3A3A"/>
    <w:rsid w:val="009C4330"/>
    <w:rsid w:val="009C443B"/>
    <w:rsid w:val="009C48E0"/>
    <w:rsid w:val="009C4995"/>
    <w:rsid w:val="009C4F4D"/>
    <w:rsid w:val="009C51DE"/>
    <w:rsid w:val="009C5234"/>
    <w:rsid w:val="009C5EBE"/>
    <w:rsid w:val="009D0101"/>
    <w:rsid w:val="009D040E"/>
    <w:rsid w:val="009D087A"/>
    <w:rsid w:val="009D10C3"/>
    <w:rsid w:val="009D3B0C"/>
    <w:rsid w:val="009D3E3B"/>
    <w:rsid w:val="009D4383"/>
    <w:rsid w:val="009D43CC"/>
    <w:rsid w:val="009D47E8"/>
    <w:rsid w:val="009D4E91"/>
    <w:rsid w:val="009D53DA"/>
    <w:rsid w:val="009D67B6"/>
    <w:rsid w:val="009D6E76"/>
    <w:rsid w:val="009D73F3"/>
    <w:rsid w:val="009E00DC"/>
    <w:rsid w:val="009E00E2"/>
    <w:rsid w:val="009E0389"/>
    <w:rsid w:val="009E0469"/>
    <w:rsid w:val="009E1003"/>
    <w:rsid w:val="009E1EC4"/>
    <w:rsid w:val="009E2070"/>
    <w:rsid w:val="009E22DA"/>
    <w:rsid w:val="009E284B"/>
    <w:rsid w:val="009E2914"/>
    <w:rsid w:val="009E2A5B"/>
    <w:rsid w:val="009E2DBD"/>
    <w:rsid w:val="009E3193"/>
    <w:rsid w:val="009E319A"/>
    <w:rsid w:val="009E337F"/>
    <w:rsid w:val="009E343A"/>
    <w:rsid w:val="009E37D5"/>
    <w:rsid w:val="009E398B"/>
    <w:rsid w:val="009E3E9E"/>
    <w:rsid w:val="009E3F76"/>
    <w:rsid w:val="009E4A32"/>
    <w:rsid w:val="009E4E08"/>
    <w:rsid w:val="009E4FBC"/>
    <w:rsid w:val="009E5636"/>
    <w:rsid w:val="009E5F40"/>
    <w:rsid w:val="009E67CD"/>
    <w:rsid w:val="009E7636"/>
    <w:rsid w:val="009E7D99"/>
    <w:rsid w:val="009F05F7"/>
    <w:rsid w:val="009F218F"/>
    <w:rsid w:val="009F291E"/>
    <w:rsid w:val="009F31F1"/>
    <w:rsid w:val="009F420D"/>
    <w:rsid w:val="009F4A79"/>
    <w:rsid w:val="009F5123"/>
    <w:rsid w:val="009F5372"/>
    <w:rsid w:val="009F5FAC"/>
    <w:rsid w:val="009F730B"/>
    <w:rsid w:val="009F7889"/>
    <w:rsid w:val="009F78AC"/>
    <w:rsid w:val="00A00C6B"/>
    <w:rsid w:val="00A01871"/>
    <w:rsid w:val="00A01A99"/>
    <w:rsid w:val="00A02787"/>
    <w:rsid w:val="00A0296A"/>
    <w:rsid w:val="00A02A4D"/>
    <w:rsid w:val="00A02EFC"/>
    <w:rsid w:val="00A0376E"/>
    <w:rsid w:val="00A03BC0"/>
    <w:rsid w:val="00A03E6D"/>
    <w:rsid w:val="00A044E4"/>
    <w:rsid w:val="00A047E4"/>
    <w:rsid w:val="00A060DD"/>
    <w:rsid w:val="00A07ABE"/>
    <w:rsid w:val="00A1033E"/>
    <w:rsid w:val="00A110F8"/>
    <w:rsid w:val="00A113F6"/>
    <w:rsid w:val="00A12428"/>
    <w:rsid w:val="00A12C78"/>
    <w:rsid w:val="00A132A0"/>
    <w:rsid w:val="00A14D97"/>
    <w:rsid w:val="00A150ED"/>
    <w:rsid w:val="00A153C0"/>
    <w:rsid w:val="00A200EC"/>
    <w:rsid w:val="00A20787"/>
    <w:rsid w:val="00A209D6"/>
    <w:rsid w:val="00A20C46"/>
    <w:rsid w:val="00A20F21"/>
    <w:rsid w:val="00A21271"/>
    <w:rsid w:val="00A22000"/>
    <w:rsid w:val="00A221A4"/>
    <w:rsid w:val="00A22A4C"/>
    <w:rsid w:val="00A23365"/>
    <w:rsid w:val="00A23A1C"/>
    <w:rsid w:val="00A24B84"/>
    <w:rsid w:val="00A24DDA"/>
    <w:rsid w:val="00A251A5"/>
    <w:rsid w:val="00A262AF"/>
    <w:rsid w:val="00A2678F"/>
    <w:rsid w:val="00A275D4"/>
    <w:rsid w:val="00A27848"/>
    <w:rsid w:val="00A27FAB"/>
    <w:rsid w:val="00A30403"/>
    <w:rsid w:val="00A30EF8"/>
    <w:rsid w:val="00A31F5B"/>
    <w:rsid w:val="00A32511"/>
    <w:rsid w:val="00A326C4"/>
    <w:rsid w:val="00A33795"/>
    <w:rsid w:val="00A33C49"/>
    <w:rsid w:val="00A34462"/>
    <w:rsid w:val="00A344D3"/>
    <w:rsid w:val="00A3482B"/>
    <w:rsid w:val="00A36026"/>
    <w:rsid w:val="00A36176"/>
    <w:rsid w:val="00A412BA"/>
    <w:rsid w:val="00A41986"/>
    <w:rsid w:val="00A42F91"/>
    <w:rsid w:val="00A4337F"/>
    <w:rsid w:val="00A4419B"/>
    <w:rsid w:val="00A45178"/>
    <w:rsid w:val="00A467D9"/>
    <w:rsid w:val="00A46FE9"/>
    <w:rsid w:val="00A4717B"/>
    <w:rsid w:val="00A4777C"/>
    <w:rsid w:val="00A47829"/>
    <w:rsid w:val="00A4790A"/>
    <w:rsid w:val="00A47D47"/>
    <w:rsid w:val="00A501A5"/>
    <w:rsid w:val="00A501B1"/>
    <w:rsid w:val="00A505A6"/>
    <w:rsid w:val="00A50851"/>
    <w:rsid w:val="00A50BA5"/>
    <w:rsid w:val="00A51F35"/>
    <w:rsid w:val="00A524E0"/>
    <w:rsid w:val="00A527A6"/>
    <w:rsid w:val="00A52EC5"/>
    <w:rsid w:val="00A5354D"/>
    <w:rsid w:val="00A53654"/>
    <w:rsid w:val="00A53D54"/>
    <w:rsid w:val="00A5463C"/>
    <w:rsid w:val="00A55355"/>
    <w:rsid w:val="00A55D28"/>
    <w:rsid w:val="00A56749"/>
    <w:rsid w:val="00A56BD7"/>
    <w:rsid w:val="00A576ED"/>
    <w:rsid w:val="00A600F1"/>
    <w:rsid w:val="00A608B2"/>
    <w:rsid w:val="00A609C8"/>
    <w:rsid w:val="00A609E0"/>
    <w:rsid w:val="00A60D19"/>
    <w:rsid w:val="00A60D2B"/>
    <w:rsid w:val="00A61A00"/>
    <w:rsid w:val="00A63C9D"/>
    <w:rsid w:val="00A641D8"/>
    <w:rsid w:val="00A64C81"/>
    <w:rsid w:val="00A64CFF"/>
    <w:rsid w:val="00A66157"/>
    <w:rsid w:val="00A666F3"/>
    <w:rsid w:val="00A66FC5"/>
    <w:rsid w:val="00A6771C"/>
    <w:rsid w:val="00A71427"/>
    <w:rsid w:val="00A714DC"/>
    <w:rsid w:val="00A714FA"/>
    <w:rsid w:val="00A718C5"/>
    <w:rsid w:val="00A722B1"/>
    <w:rsid w:val="00A728E6"/>
    <w:rsid w:val="00A72F5D"/>
    <w:rsid w:val="00A7388C"/>
    <w:rsid w:val="00A73EA2"/>
    <w:rsid w:val="00A73FF8"/>
    <w:rsid w:val="00A74850"/>
    <w:rsid w:val="00A75C13"/>
    <w:rsid w:val="00A76AB7"/>
    <w:rsid w:val="00A80EF7"/>
    <w:rsid w:val="00A82D22"/>
    <w:rsid w:val="00A82FDA"/>
    <w:rsid w:val="00A835B3"/>
    <w:rsid w:val="00A83E2E"/>
    <w:rsid w:val="00A84B31"/>
    <w:rsid w:val="00A8594F"/>
    <w:rsid w:val="00A85CAC"/>
    <w:rsid w:val="00A85D30"/>
    <w:rsid w:val="00A86003"/>
    <w:rsid w:val="00A86078"/>
    <w:rsid w:val="00A87C35"/>
    <w:rsid w:val="00A9107A"/>
    <w:rsid w:val="00A91DCD"/>
    <w:rsid w:val="00A92067"/>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5F8F"/>
    <w:rsid w:val="00AA65BD"/>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02D"/>
    <w:rsid w:val="00AB743B"/>
    <w:rsid w:val="00AB7F59"/>
    <w:rsid w:val="00AC065A"/>
    <w:rsid w:val="00AC07F1"/>
    <w:rsid w:val="00AC0E89"/>
    <w:rsid w:val="00AC1929"/>
    <w:rsid w:val="00AC1985"/>
    <w:rsid w:val="00AC1F56"/>
    <w:rsid w:val="00AC21A2"/>
    <w:rsid w:val="00AC2A65"/>
    <w:rsid w:val="00AC2F35"/>
    <w:rsid w:val="00AC33F9"/>
    <w:rsid w:val="00AC36F6"/>
    <w:rsid w:val="00AC3EC7"/>
    <w:rsid w:val="00AC5515"/>
    <w:rsid w:val="00AC60F6"/>
    <w:rsid w:val="00AC6192"/>
    <w:rsid w:val="00AC6668"/>
    <w:rsid w:val="00AC66F4"/>
    <w:rsid w:val="00AC6C10"/>
    <w:rsid w:val="00AC6F89"/>
    <w:rsid w:val="00AC7669"/>
    <w:rsid w:val="00AC7D32"/>
    <w:rsid w:val="00AD09B5"/>
    <w:rsid w:val="00AD11DB"/>
    <w:rsid w:val="00AD198A"/>
    <w:rsid w:val="00AD283E"/>
    <w:rsid w:val="00AD2AAE"/>
    <w:rsid w:val="00AD453B"/>
    <w:rsid w:val="00AD4BF7"/>
    <w:rsid w:val="00AD4E47"/>
    <w:rsid w:val="00AD538A"/>
    <w:rsid w:val="00AD59C6"/>
    <w:rsid w:val="00AD59C9"/>
    <w:rsid w:val="00AD65BC"/>
    <w:rsid w:val="00AE00E1"/>
    <w:rsid w:val="00AE0486"/>
    <w:rsid w:val="00AE14AA"/>
    <w:rsid w:val="00AE1891"/>
    <w:rsid w:val="00AE1CF0"/>
    <w:rsid w:val="00AE20CF"/>
    <w:rsid w:val="00AE22B0"/>
    <w:rsid w:val="00AE2969"/>
    <w:rsid w:val="00AE3130"/>
    <w:rsid w:val="00AE4733"/>
    <w:rsid w:val="00AE5538"/>
    <w:rsid w:val="00AE5A78"/>
    <w:rsid w:val="00AE6202"/>
    <w:rsid w:val="00AE6229"/>
    <w:rsid w:val="00AE678F"/>
    <w:rsid w:val="00AE6F1C"/>
    <w:rsid w:val="00AE705D"/>
    <w:rsid w:val="00AE70C2"/>
    <w:rsid w:val="00AE78B6"/>
    <w:rsid w:val="00AF0BF5"/>
    <w:rsid w:val="00AF19F6"/>
    <w:rsid w:val="00AF20E5"/>
    <w:rsid w:val="00AF247F"/>
    <w:rsid w:val="00AF3491"/>
    <w:rsid w:val="00AF39CA"/>
    <w:rsid w:val="00AF3A6E"/>
    <w:rsid w:val="00AF3D98"/>
    <w:rsid w:val="00AF3DAA"/>
    <w:rsid w:val="00AF4461"/>
    <w:rsid w:val="00AF4C2B"/>
    <w:rsid w:val="00AF4D8C"/>
    <w:rsid w:val="00AF50C2"/>
    <w:rsid w:val="00AF54BD"/>
    <w:rsid w:val="00AF5830"/>
    <w:rsid w:val="00AF77B7"/>
    <w:rsid w:val="00AF7BDB"/>
    <w:rsid w:val="00AF7D15"/>
    <w:rsid w:val="00B00393"/>
    <w:rsid w:val="00B00BCE"/>
    <w:rsid w:val="00B01487"/>
    <w:rsid w:val="00B01A3D"/>
    <w:rsid w:val="00B02671"/>
    <w:rsid w:val="00B03125"/>
    <w:rsid w:val="00B03193"/>
    <w:rsid w:val="00B03849"/>
    <w:rsid w:val="00B03DCF"/>
    <w:rsid w:val="00B05175"/>
    <w:rsid w:val="00B05AB9"/>
    <w:rsid w:val="00B05B5E"/>
    <w:rsid w:val="00B065E7"/>
    <w:rsid w:val="00B101AD"/>
    <w:rsid w:val="00B1108C"/>
    <w:rsid w:val="00B113A0"/>
    <w:rsid w:val="00B11A25"/>
    <w:rsid w:val="00B11B93"/>
    <w:rsid w:val="00B123D6"/>
    <w:rsid w:val="00B12585"/>
    <w:rsid w:val="00B12A23"/>
    <w:rsid w:val="00B12E9F"/>
    <w:rsid w:val="00B13460"/>
    <w:rsid w:val="00B1368C"/>
    <w:rsid w:val="00B1411B"/>
    <w:rsid w:val="00B14148"/>
    <w:rsid w:val="00B14309"/>
    <w:rsid w:val="00B14914"/>
    <w:rsid w:val="00B14945"/>
    <w:rsid w:val="00B1606A"/>
    <w:rsid w:val="00B16654"/>
    <w:rsid w:val="00B1687C"/>
    <w:rsid w:val="00B1798D"/>
    <w:rsid w:val="00B20066"/>
    <w:rsid w:val="00B2090B"/>
    <w:rsid w:val="00B20B15"/>
    <w:rsid w:val="00B212F5"/>
    <w:rsid w:val="00B2158C"/>
    <w:rsid w:val="00B21B47"/>
    <w:rsid w:val="00B21DA9"/>
    <w:rsid w:val="00B22197"/>
    <w:rsid w:val="00B22236"/>
    <w:rsid w:val="00B2224E"/>
    <w:rsid w:val="00B223BE"/>
    <w:rsid w:val="00B225C4"/>
    <w:rsid w:val="00B22A4B"/>
    <w:rsid w:val="00B23E5D"/>
    <w:rsid w:val="00B25314"/>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4FC"/>
    <w:rsid w:val="00B36842"/>
    <w:rsid w:val="00B36F53"/>
    <w:rsid w:val="00B37F3B"/>
    <w:rsid w:val="00B4085A"/>
    <w:rsid w:val="00B411D1"/>
    <w:rsid w:val="00B419CA"/>
    <w:rsid w:val="00B42BDB"/>
    <w:rsid w:val="00B42DD0"/>
    <w:rsid w:val="00B43C7D"/>
    <w:rsid w:val="00B44250"/>
    <w:rsid w:val="00B448A9"/>
    <w:rsid w:val="00B4539E"/>
    <w:rsid w:val="00B454E1"/>
    <w:rsid w:val="00B463AB"/>
    <w:rsid w:val="00B46742"/>
    <w:rsid w:val="00B4695C"/>
    <w:rsid w:val="00B478A7"/>
    <w:rsid w:val="00B47DFC"/>
    <w:rsid w:val="00B502E7"/>
    <w:rsid w:val="00B5055B"/>
    <w:rsid w:val="00B5105D"/>
    <w:rsid w:val="00B52127"/>
    <w:rsid w:val="00B521BA"/>
    <w:rsid w:val="00B52C8B"/>
    <w:rsid w:val="00B530E4"/>
    <w:rsid w:val="00B53D36"/>
    <w:rsid w:val="00B541E8"/>
    <w:rsid w:val="00B54E50"/>
    <w:rsid w:val="00B55FCD"/>
    <w:rsid w:val="00B5635D"/>
    <w:rsid w:val="00B570A4"/>
    <w:rsid w:val="00B5784E"/>
    <w:rsid w:val="00B5793A"/>
    <w:rsid w:val="00B602BF"/>
    <w:rsid w:val="00B60984"/>
    <w:rsid w:val="00B611B7"/>
    <w:rsid w:val="00B615E7"/>
    <w:rsid w:val="00B630C3"/>
    <w:rsid w:val="00B6338B"/>
    <w:rsid w:val="00B635C1"/>
    <w:rsid w:val="00B63EE4"/>
    <w:rsid w:val="00B64579"/>
    <w:rsid w:val="00B64A10"/>
    <w:rsid w:val="00B65568"/>
    <w:rsid w:val="00B65591"/>
    <w:rsid w:val="00B655CA"/>
    <w:rsid w:val="00B65A06"/>
    <w:rsid w:val="00B66139"/>
    <w:rsid w:val="00B661BF"/>
    <w:rsid w:val="00B66376"/>
    <w:rsid w:val="00B664BB"/>
    <w:rsid w:val="00B66C4E"/>
    <w:rsid w:val="00B676AB"/>
    <w:rsid w:val="00B67F92"/>
    <w:rsid w:val="00B70FF3"/>
    <w:rsid w:val="00B7136A"/>
    <w:rsid w:val="00B7160A"/>
    <w:rsid w:val="00B7206E"/>
    <w:rsid w:val="00B73689"/>
    <w:rsid w:val="00B73A7E"/>
    <w:rsid w:val="00B73BF6"/>
    <w:rsid w:val="00B740D3"/>
    <w:rsid w:val="00B745BF"/>
    <w:rsid w:val="00B748C7"/>
    <w:rsid w:val="00B75D4E"/>
    <w:rsid w:val="00B76178"/>
    <w:rsid w:val="00B7643B"/>
    <w:rsid w:val="00B76712"/>
    <w:rsid w:val="00B776BA"/>
    <w:rsid w:val="00B77F27"/>
    <w:rsid w:val="00B804AF"/>
    <w:rsid w:val="00B80534"/>
    <w:rsid w:val="00B80654"/>
    <w:rsid w:val="00B8125F"/>
    <w:rsid w:val="00B82201"/>
    <w:rsid w:val="00B826BA"/>
    <w:rsid w:val="00B83096"/>
    <w:rsid w:val="00B83DA4"/>
    <w:rsid w:val="00B83E04"/>
    <w:rsid w:val="00B84149"/>
    <w:rsid w:val="00B84B90"/>
    <w:rsid w:val="00B84F58"/>
    <w:rsid w:val="00B852E3"/>
    <w:rsid w:val="00B85650"/>
    <w:rsid w:val="00B8698A"/>
    <w:rsid w:val="00B86DC5"/>
    <w:rsid w:val="00B872F5"/>
    <w:rsid w:val="00B87A40"/>
    <w:rsid w:val="00B90827"/>
    <w:rsid w:val="00B90985"/>
    <w:rsid w:val="00B90D35"/>
    <w:rsid w:val="00B91AC0"/>
    <w:rsid w:val="00B92839"/>
    <w:rsid w:val="00B92885"/>
    <w:rsid w:val="00B92B76"/>
    <w:rsid w:val="00B92DB4"/>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1D48"/>
    <w:rsid w:val="00BA3850"/>
    <w:rsid w:val="00BA3E58"/>
    <w:rsid w:val="00BA4DC9"/>
    <w:rsid w:val="00BA581C"/>
    <w:rsid w:val="00BA5E82"/>
    <w:rsid w:val="00BA6870"/>
    <w:rsid w:val="00BA6C2C"/>
    <w:rsid w:val="00BA7B20"/>
    <w:rsid w:val="00BB096E"/>
    <w:rsid w:val="00BB1685"/>
    <w:rsid w:val="00BB257D"/>
    <w:rsid w:val="00BB4F37"/>
    <w:rsid w:val="00BB58CA"/>
    <w:rsid w:val="00BB5D6C"/>
    <w:rsid w:val="00BB66F8"/>
    <w:rsid w:val="00BB6D49"/>
    <w:rsid w:val="00BB710D"/>
    <w:rsid w:val="00BB7EC4"/>
    <w:rsid w:val="00BC0C0D"/>
    <w:rsid w:val="00BC16A4"/>
    <w:rsid w:val="00BC1F62"/>
    <w:rsid w:val="00BC2151"/>
    <w:rsid w:val="00BC267C"/>
    <w:rsid w:val="00BC2951"/>
    <w:rsid w:val="00BC342A"/>
    <w:rsid w:val="00BC3A54"/>
    <w:rsid w:val="00BC453E"/>
    <w:rsid w:val="00BC45AD"/>
    <w:rsid w:val="00BC464F"/>
    <w:rsid w:val="00BC4719"/>
    <w:rsid w:val="00BC5080"/>
    <w:rsid w:val="00BC5153"/>
    <w:rsid w:val="00BC7170"/>
    <w:rsid w:val="00BC7A37"/>
    <w:rsid w:val="00BD11FC"/>
    <w:rsid w:val="00BD1936"/>
    <w:rsid w:val="00BD1C9F"/>
    <w:rsid w:val="00BD33B8"/>
    <w:rsid w:val="00BD35FF"/>
    <w:rsid w:val="00BD4B9B"/>
    <w:rsid w:val="00BD4FDF"/>
    <w:rsid w:val="00BD5C02"/>
    <w:rsid w:val="00BD6375"/>
    <w:rsid w:val="00BE06DC"/>
    <w:rsid w:val="00BE0766"/>
    <w:rsid w:val="00BE0CB6"/>
    <w:rsid w:val="00BE1403"/>
    <w:rsid w:val="00BE1A4C"/>
    <w:rsid w:val="00BE1EEA"/>
    <w:rsid w:val="00BE2651"/>
    <w:rsid w:val="00BE28B4"/>
    <w:rsid w:val="00BE2A83"/>
    <w:rsid w:val="00BE2DC7"/>
    <w:rsid w:val="00BE2E2A"/>
    <w:rsid w:val="00BE35B4"/>
    <w:rsid w:val="00BE3738"/>
    <w:rsid w:val="00BE4B21"/>
    <w:rsid w:val="00BE52AA"/>
    <w:rsid w:val="00BE533E"/>
    <w:rsid w:val="00BE59DC"/>
    <w:rsid w:val="00BE5CF0"/>
    <w:rsid w:val="00BE64D1"/>
    <w:rsid w:val="00BE71D0"/>
    <w:rsid w:val="00BE75E5"/>
    <w:rsid w:val="00BF0436"/>
    <w:rsid w:val="00BF08B0"/>
    <w:rsid w:val="00BF2405"/>
    <w:rsid w:val="00BF413B"/>
    <w:rsid w:val="00BF50EB"/>
    <w:rsid w:val="00BF5252"/>
    <w:rsid w:val="00BF6A0C"/>
    <w:rsid w:val="00BF6DCE"/>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321"/>
    <w:rsid w:val="00C076E0"/>
    <w:rsid w:val="00C102F1"/>
    <w:rsid w:val="00C1251A"/>
    <w:rsid w:val="00C1262D"/>
    <w:rsid w:val="00C12FA2"/>
    <w:rsid w:val="00C13FB0"/>
    <w:rsid w:val="00C147B4"/>
    <w:rsid w:val="00C14DCF"/>
    <w:rsid w:val="00C14ED5"/>
    <w:rsid w:val="00C15F89"/>
    <w:rsid w:val="00C1625E"/>
    <w:rsid w:val="00C16671"/>
    <w:rsid w:val="00C178C3"/>
    <w:rsid w:val="00C17A91"/>
    <w:rsid w:val="00C20750"/>
    <w:rsid w:val="00C223E0"/>
    <w:rsid w:val="00C228EA"/>
    <w:rsid w:val="00C22FBC"/>
    <w:rsid w:val="00C234AE"/>
    <w:rsid w:val="00C25B6B"/>
    <w:rsid w:val="00C25E70"/>
    <w:rsid w:val="00C2641B"/>
    <w:rsid w:val="00C2697E"/>
    <w:rsid w:val="00C269EB"/>
    <w:rsid w:val="00C26A2B"/>
    <w:rsid w:val="00C26E8B"/>
    <w:rsid w:val="00C27417"/>
    <w:rsid w:val="00C276AA"/>
    <w:rsid w:val="00C27AEC"/>
    <w:rsid w:val="00C27EE6"/>
    <w:rsid w:val="00C27FCA"/>
    <w:rsid w:val="00C3110C"/>
    <w:rsid w:val="00C31CB5"/>
    <w:rsid w:val="00C32502"/>
    <w:rsid w:val="00C3264B"/>
    <w:rsid w:val="00C32B0E"/>
    <w:rsid w:val="00C339B9"/>
    <w:rsid w:val="00C33A7D"/>
    <w:rsid w:val="00C351E5"/>
    <w:rsid w:val="00C358A7"/>
    <w:rsid w:val="00C36C1A"/>
    <w:rsid w:val="00C379DF"/>
    <w:rsid w:val="00C37BB3"/>
    <w:rsid w:val="00C37DA7"/>
    <w:rsid w:val="00C40DBE"/>
    <w:rsid w:val="00C4103C"/>
    <w:rsid w:val="00C41234"/>
    <w:rsid w:val="00C41288"/>
    <w:rsid w:val="00C416A9"/>
    <w:rsid w:val="00C4396E"/>
    <w:rsid w:val="00C4464A"/>
    <w:rsid w:val="00C447A2"/>
    <w:rsid w:val="00C44935"/>
    <w:rsid w:val="00C44C64"/>
    <w:rsid w:val="00C455FD"/>
    <w:rsid w:val="00C45A67"/>
    <w:rsid w:val="00C45E26"/>
    <w:rsid w:val="00C47168"/>
    <w:rsid w:val="00C4784D"/>
    <w:rsid w:val="00C51075"/>
    <w:rsid w:val="00C51759"/>
    <w:rsid w:val="00C5198F"/>
    <w:rsid w:val="00C52B20"/>
    <w:rsid w:val="00C52FDA"/>
    <w:rsid w:val="00C53325"/>
    <w:rsid w:val="00C548F7"/>
    <w:rsid w:val="00C5538D"/>
    <w:rsid w:val="00C554D3"/>
    <w:rsid w:val="00C558D6"/>
    <w:rsid w:val="00C559C4"/>
    <w:rsid w:val="00C55DA8"/>
    <w:rsid w:val="00C564DA"/>
    <w:rsid w:val="00C56B30"/>
    <w:rsid w:val="00C56F06"/>
    <w:rsid w:val="00C57C91"/>
    <w:rsid w:val="00C57FDA"/>
    <w:rsid w:val="00C60348"/>
    <w:rsid w:val="00C60868"/>
    <w:rsid w:val="00C60FFB"/>
    <w:rsid w:val="00C60FFE"/>
    <w:rsid w:val="00C61532"/>
    <w:rsid w:val="00C61728"/>
    <w:rsid w:val="00C62ACC"/>
    <w:rsid w:val="00C62AEB"/>
    <w:rsid w:val="00C635BC"/>
    <w:rsid w:val="00C63B16"/>
    <w:rsid w:val="00C644F6"/>
    <w:rsid w:val="00C64ED6"/>
    <w:rsid w:val="00C6537C"/>
    <w:rsid w:val="00C660F2"/>
    <w:rsid w:val="00C669FF"/>
    <w:rsid w:val="00C700E4"/>
    <w:rsid w:val="00C70478"/>
    <w:rsid w:val="00C706CD"/>
    <w:rsid w:val="00C70909"/>
    <w:rsid w:val="00C70DF7"/>
    <w:rsid w:val="00C7136C"/>
    <w:rsid w:val="00C720DB"/>
    <w:rsid w:val="00C725F1"/>
    <w:rsid w:val="00C72727"/>
    <w:rsid w:val="00C72AA9"/>
    <w:rsid w:val="00C72C4A"/>
    <w:rsid w:val="00C72FE1"/>
    <w:rsid w:val="00C73B20"/>
    <w:rsid w:val="00C73B71"/>
    <w:rsid w:val="00C74704"/>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44B9"/>
    <w:rsid w:val="00C95C00"/>
    <w:rsid w:val="00C95D68"/>
    <w:rsid w:val="00C96159"/>
    <w:rsid w:val="00C97128"/>
    <w:rsid w:val="00C978B4"/>
    <w:rsid w:val="00CA05FB"/>
    <w:rsid w:val="00CA120E"/>
    <w:rsid w:val="00CA184C"/>
    <w:rsid w:val="00CA1FB6"/>
    <w:rsid w:val="00CA2043"/>
    <w:rsid w:val="00CA2ABA"/>
    <w:rsid w:val="00CA46E7"/>
    <w:rsid w:val="00CA53E7"/>
    <w:rsid w:val="00CA5F58"/>
    <w:rsid w:val="00CA6117"/>
    <w:rsid w:val="00CA6FF6"/>
    <w:rsid w:val="00CA774B"/>
    <w:rsid w:val="00CB01A4"/>
    <w:rsid w:val="00CB15A4"/>
    <w:rsid w:val="00CB1ADE"/>
    <w:rsid w:val="00CB2110"/>
    <w:rsid w:val="00CB2A76"/>
    <w:rsid w:val="00CB2E37"/>
    <w:rsid w:val="00CB35F8"/>
    <w:rsid w:val="00CB360C"/>
    <w:rsid w:val="00CB3643"/>
    <w:rsid w:val="00CB457E"/>
    <w:rsid w:val="00CB5929"/>
    <w:rsid w:val="00CB59FE"/>
    <w:rsid w:val="00CB5FE5"/>
    <w:rsid w:val="00CB6053"/>
    <w:rsid w:val="00CB640A"/>
    <w:rsid w:val="00CB704E"/>
    <w:rsid w:val="00CB7110"/>
    <w:rsid w:val="00CB742A"/>
    <w:rsid w:val="00CC00A9"/>
    <w:rsid w:val="00CC0235"/>
    <w:rsid w:val="00CC0628"/>
    <w:rsid w:val="00CC1735"/>
    <w:rsid w:val="00CC1E99"/>
    <w:rsid w:val="00CC2061"/>
    <w:rsid w:val="00CC2434"/>
    <w:rsid w:val="00CC2462"/>
    <w:rsid w:val="00CC252D"/>
    <w:rsid w:val="00CC25CC"/>
    <w:rsid w:val="00CC3205"/>
    <w:rsid w:val="00CC338B"/>
    <w:rsid w:val="00CC3754"/>
    <w:rsid w:val="00CC3796"/>
    <w:rsid w:val="00CC4511"/>
    <w:rsid w:val="00CC470C"/>
    <w:rsid w:val="00CC5030"/>
    <w:rsid w:val="00CC5C08"/>
    <w:rsid w:val="00CC6C86"/>
    <w:rsid w:val="00CC76A1"/>
    <w:rsid w:val="00CD1248"/>
    <w:rsid w:val="00CD1C9E"/>
    <w:rsid w:val="00CD1DD3"/>
    <w:rsid w:val="00CD23EB"/>
    <w:rsid w:val="00CD2A5E"/>
    <w:rsid w:val="00CD3274"/>
    <w:rsid w:val="00CD335D"/>
    <w:rsid w:val="00CD3677"/>
    <w:rsid w:val="00CD3F25"/>
    <w:rsid w:val="00CD3FC5"/>
    <w:rsid w:val="00CD4784"/>
    <w:rsid w:val="00CD534A"/>
    <w:rsid w:val="00CD5AC0"/>
    <w:rsid w:val="00CD6601"/>
    <w:rsid w:val="00CD7543"/>
    <w:rsid w:val="00CD7A94"/>
    <w:rsid w:val="00CD7C19"/>
    <w:rsid w:val="00CE0DB5"/>
    <w:rsid w:val="00CE17BB"/>
    <w:rsid w:val="00CE1A0D"/>
    <w:rsid w:val="00CE1BFB"/>
    <w:rsid w:val="00CE2838"/>
    <w:rsid w:val="00CE3E8B"/>
    <w:rsid w:val="00CE42AE"/>
    <w:rsid w:val="00CE48BA"/>
    <w:rsid w:val="00CE4D15"/>
    <w:rsid w:val="00CE58EF"/>
    <w:rsid w:val="00CE66AD"/>
    <w:rsid w:val="00CE6D4B"/>
    <w:rsid w:val="00CE6D61"/>
    <w:rsid w:val="00CF1B85"/>
    <w:rsid w:val="00CF1C54"/>
    <w:rsid w:val="00CF2207"/>
    <w:rsid w:val="00CF23C3"/>
    <w:rsid w:val="00CF2942"/>
    <w:rsid w:val="00CF310F"/>
    <w:rsid w:val="00CF3251"/>
    <w:rsid w:val="00CF3BCB"/>
    <w:rsid w:val="00CF3E35"/>
    <w:rsid w:val="00CF6848"/>
    <w:rsid w:val="00CF6CD9"/>
    <w:rsid w:val="00CF7168"/>
    <w:rsid w:val="00CF746F"/>
    <w:rsid w:val="00CF7B9D"/>
    <w:rsid w:val="00CF7BDE"/>
    <w:rsid w:val="00D005C5"/>
    <w:rsid w:val="00D01ADF"/>
    <w:rsid w:val="00D02F56"/>
    <w:rsid w:val="00D0333E"/>
    <w:rsid w:val="00D03F74"/>
    <w:rsid w:val="00D04402"/>
    <w:rsid w:val="00D0444D"/>
    <w:rsid w:val="00D04579"/>
    <w:rsid w:val="00D04624"/>
    <w:rsid w:val="00D04BA0"/>
    <w:rsid w:val="00D04E31"/>
    <w:rsid w:val="00D055DF"/>
    <w:rsid w:val="00D06218"/>
    <w:rsid w:val="00D0656F"/>
    <w:rsid w:val="00D10ACB"/>
    <w:rsid w:val="00D117FA"/>
    <w:rsid w:val="00D12077"/>
    <w:rsid w:val="00D12EE9"/>
    <w:rsid w:val="00D1317E"/>
    <w:rsid w:val="00D13BED"/>
    <w:rsid w:val="00D149E8"/>
    <w:rsid w:val="00D14DC6"/>
    <w:rsid w:val="00D154B7"/>
    <w:rsid w:val="00D158C7"/>
    <w:rsid w:val="00D15E0D"/>
    <w:rsid w:val="00D1655E"/>
    <w:rsid w:val="00D16E80"/>
    <w:rsid w:val="00D16F16"/>
    <w:rsid w:val="00D17344"/>
    <w:rsid w:val="00D20BF8"/>
    <w:rsid w:val="00D20EE4"/>
    <w:rsid w:val="00D21118"/>
    <w:rsid w:val="00D21170"/>
    <w:rsid w:val="00D218A1"/>
    <w:rsid w:val="00D24759"/>
    <w:rsid w:val="00D24FF1"/>
    <w:rsid w:val="00D256BD"/>
    <w:rsid w:val="00D25C20"/>
    <w:rsid w:val="00D25E90"/>
    <w:rsid w:val="00D25FC2"/>
    <w:rsid w:val="00D263C1"/>
    <w:rsid w:val="00D30FB1"/>
    <w:rsid w:val="00D31BA6"/>
    <w:rsid w:val="00D331C1"/>
    <w:rsid w:val="00D33AE5"/>
    <w:rsid w:val="00D33C8A"/>
    <w:rsid w:val="00D33DA2"/>
    <w:rsid w:val="00D3406A"/>
    <w:rsid w:val="00D351C9"/>
    <w:rsid w:val="00D36492"/>
    <w:rsid w:val="00D41DB0"/>
    <w:rsid w:val="00D41F2F"/>
    <w:rsid w:val="00D4229F"/>
    <w:rsid w:val="00D42F4F"/>
    <w:rsid w:val="00D42F91"/>
    <w:rsid w:val="00D43582"/>
    <w:rsid w:val="00D43BF2"/>
    <w:rsid w:val="00D44336"/>
    <w:rsid w:val="00D44884"/>
    <w:rsid w:val="00D4575A"/>
    <w:rsid w:val="00D45A26"/>
    <w:rsid w:val="00D45AAB"/>
    <w:rsid w:val="00D46989"/>
    <w:rsid w:val="00D46B08"/>
    <w:rsid w:val="00D475D1"/>
    <w:rsid w:val="00D50C33"/>
    <w:rsid w:val="00D50CFF"/>
    <w:rsid w:val="00D511C3"/>
    <w:rsid w:val="00D53843"/>
    <w:rsid w:val="00D54502"/>
    <w:rsid w:val="00D549CF"/>
    <w:rsid w:val="00D54ED0"/>
    <w:rsid w:val="00D551AB"/>
    <w:rsid w:val="00D56BFE"/>
    <w:rsid w:val="00D56C27"/>
    <w:rsid w:val="00D573A9"/>
    <w:rsid w:val="00D57D3F"/>
    <w:rsid w:val="00D57F3E"/>
    <w:rsid w:val="00D60BFE"/>
    <w:rsid w:val="00D60C61"/>
    <w:rsid w:val="00D61538"/>
    <w:rsid w:val="00D61970"/>
    <w:rsid w:val="00D62E6B"/>
    <w:rsid w:val="00D633A2"/>
    <w:rsid w:val="00D643CA"/>
    <w:rsid w:val="00D64695"/>
    <w:rsid w:val="00D64975"/>
    <w:rsid w:val="00D64BAD"/>
    <w:rsid w:val="00D64FD2"/>
    <w:rsid w:val="00D6535A"/>
    <w:rsid w:val="00D66CA1"/>
    <w:rsid w:val="00D66F4D"/>
    <w:rsid w:val="00D676BF"/>
    <w:rsid w:val="00D70408"/>
    <w:rsid w:val="00D7047E"/>
    <w:rsid w:val="00D72082"/>
    <w:rsid w:val="00D745B0"/>
    <w:rsid w:val="00D75348"/>
    <w:rsid w:val="00D75603"/>
    <w:rsid w:val="00D75B88"/>
    <w:rsid w:val="00D76CFA"/>
    <w:rsid w:val="00D77369"/>
    <w:rsid w:val="00D77790"/>
    <w:rsid w:val="00D805FD"/>
    <w:rsid w:val="00D8186D"/>
    <w:rsid w:val="00D81BF9"/>
    <w:rsid w:val="00D82A90"/>
    <w:rsid w:val="00D84475"/>
    <w:rsid w:val="00D84796"/>
    <w:rsid w:val="00D867BE"/>
    <w:rsid w:val="00D86902"/>
    <w:rsid w:val="00D86947"/>
    <w:rsid w:val="00D871CF"/>
    <w:rsid w:val="00D875E6"/>
    <w:rsid w:val="00D879C2"/>
    <w:rsid w:val="00D90A84"/>
    <w:rsid w:val="00D90B41"/>
    <w:rsid w:val="00D90FB3"/>
    <w:rsid w:val="00D911B1"/>
    <w:rsid w:val="00D9124B"/>
    <w:rsid w:val="00D916A9"/>
    <w:rsid w:val="00D9196C"/>
    <w:rsid w:val="00D91FF3"/>
    <w:rsid w:val="00D92CB8"/>
    <w:rsid w:val="00D93075"/>
    <w:rsid w:val="00D9337E"/>
    <w:rsid w:val="00D9390C"/>
    <w:rsid w:val="00D940D2"/>
    <w:rsid w:val="00D9417A"/>
    <w:rsid w:val="00D9462A"/>
    <w:rsid w:val="00D96C4C"/>
    <w:rsid w:val="00D96CDA"/>
    <w:rsid w:val="00D97095"/>
    <w:rsid w:val="00D970F8"/>
    <w:rsid w:val="00D972E9"/>
    <w:rsid w:val="00D97A7D"/>
    <w:rsid w:val="00D97B13"/>
    <w:rsid w:val="00D97B26"/>
    <w:rsid w:val="00DA1300"/>
    <w:rsid w:val="00DA180B"/>
    <w:rsid w:val="00DA26C5"/>
    <w:rsid w:val="00DA639F"/>
    <w:rsid w:val="00DA7576"/>
    <w:rsid w:val="00DA7EB3"/>
    <w:rsid w:val="00DB00DB"/>
    <w:rsid w:val="00DB052A"/>
    <w:rsid w:val="00DB23A5"/>
    <w:rsid w:val="00DB2C84"/>
    <w:rsid w:val="00DB33DF"/>
    <w:rsid w:val="00DB34AD"/>
    <w:rsid w:val="00DB4245"/>
    <w:rsid w:val="00DB43B4"/>
    <w:rsid w:val="00DB46CC"/>
    <w:rsid w:val="00DB5EBE"/>
    <w:rsid w:val="00DB61BD"/>
    <w:rsid w:val="00DB6346"/>
    <w:rsid w:val="00DC0172"/>
    <w:rsid w:val="00DC1B54"/>
    <w:rsid w:val="00DC1DB4"/>
    <w:rsid w:val="00DC24EA"/>
    <w:rsid w:val="00DC24EB"/>
    <w:rsid w:val="00DC34E1"/>
    <w:rsid w:val="00DC3ABB"/>
    <w:rsid w:val="00DC4079"/>
    <w:rsid w:val="00DC50D5"/>
    <w:rsid w:val="00DC5890"/>
    <w:rsid w:val="00DC59F8"/>
    <w:rsid w:val="00DC6FE6"/>
    <w:rsid w:val="00DC7267"/>
    <w:rsid w:val="00DC73FC"/>
    <w:rsid w:val="00DC7471"/>
    <w:rsid w:val="00DC7A1F"/>
    <w:rsid w:val="00DC7C6A"/>
    <w:rsid w:val="00DC7C89"/>
    <w:rsid w:val="00DD14BD"/>
    <w:rsid w:val="00DD286A"/>
    <w:rsid w:val="00DD2B2F"/>
    <w:rsid w:val="00DD3271"/>
    <w:rsid w:val="00DD3495"/>
    <w:rsid w:val="00DD37BD"/>
    <w:rsid w:val="00DD37E2"/>
    <w:rsid w:val="00DD40C0"/>
    <w:rsid w:val="00DD49D0"/>
    <w:rsid w:val="00DD55B8"/>
    <w:rsid w:val="00DD5C8C"/>
    <w:rsid w:val="00DD5DB3"/>
    <w:rsid w:val="00DD7EE0"/>
    <w:rsid w:val="00DE0438"/>
    <w:rsid w:val="00DE0ACD"/>
    <w:rsid w:val="00DE0FE6"/>
    <w:rsid w:val="00DE1212"/>
    <w:rsid w:val="00DE3800"/>
    <w:rsid w:val="00DE3A56"/>
    <w:rsid w:val="00DE3BF9"/>
    <w:rsid w:val="00DE3F08"/>
    <w:rsid w:val="00DE3F17"/>
    <w:rsid w:val="00DE41F3"/>
    <w:rsid w:val="00DE432B"/>
    <w:rsid w:val="00DE46B0"/>
    <w:rsid w:val="00DE56A3"/>
    <w:rsid w:val="00DE5886"/>
    <w:rsid w:val="00DE59D0"/>
    <w:rsid w:val="00DE6109"/>
    <w:rsid w:val="00DE6616"/>
    <w:rsid w:val="00DE6678"/>
    <w:rsid w:val="00DE7441"/>
    <w:rsid w:val="00DE7CB2"/>
    <w:rsid w:val="00DF0317"/>
    <w:rsid w:val="00DF0632"/>
    <w:rsid w:val="00DF0BD0"/>
    <w:rsid w:val="00DF0CB4"/>
    <w:rsid w:val="00DF24E0"/>
    <w:rsid w:val="00DF2A78"/>
    <w:rsid w:val="00DF409D"/>
    <w:rsid w:val="00DF48F1"/>
    <w:rsid w:val="00DF4F06"/>
    <w:rsid w:val="00DF5105"/>
    <w:rsid w:val="00DF5D40"/>
    <w:rsid w:val="00DF5F25"/>
    <w:rsid w:val="00DF613A"/>
    <w:rsid w:val="00DF621B"/>
    <w:rsid w:val="00DF653D"/>
    <w:rsid w:val="00DF6881"/>
    <w:rsid w:val="00DF6B5A"/>
    <w:rsid w:val="00DF6E03"/>
    <w:rsid w:val="00DF7B79"/>
    <w:rsid w:val="00DF7FCE"/>
    <w:rsid w:val="00E00CB0"/>
    <w:rsid w:val="00E0169E"/>
    <w:rsid w:val="00E019ED"/>
    <w:rsid w:val="00E033D1"/>
    <w:rsid w:val="00E033ED"/>
    <w:rsid w:val="00E04505"/>
    <w:rsid w:val="00E054CA"/>
    <w:rsid w:val="00E055AF"/>
    <w:rsid w:val="00E0648F"/>
    <w:rsid w:val="00E068FF"/>
    <w:rsid w:val="00E0694C"/>
    <w:rsid w:val="00E072A7"/>
    <w:rsid w:val="00E077E5"/>
    <w:rsid w:val="00E1033F"/>
    <w:rsid w:val="00E10381"/>
    <w:rsid w:val="00E10409"/>
    <w:rsid w:val="00E1046C"/>
    <w:rsid w:val="00E109D5"/>
    <w:rsid w:val="00E10F64"/>
    <w:rsid w:val="00E11188"/>
    <w:rsid w:val="00E11D16"/>
    <w:rsid w:val="00E11D9D"/>
    <w:rsid w:val="00E12EF6"/>
    <w:rsid w:val="00E132A6"/>
    <w:rsid w:val="00E134CF"/>
    <w:rsid w:val="00E1421C"/>
    <w:rsid w:val="00E149C2"/>
    <w:rsid w:val="00E14E3B"/>
    <w:rsid w:val="00E1532D"/>
    <w:rsid w:val="00E153A5"/>
    <w:rsid w:val="00E156CB"/>
    <w:rsid w:val="00E167F6"/>
    <w:rsid w:val="00E16D16"/>
    <w:rsid w:val="00E16FC5"/>
    <w:rsid w:val="00E170C3"/>
    <w:rsid w:val="00E2038C"/>
    <w:rsid w:val="00E209F4"/>
    <w:rsid w:val="00E211CC"/>
    <w:rsid w:val="00E21394"/>
    <w:rsid w:val="00E21615"/>
    <w:rsid w:val="00E2164E"/>
    <w:rsid w:val="00E21952"/>
    <w:rsid w:val="00E21AC9"/>
    <w:rsid w:val="00E22376"/>
    <w:rsid w:val="00E2422E"/>
    <w:rsid w:val="00E248E6"/>
    <w:rsid w:val="00E27087"/>
    <w:rsid w:val="00E27633"/>
    <w:rsid w:val="00E2799D"/>
    <w:rsid w:val="00E3019E"/>
    <w:rsid w:val="00E30669"/>
    <w:rsid w:val="00E312CD"/>
    <w:rsid w:val="00E32350"/>
    <w:rsid w:val="00E33B40"/>
    <w:rsid w:val="00E355AD"/>
    <w:rsid w:val="00E35E3D"/>
    <w:rsid w:val="00E40454"/>
    <w:rsid w:val="00E406B5"/>
    <w:rsid w:val="00E414D7"/>
    <w:rsid w:val="00E4198A"/>
    <w:rsid w:val="00E41998"/>
    <w:rsid w:val="00E41AE8"/>
    <w:rsid w:val="00E41E57"/>
    <w:rsid w:val="00E42060"/>
    <w:rsid w:val="00E42429"/>
    <w:rsid w:val="00E42602"/>
    <w:rsid w:val="00E42A1E"/>
    <w:rsid w:val="00E42D60"/>
    <w:rsid w:val="00E42DC1"/>
    <w:rsid w:val="00E4361B"/>
    <w:rsid w:val="00E43C8F"/>
    <w:rsid w:val="00E43DB3"/>
    <w:rsid w:val="00E44B1A"/>
    <w:rsid w:val="00E45227"/>
    <w:rsid w:val="00E45647"/>
    <w:rsid w:val="00E46BE5"/>
    <w:rsid w:val="00E476CD"/>
    <w:rsid w:val="00E478FC"/>
    <w:rsid w:val="00E50238"/>
    <w:rsid w:val="00E50244"/>
    <w:rsid w:val="00E50B46"/>
    <w:rsid w:val="00E515A4"/>
    <w:rsid w:val="00E5177D"/>
    <w:rsid w:val="00E519B1"/>
    <w:rsid w:val="00E54108"/>
    <w:rsid w:val="00E54633"/>
    <w:rsid w:val="00E5490E"/>
    <w:rsid w:val="00E54D19"/>
    <w:rsid w:val="00E55100"/>
    <w:rsid w:val="00E5526B"/>
    <w:rsid w:val="00E552C0"/>
    <w:rsid w:val="00E5581E"/>
    <w:rsid w:val="00E55C52"/>
    <w:rsid w:val="00E55D58"/>
    <w:rsid w:val="00E55E6C"/>
    <w:rsid w:val="00E55E78"/>
    <w:rsid w:val="00E56324"/>
    <w:rsid w:val="00E56746"/>
    <w:rsid w:val="00E57061"/>
    <w:rsid w:val="00E5709C"/>
    <w:rsid w:val="00E57CC0"/>
    <w:rsid w:val="00E60A66"/>
    <w:rsid w:val="00E614C7"/>
    <w:rsid w:val="00E61580"/>
    <w:rsid w:val="00E62CAE"/>
    <w:rsid w:val="00E63483"/>
    <w:rsid w:val="00E63B77"/>
    <w:rsid w:val="00E63FB5"/>
    <w:rsid w:val="00E64260"/>
    <w:rsid w:val="00E6433F"/>
    <w:rsid w:val="00E65837"/>
    <w:rsid w:val="00E6666C"/>
    <w:rsid w:val="00E67CB0"/>
    <w:rsid w:val="00E67F86"/>
    <w:rsid w:val="00E67FC8"/>
    <w:rsid w:val="00E70150"/>
    <w:rsid w:val="00E72203"/>
    <w:rsid w:val="00E73252"/>
    <w:rsid w:val="00E74053"/>
    <w:rsid w:val="00E746E2"/>
    <w:rsid w:val="00E74A8B"/>
    <w:rsid w:val="00E758F7"/>
    <w:rsid w:val="00E76B94"/>
    <w:rsid w:val="00E76CC6"/>
    <w:rsid w:val="00E77853"/>
    <w:rsid w:val="00E77FEC"/>
    <w:rsid w:val="00E80048"/>
    <w:rsid w:val="00E801F1"/>
    <w:rsid w:val="00E80D5F"/>
    <w:rsid w:val="00E81735"/>
    <w:rsid w:val="00E819B7"/>
    <w:rsid w:val="00E81CC5"/>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2C4A"/>
    <w:rsid w:val="00E932A9"/>
    <w:rsid w:val="00E93466"/>
    <w:rsid w:val="00E9358A"/>
    <w:rsid w:val="00E93D44"/>
    <w:rsid w:val="00E93EBD"/>
    <w:rsid w:val="00E94455"/>
    <w:rsid w:val="00E94920"/>
    <w:rsid w:val="00E956BC"/>
    <w:rsid w:val="00E96205"/>
    <w:rsid w:val="00E96D95"/>
    <w:rsid w:val="00E9724C"/>
    <w:rsid w:val="00E97C75"/>
    <w:rsid w:val="00EA0198"/>
    <w:rsid w:val="00EA0BD5"/>
    <w:rsid w:val="00EA14D6"/>
    <w:rsid w:val="00EA15AD"/>
    <w:rsid w:val="00EA17BB"/>
    <w:rsid w:val="00EA1E43"/>
    <w:rsid w:val="00EA34BF"/>
    <w:rsid w:val="00EA362D"/>
    <w:rsid w:val="00EA3F3F"/>
    <w:rsid w:val="00EA5F29"/>
    <w:rsid w:val="00EA6B4C"/>
    <w:rsid w:val="00EA6DA9"/>
    <w:rsid w:val="00EA7CF9"/>
    <w:rsid w:val="00EB0218"/>
    <w:rsid w:val="00EB0D9F"/>
    <w:rsid w:val="00EB0ED2"/>
    <w:rsid w:val="00EB1030"/>
    <w:rsid w:val="00EB1390"/>
    <w:rsid w:val="00EB1A4F"/>
    <w:rsid w:val="00EB20CD"/>
    <w:rsid w:val="00EB238A"/>
    <w:rsid w:val="00EB31BC"/>
    <w:rsid w:val="00EB36FE"/>
    <w:rsid w:val="00EB3739"/>
    <w:rsid w:val="00EB37B6"/>
    <w:rsid w:val="00EB3952"/>
    <w:rsid w:val="00EB44B4"/>
    <w:rsid w:val="00EB4FDD"/>
    <w:rsid w:val="00EB5575"/>
    <w:rsid w:val="00EB55C4"/>
    <w:rsid w:val="00EB5827"/>
    <w:rsid w:val="00EB5CBF"/>
    <w:rsid w:val="00EB7C73"/>
    <w:rsid w:val="00EC008A"/>
    <w:rsid w:val="00EC0EAB"/>
    <w:rsid w:val="00EC10A1"/>
    <w:rsid w:val="00EC2B53"/>
    <w:rsid w:val="00EC3DF4"/>
    <w:rsid w:val="00EC4235"/>
    <w:rsid w:val="00EC5236"/>
    <w:rsid w:val="00EC6B03"/>
    <w:rsid w:val="00EC7238"/>
    <w:rsid w:val="00EC7D55"/>
    <w:rsid w:val="00ED03AB"/>
    <w:rsid w:val="00ED0D12"/>
    <w:rsid w:val="00ED1F9D"/>
    <w:rsid w:val="00ED31C1"/>
    <w:rsid w:val="00ED357E"/>
    <w:rsid w:val="00ED3FF4"/>
    <w:rsid w:val="00ED44B3"/>
    <w:rsid w:val="00ED48AA"/>
    <w:rsid w:val="00ED4E00"/>
    <w:rsid w:val="00ED538A"/>
    <w:rsid w:val="00ED5A47"/>
    <w:rsid w:val="00ED5B2B"/>
    <w:rsid w:val="00ED694E"/>
    <w:rsid w:val="00EE0345"/>
    <w:rsid w:val="00EE07E2"/>
    <w:rsid w:val="00EE094E"/>
    <w:rsid w:val="00EE2CAF"/>
    <w:rsid w:val="00EE2E10"/>
    <w:rsid w:val="00EE38F2"/>
    <w:rsid w:val="00EE3C42"/>
    <w:rsid w:val="00EE42E7"/>
    <w:rsid w:val="00EE46E0"/>
    <w:rsid w:val="00EE5DF5"/>
    <w:rsid w:val="00EE667A"/>
    <w:rsid w:val="00EE66AF"/>
    <w:rsid w:val="00EE7F5B"/>
    <w:rsid w:val="00EF0886"/>
    <w:rsid w:val="00EF0F4B"/>
    <w:rsid w:val="00EF1527"/>
    <w:rsid w:val="00EF1897"/>
    <w:rsid w:val="00EF200C"/>
    <w:rsid w:val="00EF2040"/>
    <w:rsid w:val="00EF2943"/>
    <w:rsid w:val="00EF325D"/>
    <w:rsid w:val="00EF325F"/>
    <w:rsid w:val="00EF35D6"/>
    <w:rsid w:val="00EF3E91"/>
    <w:rsid w:val="00EF4A22"/>
    <w:rsid w:val="00EF4C26"/>
    <w:rsid w:val="00EF4D68"/>
    <w:rsid w:val="00EF5615"/>
    <w:rsid w:val="00EF5DBD"/>
    <w:rsid w:val="00EF7542"/>
    <w:rsid w:val="00EF7A0A"/>
    <w:rsid w:val="00EF7B56"/>
    <w:rsid w:val="00EF7BDD"/>
    <w:rsid w:val="00F003B0"/>
    <w:rsid w:val="00F0058B"/>
    <w:rsid w:val="00F00AAA"/>
    <w:rsid w:val="00F0146A"/>
    <w:rsid w:val="00F02551"/>
    <w:rsid w:val="00F02F4E"/>
    <w:rsid w:val="00F03C83"/>
    <w:rsid w:val="00F041D0"/>
    <w:rsid w:val="00F043E0"/>
    <w:rsid w:val="00F04661"/>
    <w:rsid w:val="00F05710"/>
    <w:rsid w:val="00F063EB"/>
    <w:rsid w:val="00F071F6"/>
    <w:rsid w:val="00F079AF"/>
    <w:rsid w:val="00F10788"/>
    <w:rsid w:val="00F10F03"/>
    <w:rsid w:val="00F119B0"/>
    <w:rsid w:val="00F11C8D"/>
    <w:rsid w:val="00F11ED2"/>
    <w:rsid w:val="00F1276C"/>
    <w:rsid w:val="00F12E59"/>
    <w:rsid w:val="00F13BF0"/>
    <w:rsid w:val="00F13D41"/>
    <w:rsid w:val="00F1485E"/>
    <w:rsid w:val="00F14AE6"/>
    <w:rsid w:val="00F1579F"/>
    <w:rsid w:val="00F17CD8"/>
    <w:rsid w:val="00F17EFE"/>
    <w:rsid w:val="00F2036F"/>
    <w:rsid w:val="00F2056D"/>
    <w:rsid w:val="00F21BE5"/>
    <w:rsid w:val="00F22F14"/>
    <w:rsid w:val="00F23E90"/>
    <w:rsid w:val="00F250DB"/>
    <w:rsid w:val="00F2531D"/>
    <w:rsid w:val="00F25825"/>
    <w:rsid w:val="00F27431"/>
    <w:rsid w:val="00F27A1E"/>
    <w:rsid w:val="00F27E26"/>
    <w:rsid w:val="00F30293"/>
    <w:rsid w:val="00F3146D"/>
    <w:rsid w:val="00F3172C"/>
    <w:rsid w:val="00F3176D"/>
    <w:rsid w:val="00F31B7E"/>
    <w:rsid w:val="00F32132"/>
    <w:rsid w:val="00F32398"/>
    <w:rsid w:val="00F333DA"/>
    <w:rsid w:val="00F33998"/>
    <w:rsid w:val="00F3467F"/>
    <w:rsid w:val="00F351BB"/>
    <w:rsid w:val="00F358AE"/>
    <w:rsid w:val="00F35F33"/>
    <w:rsid w:val="00F36D4B"/>
    <w:rsid w:val="00F36E7D"/>
    <w:rsid w:val="00F372B6"/>
    <w:rsid w:val="00F37713"/>
    <w:rsid w:val="00F40671"/>
    <w:rsid w:val="00F416AD"/>
    <w:rsid w:val="00F41748"/>
    <w:rsid w:val="00F42013"/>
    <w:rsid w:val="00F42060"/>
    <w:rsid w:val="00F4209B"/>
    <w:rsid w:val="00F427CB"/>
    <w:rsid w:val="00F42A9B"/>
    <w:rsid w:val="00F432CF"/>
    <w:rsid w:val="00F436F3"/>
    <w:rsid w:val="00F43B50"/>
    <w:rsid w:val="00F43D38"/>
    <w:rsid w:val="00F43F7D"/>
    <w:rsid w:val="00F44318"/>
    <w:rsid w:val="00F444E2"/>
    <w:rsid w:val="00F44AF5"/>
    <w:rsid w:val="00F455D4"/>
    <w:rsid w:val="00F46541"/>
    <w:rsid w:val="00F470A0"/>
    <w:rsid w:val="00F4758B"/>
    <w:rsid w:val="00F501AD"/>
    <w:rsid w:val="00F50E33"/>
    <w:rsid w:val="00F51536"/>
    <w:rsid w:val="00F5159C"/>
    <w:rsid w:val="00F519E0"/>
    <w:rsid w:val="00F5288A"/>
    <w:rsid w:val="00F52B91"/>
    <w:rsid w:val="00F54277"/>
    <w:rsid w:val="00F542D5"/>
    <w:rsid w:val="00F54603"/>
    <w:rsid w:val="00F5678B"/>
    <w:rsid w:val="00F571E3"/>
    <w:rsid w:val="00F57D5E"/>
    <w:rsid w:val="00F606CA"/>
    <w:rsid w:val="00F60EC4"/>
    <w:rsid w:val="00F61F13"/>
    <w:rsid w:val="00F637F0"/>
    <w:rsid w:val="00F638E5"/>
    <w:rsid w:val="00F63993"/>
    <w:rsid w:val="00F644C4"/>
    <w:rsid w:val="00F6457D"/>
    <w:rsid w:val="00F6497A"/>
    <w:rsid w:val="00F653E4"/>
    <w:rsid w:val="00F654CD"/>
    <w:rsid w:val="00F65C0A"/>
    <w:rsid w:val="00F65E24"/>
    <w:rsid w:val="00F661FF"/>
    <w:rsid w:val="00F667C3"/>
    <w:rsid w:val="00F672E6"/>
    <w:rsid w:val="00F67316"/>
    <w:rsid w:val="00F673FA"/>
    <w:rsid w:val="00F67EB2"/>
    <w:rsid w:val="00F709FE"/>
    <w:rsid w:val="00F713CD"/>
    <w:rsid w:val="00F71594"/>
    <w:rsid w:val="00F715A3"/>
    <w:rsid w:val="00F71890"/>
    <w:rsid w:val="00F7230E"/>
    <w:rsid w:val="00F727EC"/>
    <w:rsid w:val="00F7307F"/>
    <w:rsid w:val="00F73304"/>
    <w:rsid w:val="00F7380B"/>
    <w:rsid w:val="00F739C6"/>
    <w:rsid w:val="00F73C1F"/>
    <w:rsid w:val="00F73CCC"/>
    <w:rsid w:val="00F73EE5"/>
    <w:rsid w:val="00F74982"/>
    <w:rsid w:val="00F757B3"/>
    <w:rsid w:val="00F758F6"/>
    <w:rsid w:val="00F75F66"/>
    <w:rsid w:val="00F77C85"/>
    <w:rsid w:val="00F8011C"/>
    <w:rsid w:val="00F80EA5"/>
    <w:rsid w:val="00F820CB"/>
    <w:rsid w:val="00F836AA"/>
    <w:rsid w:val="00F859E7"/>
    <w:rsid w:val="00F86EBE"/>
    <w:rsid w:val="00F9000C"/>
    <w:rsid w:val="00F901EE"/>
    <w:rsid w:val="00F90795"/>
    <w:rsid w:val="00F90E9A"/>
    <w:rsid w:val="00F911A2"/>
    <w:rsid w:val="00F91545"/>
    <w:rsid w:val="00F92090"/>
    <w:rsid w:val="00F92283"/>
    <w:rsid w:val="00F92837"/>
    <w:rsid w:val="00F94910"/>
    <w:rsid w:val="00F94A97"/>
    <w:rsid w:val="00F956FE"/>
    <w:rsid w:val="00F96383"/>
    <w:rsid w:val="00F97936"/>
    <w:rsid w:val="00FA032C"/>
    <w:rsid w:val="00FA0E03"/>
    <w:rsid w:val="00FA1A58"/>
    <w:rsid w:val="00FA2D7F"/>
    <w:rsid w:val="00FA2EE3"/>
    <w:rsid w:val="00FA3937"/>
    <w:rsid w:val="00FA3EAD"/>
    <w:rsid w:val="00FA40BF"/>
    <w:rsid w:val="00FA4280"/>
    <w:rsid w:val="00FA4333"/>
    <w:rsid w:val="00FA5218"/>
    <w:rsid w:val="00FA59D1"/>
    <w:rsid w:val="00FB06AD"/>
    <w:rsid w:val="00FB07F1"/>
    <w:rsid w:val="00FB256D"/>
    <w:rsid w:val="00FB3617"/>
    <w:rsid w:val="00FB43A2"/>
    <w:rsid w:val="00FB4498"/>
    <w:rsid w:val="00FB565A"/>
    <w:rsid w:val="00FB57AD"/>
    <w:rsid w:val="00FB592C"/>
    <w:rsid w:val="00FB5CF1"/>
    <w:rsid w:val="00FB60D5"/>
    <w:rsid w:val="00FB6152"/>
    <w:rsid w:val="00FB6260"/>
    <w:rsid w:val="00FB62DC"/>
    <w:rsid w:val="00FB7644"/>
    <w:rsid w:val="00FB7900"/>
    <w:rsid w:val="00FB7CF0"/>
    <w:rsid w:val="00FC0170"/>
    <w:rsid w:val="00FC19A4"/>
    <w:rsid w:val="00FC1E88"/>
    <w:rsid w:val="00FC21C3"/>
    <w:rsid w:val="00FC2435"/>
    <w:rsid w:val="00FC29FD"/>
    <w:rsid w:val="00FC2C65"/>
    <w:rsid w:val="00FC2EEA"/>
    <w:rsid w:val="00FC2FCB"/>
    <w:rsid w:val="00FC3367"/>
    <w:rsid w:val="00FC37EE"/>
    <w:rsid w:val="00FC38BC"/>
    <w:rsid w:val="00FC3B1E"/>
    <w:rsid w:val="00FC45CD"/>
    <w:rsid w:val="00FC4668"/>
    <w:rsid w:val="00FC6487"/>
    <w:rsid w:val="00FC6659"/>
    <w:rsid w:val="00FC679C"/>
    <w:rsid w:val="00FC6B93"/>
    <w:rsid w:val="00FC6D29"/>
    <w:rsid w:val="00FC72B0"/>
    <w:rsid w:val="00FC7408"/>
    <w:rsid w:val="00FC79A9"/>
    <w:rsid w:val="00FC7D7E"/>
    <w:rsid w:val="00FD0AD8"/>
    <w:rsid w:val="00FD0F4F"/>
    <w:rsid w:val="00FD174D"/>
    <w:rsid w:val="00FD25E8"/>
    <w:rsid w:val="00FD2D05"/>
    <w:rsid w:val="00FD2FA4"/>
    <w:rsid w:val="00FD382B"/>
    <w:rsid w:val="00FD3AFA"/>
    <w:rsid w:val="00FD3D44"/>
    <w:rsid w:val="00FD480C"/>
    <w:rsid w:val="00FD4844"/>
    <w:rsid w:val="00FD4E44"/>
    <w:rsid w:val="00FD577C"/>
    <w:rsid w:val="00FD5E9F"/>
    <w:rsid w:val="00FD644A"/>
    <w:rsid w:val="00FD6CEC"/>
    <w:rsid w:val="00FD7036"/>
    <w:rsid w:val="00FD7AB5"/>
    <w:rsid w:val="00FE0310"/>
    <w:rsid w:val="00FE0E4F"/>
    <w:rsid w:val="00FE0F90"/>
    <w:rsid w:val="00FE1C67"/>
    <w:rsid w:val="00FE2292"/>
    <w:rsid w:val="00FE2340"/>
    <w:rsid w:val="00FE24AB"/>
    <w:rsid w:val="00FE286F"/>
    <w:rsid w:val="00FE394C"/>
    <w:rsid w:val="00FE3ADD"/>
    <w:rsid w:val="00FE3BD9"/>
    <w:rsid w:val="00FE4726"/>
    <w:rsid w:val="00FE4C83"/>
    <w:rsid w:val="00FE5201"/>
    <w:rsid w:val="00FE6025"/>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6956"/>
    <w:rsid w:val="00FF78DB"/>
    <w:rsid w:val="00FF79DB"/>
    <w:rsid w:val="00FF7F5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Connecteur droit 438"/>
        <o:r id="V:Rule2"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5236"/>
    <w:pPr>
      <w:suppressAutoHyphens/>
      <w:autoSpaceDN w:val="0"/>
      <w:textAlignment w:val="baseline"/>
    </w:pPr>
    <w:rPr>
      <w:sz w:val="24"/>
      <w:szCs w:val="24"/>
    </w:rPr>
  </w:style>
  <w:style w:type="paragraph" w:styleId="Titre1">
    <w:name w:val="heading 1"/>
    <w:aliases w:val="Document Header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aliases w:val="Section Header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aliases w:val=" Side,Side"/>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9"/>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9"/>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9"/>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Document Header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qFormat/>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934EEA"/>
    <w:pPr>
      <w:tabs>
        <w:tab w:val="left" w:pos="1560"/>
        <w:tab w:val="right" w:leader="dot" w:pos="9622"/>
      </w:tabs>
      <w:spacing w:after="100" w:line="360" w:lineRule="auto"/>
      <w:ind w:left="1560" w:hanging="1276"/>
    </w:pPr>
  </w:style>
  <w:style w:type="character" w:styleId="Lienhypertexte">
    <w:name w:val="Hyperlink"/>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aliases w:val="Corps de texte Car1 Car,Corps de texte Car Car Car,Corps de texte Car Car1,Corps de texte Car Car1 Car,tx,Corps de texte Car Car,ct,Corps de texte1 Car,N,bt,bt wide"/>
    <w:basedOn w:val="Normal"/>
    <w:link w:val="CorpsdetexteCar"/>
    <w:unhideWhenUsed/>
    <w:qFormat/>
    <w:rsid w:val="009F78AC"/>
    <w:pPr>
      <w:spacing w:after="120"/>
    </w:pPr>
  </w:style>
  <w:style w:type="character" w:customStyle="1" w:styleId="CorpsdetexteCar">
    <w:name w:val="Corps de texte Car"/>
    <w:aliases w:val="Corps de texte Car1 Car Car,Corps de texte Car Car Car Car,Corps de texte Car Car1 Car1,Corps de texte Car Car1 Car Car,tx Car,Corps de texte Car Car Car1,ct Car,Corps de texte1 Car Car,N Car,bt Car,bt wide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3B7900"/>
  </w:style>
  <w:style w:type="character" w:styleId="Appelnotedebasdep">
    <w:name w:val="footnote reference"/>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aliases w:val="Title Header2 Car"/>
    <w:link w:val="Titre2"/>
    <w:rsid w:val="008169AF"/>
    <w:rPr>
      <w:rFonts w:ascii="Cambria" w:hAnsi="Cambria"/>
      <w:b/>
      <w:bCs/>
      <w:i/>
      <w:iCs/>
      <w:sz w:val="28"/>
      <w:szCs w:val="28"/>
    </w:rPr>
  </w:style>
  <w:style w:type="character" w:customStyle="1" w:styleId="Titre3Car">
    <w:name w:val="Titre 3 Car"/>
    <w:aliases w:val="Section Header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qFormat/>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83606D"/>
    <w:pPr>
      <w:widowControl w:val="0"/>
      <w:numPr>
        <w:numId w:val="135"/>
      </w:numPr>
      <w:autoSpaceDE w:val="0"/>
      <w:spacing w:before="120" w:after="120"/>
      <w:jc w:val="both"/>
    </w:pPr>
    <w:rPr>
      <w:rFonts w:ascii="Book Antiqua" w:eastAsia="Arial" w:hAnsi="Book Antiqua"/>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29"/>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83606D"/>
    <w:rPr>
      <w:rFonts w:ascii="Book Antiqua" w:eastAsia="Arial" w:hAnsi="Book Antiqua"/>
      <w:b/>
      <w:bCs/>
      <w:sz w:val="24"/>
      <w:szCs w:val="24"/>
    </w:rPr>
  </w:style>
  <w:style w:type="paragraph" w:customStyle="1" w:styleId="RGAOarticles">
    <w:name w:val="RGAO articles"/>
    <w:basedOn w:val="Titre3"/>
    <w:link w:val="RGAOarticlesCar"/>
    <w:autoRedefine/>
    <w:qFormat/>
    <w:rsid w:val="00013B9F"/>
    <w:pPr>
      <w:numPr>
        <w:numId w:val="30"/>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1"/>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4E44C4"/>
    <w:pPr>
      <w:spacing w:before="0" w:after="0"/>
      <w:ind w:left="720" w:right="42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4E44C4"/>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aliases w:val=" Side Car,Side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7"/>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0"/>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225F12"/>
    <w:rPr>
      <w:rFonts w:ascii="Tahoma" w:hAnsi="Tahoma" w:cs="Tahoma"/>
      <w:sz w:val="16"/>
      <w:szCs w:val="16"/>
    </w:rPr>
  </w:style>
  <w:style w:type="numbering" w:customStyle="1" w:styleId="LFO16">
    <w:name w:val="LFO16"/>
    <w:basedOn w:val="Aucuneliste"/>
    <w:rsid w:val="00225F12"/>
    <w:pPr>
      <w:numPr>
        <w:numId w:val="59"/>
      </w:numPr>
    </w:pPr>
  </w:style>
  <w:style w:type="numbering" w:customStyle="1" w:styleId="LFO21">
    <w:name w:val="LFO21"/>
    <w:basedOn w:val="Aucuneliste"/>
    <w:rsid w:val="00225F12"/>
    <w:pPr>
      <w:numPr>
        <w:numId w:val="60"/>
      </w:numPr>
    </w:pPr>
  </w:style>
  <w:style w:type="paragraph" w:styleId="TitreTR">
    <w:name w:val="toa heading"/>
    <w:basedOn w:val="Normal"/>
    <w:next w:val="Normal"/>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aliases w:val="Title Header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2"/>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3"/>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1"/>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5"/>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7"/>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unhideWhenUsed/>
    <w:rsid w:val="009E319A"/>
    <w:pPr>
      <w:spacing w:after="120"/>
    </w:pPr>
    <w:rPr>
      <w:sz w:val="16"/>
      <w:szCs w:val="16"/>
    </w:rPr>
  </w:style>
  <w:style w:type="character" w:customStyle="1" w:styleId="Corpsdetexte3Car">
    <w:name w:val="Corps de texte 3 Car"/>
    <w:basedOn w:val="Policepardfaut"/>
    <w:link w:val="Corpsdetexte3"/>
    <w:uiPriority w:val="99"/>
    <w:rsid w:val="009E319A"/>
    <w:rPr>
      <w:sz w:val="16"/>
      <w:szCs w:val="16"/>
    </w:rPr>
  </w:style>
  <w:style w:type="numbering" w:customStyle="1" w:styleId="Aucuneliste1">
    <w:name w:val="Aucune liste1"/>
    <w:next w:val="Aucuneliste"/>
    <w:uiPriority w:val="99"/>
    <w:semiHidden/>
    <w:unhideWhenUsed/>
    <w:rsid w:val="009E319A"/>
  </w:style>
  <w:style w:type="paragraph" w:customStyle="1" w:styleId="Document1">
    <w:name w:val="Document 1"/>
    <w:rsid w:val="009E319A"/>
    <w:pPr>
      <w:keepNext/>
      <w:keepLines/>
      <w:tabs>
        <w:tab w:val="left" w:pos="-720"/>
      </w:tabs>
      <w:suppressAutoHyphens/>
    </w:pPr>
    <w:rPr>
      <w:rFonts w:ascii="Courier" w:hAnsi="Courier"/>
      <w:sz w:val="24"/>
      <w:lang w:val="en-US"/>
    </w:rPr>
  </w:style>
  <w:style w:type="table" w:customStyle="1" w:styleId="Grilledutableau1">
    <w:name w:val="Grille du tableau1"/>
    <w:basedOn w:val="TableauNormal"/>
    <w:next w:val="Grilledutableau"/>
    <w:uiPriority w:val="59"/>
    <w:rsid w:val="009E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
    <w:name w:val="Aucune liste11"/>
    <w:next w:val="Aucuneliste"/>
    <w:uiPriority w:val="99"/>
    <w:semiHidden/>
    <w:unhideWhenUsed/>
    <w:rsid w:val="009E319A"/>
  </w:style>
  <w:style w:type="paragraph" w:styleId="Retraitcorpsdetexte2">
    <w:name w:val="Body Text Indent 2"/>
    <w:basedOn w:val="Normal"/>
    <w:link w:val="Retraitcorpsdetexte2Car"/>
    <w:rsid w:val="009E319A"/>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rsid w:val="009E319A"/>
    <w:rPr>
      <w:sz w:val="24"/>
      <w:szCs w:val="24"/>
    </w:rPr>
  </w:style>
  <w:style w:type="paragraph" w:styleId="Retraitcorpsdetexte">
    <w:name w:val="Body Text Indent"/>
    <w:basedOn w:val="Normal"/>
    <w:link w:val="RetraitcorpsdetexteCar"/>
    <w:uiPriority w:val="99"/>
    <w:rsid w:val="009E319A"/>
    <w:pPr>
      <w:suppressAutoHyphens w:val="0"/>
      <w:autoSpaceDN/>
      <w:spacing w:after="120"/>
      <w:ind w:left="283"/>
      <w:textAlignment w:val="auto"/>
    </w:pPr>
  </w:style>
  <w:style w:type="character" w:customStyle="1" w:styleId="RetraitcorpsdetexteCar">
    <w:name w:val="Retrait corps de texte Car"/>
    <w:basedOn w:val="Policepardfaut"/>
    <w:link w:val="Retraitcorpsdetexte"/>
    <w:uiPriority w:val="99"/>
    <w:rsid w:val="009E319A"/>
    <w:rPr>
      <w:sz w:val="24"/>
      <w:szCs w:val="24"/>
    </w:rPr>
  </w:style>
  <w:style w:type="paragraph" w:styleId="Retraitcorpsdetexte3">
    <w:name w:val="Body Text Indent 3"/>
    <w:basedOn w:val="Normal"/>
    <w:link w:val="Retraitcorpsdetexte3Car"/>
    <w:rsid w:val="009E319A"/>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9E319A"/>
    <w:rPr>
      <w:sz w:val="16"/>
      <w:szCs w:val="16"/>
    </w:rPr>
  </w:style>
  <w:style w:type="paragraph" w:styleId="Titre">
    <w:name w:val="Title"/>
    <w:basedOn w:val="Normal"/>
    <w:link w:val="TitreCar"/>
    <w:qFormat/>
    <w:rsid w:val="009E319A"/>
    <w:pPr>
      <w:suppressAutoHyphens w:val="0"/>
      <w:autoSpaceDN/>
      <w:jc w:val="center"/>
      <w:textAlignment w:val="auto"/>
    </w:pPr>
    <w:rPr>
      <w:sz w:val="28"/>
    </w:rPr>
  </w:style>
  <w:style w:type="character" w:customStyle="1" w:styleId="TitreCar">
    <w:name w:val="Titre Car"/>
    <w:basedOn w:val="Policepardfaut"/>
    <w:link w:val="Titre"/>
    <w:rsid w:val="009E319A"/>
    <w:rPr>
      <w:sz w:val="28"/>
      <w:szCs w:val="24"/>
    </w:rPr>
  </w:style>
  <w:style w:type="paragraph" w:customStyle="1" w:styleId="BodyText21">
    <w:name w:val="Body Text 21"/>
    <w:basedOn w:val="Normal"/>
    <w:rsid w:val="009E319A"/>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9E319A"/>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9E319A"/>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9E319A"/>
    <w:pPr>
      <w:widowControl w:val="0"/>
      <w:suppressAutoHyphens w:val="0"/>
      <w:autoSpaceDN/>
      <w:textAlignment w:val="auto"/>
    </w:pPr>
    <w:rPr>
      <w:rFonts w:ascii="Arial" w:hAnsi="Arial"/>
      <w:snapToGrid w:val="0"/>
      <w:sz w:val="22"/>
      <w:szCs w:val="20"/>
    </w:rPr>
  </w:style>
  <w:style w:type="paragraph" w:customStyle="1" w:styleId="xl24">
    <w:name w:val="xl24"/>
    <w:basedOn w:val="Normal"/>
    <w:rsid w:val="009E319A"/>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9E319A"/>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9E319A"/>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9E319A"/>
    <w:pPr>
      <w:suppressAutoHyphens w:val="0"/>
      <w:autoSpaceDN/>
      <w:spacing w:before="100" w:beforeAutospacing="1" w:after="100" w:afterAutospacing="1"/>
      <w:jc w:val="center"/>
      <w:textAlignment w:val="center"/>
    </w:pPr>
  </w:style>
  <w:style w:type="paragraph" w:customStyle="1" w:styleId="xl28">
    <w:name w:val="xl28"/>
    <w:basedOn w:val="Normal"/>
    <w:rsid w:val="009E319A"/>
    <w:pPr>
      <w:suppressAutoHyphens w:val="0"/>
      <w:autoSpaceDN/>
      <w:spacing w:before="100" w:beforeAutospacing="1" w:after="100" w:afterAutospacing="1"/>
      <w:textAlignment w:val="center"/>
    </w:pPr>
  </w:style>
  <w:style w:type="paragraph" w:customStyle="1" w:styleId="xl29">
    <w:name w:val="xl29"/>
    <w:basedOn w:val="Normal"/>
    <w:rsid w:val="009E319A"/>
    <w:pPr>
      <w:suppressAutoHyphens w:val="0"/>
      <w:autoSpaceDN/>
      <w:spacing w:before="100" w:beforeAutospacing="1" w:after="100" w:afterAutospacing="1"/>
      <w:textAlignment w:val="auto"/>
    </w:pPr>
  </w:style>
  <w:style w:type="paragraph" w:customStyle="1" w:styleId="xl30">
    <w:name w:val="xl30"/>
    <w:basedOn w:val="Normal"/>
    <w:rsid w:val="009E319A"/>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9E319A"/>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9E319A"/>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9E319A"/>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9E319A"/>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9E319A"/>
    <w:pPr>
      <w:suppressAutoHyphens w:val="0"/>
      <w:autoSpaceDN/>
      <w:spacing w:before="100" w:beforeAutospacing="1" w:after="100" w:afterAutospacing="1"/>
      <w:textAlignment w:val="center"/>
    </w:pPr>
    <w:rPr>
      <w:rFonts w:ascii="Arial" w:hAnsi="Arial" w:cs="Arial"/>
      <w:sz w:val="16"/>
      <w:szCs w:val="16"/>
    </w:rPr>
  </w:style>
  <w:style w:type="paragraph" w:customStyle="1" w:styleId="xl36">
    <w:name w:val="xl36"/>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9E319A"/>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9E319A"/>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2">
    <w:name w:val="xl42"/>
    <w:basedOn w:val="Normal"/>
    <w:rsid w:val="009E319A"/>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9E319A"/>
    <w:pPr>
      <w:suppressAutoHyphens w:val="0"/>
      <w:autoSpaceDN/>
      <w:spacing w:before="100" w:beforeAutospacing="1" w:after="100" w:afterAutospacing="1"/>
      <w:textAlignment w:val="center"/>
    </w:pPr>
    <w:rPr>
      <w:rFonts w:ascii="Arial" w:hAnsi="Arial" w:cs="Arial"/>
      <w:b/>
      <w:bCs/>
      <w:sz w:val="16"/>
      <w:szCs w:val="16"/>
    </w:rPr>
  </w:style>
  <w:style w:type="numbering" w:customStyle="1" w:styleId="LFO195">
    <w:name w:val="LFO195"/>
    <w:basedOn w:val="Aucuneliste"/>
    <w:rsid w:val="009E319A"/>
  </w:style>
  <w:style w:type="paragraph" w:customStyle="1" w:styleId="xl45">
    <w:name w:val="xl45"/>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9E319A"/>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9E319A"/>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9E319A"/>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9E319A"/>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9E319A"/>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9E319A"/>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9E319A"/>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9E319A"/>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9E319A"/>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9E319A"/>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9E319A"/>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9E319A"/>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9E319A"/>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9E319A"/>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9E319A"/>
    <w:pPr>
      <w:suppressAutoHyphens w:val="0"/>
      <w:autoSpaceDN/>
      <w:spacing w:before="100" w:beforeAutospacing="1" w:after="100" w:afterAutospacing="1"/>
      <w:textAlignment w:val="center"/>
    </w:pPr>
  </w:style>
  <w:style w:type="paragraph" w:customStyle="1" w:styleId="xl69">
    <w:name w:val="xl69"/>
    <w:basedOn w:val="Normal"/>
    <w:rsid w:val="009E319A"/>
    <w:pPr>
      <w:suppressAutoHyphens w:val="0"/>
      <w:autoSpaceDN/>
      <w:spacing w:before="100" w:beforeAutospacing="1" w:after="100" w:afterAutospacing="1"/>
      <w:jc w:val="right"/>
      <w:textAlignment w:val="auto"/>
    </w:pPr>
    <w:rPr>
      <w:rFonts w:ascii="Arial" w:hAnsi="Arial" w:cs="Arial"/>
    </w:rPr>
  </w:style>
  <w:style w:type="paragraph" w:customStyle="1" w:styleId="xl70">
    <w:name w:val="xl70"/>
    <w:basedOn w:val="Normal"/>
    <w:rsid w:val="009E319A"/>
    <w:pPr>
      <w:suppressAutoHyphens w:val="0"/>
      <w:autoSpaceDN/>
      <w:spacing w:before="100" w:beforeAutospacing="1" w:after="100" w:afterAutospacing="1"/>
      <w:jc w:val="right"/>
      <w:textAlignment w:val="center"/>
    </w:pPr>
    <w:rPr>
      <w:rFonts w:ascii="Arial" w:hAnsi="Arial" w:cs="Arial"/>
    </w:rPr>
  </w:style>
  <w:style w:type="paragraph" w:customStyle="1" w:styleId="xl71">
    <w:name w:val="xl71"/>
    <w:basedOn w:val="Normal"/>
    <w:rsid w:val="009E319A"/>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9E319A"/>
    <w:pPr>
      <w:pBdr>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9E319A"/>
    <w:pPr>
      <w:pBdr>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9E319A"/>
    <w:pPr>
      <w:pBdr>
        <w:top w:val="single" w:sz="8" w:space="0" w:color="auto"/>
        <w:bottom w:val="single" w:sz="8"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5">
    <w:name w:val="xl75"/>
    <w:basedOn w:val="Normal"/>
    <w:rsid w:val="009E319A"/>
    <w:pPr>
      <w:pBdr>
        <w:top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9E319A"/>
    <w:pPr>
      <w:pBdr>
        <w:top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7">
    <w:name w:val="xl77"/>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9E319A"/>
    <w:pPr>
      <w:pBdr>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9E319A"/>
    <w:pPr>
      <w:suppressAutoHyphens w:val="0"/>
      <w:autoSpaceDN/>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9E319A"/>
    <w:pP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9E319A"/>
    <w:pPr>
      <w:pBdr>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9E319A"/>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9E319A"/>
    <w:pPr>
      <w:pBdr>
        <w:lef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9E319A"/>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9E319A"/>
    <w:pPr>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9E319A"/>
    <w:pPr>
      <w:pBdr>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9E319A"/>
    <w:pPr>
      <w:pBdr>
        <w:top w:val="single" w:sz="4" w:space="0" w:color="auto"/>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9E319A"/>
    <w:pPr>
      <w:pBdr>
        <w:top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9E319A"/>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9E319A"/>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9E319A"/>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9E319A"/>
    <w:pP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9E319A"/>
    <w:pPr>
      <w:pBdr>
        <w:right w:val="single" w:sz="8" w:space="0" w:color="auto"/>
      </w:pBd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9E319A"/>
    <w:pPr>
      <w:suppressAutoHyphens w:val="0"/>
      <w:autoSpaceDN/>
      <w:spacing w:before="100" w:beforeAutospacing="1" w:after="100" w:afterAutospacing="1"/>
      <w:textAlignment w:val="center"/>
    </w:pPr>
    <w:rPr>
      <w:rFonts w:ascii="Arial" w:hAnsi="Arial" w:cs="Arial"/>
      <w:u w:val="single"/>
    </w:rPr>
  </w:style>
  <w:style w:type="paragraph" w:customStyle="1" w:styleId="xl110">
    <w:name w:val="xl110"/>
    <w:basedOn w:val="Normal"/>
    <w:rsid w:val="009E319A"/>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9E319A"/>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9E319A"/>
    <w:pPr>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9E319A"/>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4"/>
      <w:szCs w:val="14"/>
    </w:rPr>
  </w:style>
  <w:style w:type="paragraph" w:styleId="Lgende">
    <w:name w:val="caption"/>
    <w:basedOn w:val="Normal"/>
    <w:next w:val="Normal"/>
    <w:qFormat/>
    <w:rsid w:val="009E319A"/>
    <w:pPr>
      <w:tabs>
        <w:tab w:val="left" w:pos="3760"/>
      </w:tabs>
      <w:suppressAutoHyphens w:val="0"/>
      <w:autoSpaceDN/>
      <w:textAlignment w:val="auto"/>
    </w:pPr>
    <w:rPr>
      <w:b/>
      <w:color w:val="000000"/>
      <w:sz w:val="28"/>
      <w:szCs w:val="20"/>
      <w:lang w:val="fr-CM"/>
    </w:rPr>
  </w:style>
  <w:style w:type="paragraph" w:customStyle="1" w:styleId="PARAGRAPHE">
    <w:name w:val="PARAGRAPHE"/>
    <w:basedOn w:val="Titre1"/>
    <w:rsid w:val="009E319A"/>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9E319A"/>
    <w:pPr>
      <w:widowControl w:val="0"/>
      <w:numPr>
        <w:numId w:val="78"/>
      </w:numPr>
      <w:tabs>
        <w:tab w:val="left" w:pos="851"/>
      </w:tabs>
      <w:suppressAutoHyphens w:val="0"/>
      <w:autoSpaceDN/>
      <w:spacing w:after="60"/>
      <w:jc w:val="both"/>
      <w:textAlignment w:val="auto"/>
    </w:pPr>
    <w:rPr>
      <w:rFonts w:ascii="Arial" w:eastAsia="MS Mincho" w:hAnsi="Arial"/>
      <w:sz w:val="20"/>
      <w:szCs w:val="20"/>
    </w:rPr>
  </w:style>
  <w:style w:type="paragraph" w:customStyle="1" w:styleId="Enum1">
    <w:name w:val="Enum 1"/>
    <w:basedOn w:val="Puce1"/>
    <w:rsid w:val="009E319A"/>
    <w:pPr>
      <w:numPr>
        <w:numId w:val="79"/>
      </w:numPr>
      <w:tabs>
        <w:tab w:val="clear" w:pos="851"/>
      </w:tabs>
      <w:spacing w:before="60"/>
    </w:pPr>
  </w:style>
  <w:style w:type="character" w:customStyle="1" w:styleId="a1">
    <w:name w:val="a1"/>
    <w:rsid w:val="009E319A"/>
    <w:rPr>
      <w:rFonts w:ascii="Courier" w:hAnsi="Courier"/>
      <w:noProof w:val="0"/>
      <w:sz w:val="20"/>
      <w:lang w:val="en-US"/>
    </w:rPr>
  </w:style>
  <w:style w:type="paragraph" w:styleId="Index1">
    <w:name w:val="index 1"/>
    <w:basedOn w:val="Normal"/>
    <w:next w:val="Normal"/>
    <w:rsid w:val="009E319A"/>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rsid w:val="009E319A"/>
    <w:pPr>
      <w:tabs>
        <w:tab w:val="left" w:leader="dot" w:pos="9000"/>
        <w:tab w:val="right" w:pos="9360"/>
      </w:tabs>
      <w:overflowPunct w:val="0"/>
      <w:autoSpaceDE w:val="0"/>
      <w:adjustRightInd w:val="0"/>
      <w:ind w:left="1440" w:right="720" w:hanging="720"/>
      <w:jc w:val="both"/>
    </w:pPr>
    <w:rPr>
      <w:szCs w:val="20"/>
    </w:rPr>
  </w:style>
  <w:style w:type="character" w:customStyle="1" w:styleId="EquationCaption">
    <w:name w:val="_Equation Caption"/>
    <w:rsid w:val="009E319A"/>
  </w:style>
  <w:style w:type="paragraph" w:customStyle="1" w:styleId="Head32">
    <w:name w:val="Head 3.2"/>
    <w:basedOn w:val="Normal"/>
    <w:rsid w:val="009E319A"/>
    <w:pPr>
      <w:tabs>
        <w:tab w:val="left" w:pos="360"/>
      </w:tabs>
      <w:overflowPunct w:val="0"/>
      <w:autoSpaceDE w:val="0"/>
      <w:adjustRightInd w:val="0"/>
      <w:ind w:left="360" w:hanging="360"/>
    </w:pPr>
    <w:rPr>
      <w:b/>
      <w:szCs w:val="20"/>
    </w:rPr>
  </w:style>
  <w:style w:type="paragraph" w:customStyle="1" w:styleId="Head31">
    <w:name w:val="Head 3.1"/>
    <w:basedOn w:val="Normal"/>
    <w:rsid w:val="009E319A"/>
    <w:pPr>
      <w:overflowPunct w:val="0"/>
      <w:autoSpaceDE w:val="0"/>
      <w:adjustRightInd w:val="0"/>
      <w:jc w:val="center"/>
    </w:pPr>
    <w:rPr>
      <w:b/>
      <w:sz w:val="28"/>
      <w:szCs w:val="20"/>
    </w:rPr>
  </w:style>
  <w:style w:type="paragraph" w:customStyle="1" w:styleId="Head81">
    <w:name w:val="Head 8.1"/>
    <w:basedOn w:val="Normal"/>
    <w:rsid w:val="009E319A"/>
    <w:pPr>
      <w:overflowPunct w:val="0"/>
      <w:autoSpaceDE w:val="0"/>
      <w:adjustRightInd w:val="0"/>
      <w:jc w:val="center"/>
    </w:pPr>
    <w:rPr>
      <w:b/>
      <w:sz w:val="28"/>
      <w:szCs w:val="20"/>
    </w:rPr>
  </w:style>
  <w:style w:type="paragraph" w:customStyle="1" w:styleId="Head41">
    <w:name w:val="Head 4.1"/>
    <w:basedOn w:val="Normal"/>
    <w:rsid w:val="009E319A"/>
    <w:pPr>
      <w:overflowPunct w:val="0"/>
      <w:autoSpaceDE w:val="0"/>
      <w:adjustRightInd w:val="0"/>
      <w:jc w:val="center"/>
    </w:pPr>
    <w:rPr>
      <w:b/>
      <w:sz w:val="28"/>
      <w:szCs w:val="20"/>
    </w:rPr>
  </w:style>
  <w:style w:type="paragraph" w:customStyle="1" w:styleId="Head42">
    <w:name w:val="Head 4.2"/>
    <w:basedOn w:val="Normal"/>
    <w:rsid w:val="009E319A"/>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9E319A"/>
    <w:pPr>
      <w:overflowPunct w:val="0"/>
      <w:autoSpaceDE w:val="0"/>
      <w:adjustRightInd w:val="0"/>
      <w:spacing w:after="240"/>
      <w:ind w:left="738" w:right="-14" w:hanging="738"/>
    </w:pPr>
    <w:rPr>
      <w:rFonts w:ascii="Arial" w:hAnsi="Arial"/>
      <w:sz w:val="22"/>
      <w:szCs w:val="20"/>
      <w:lang w:val="en-US"/>
    </w:rPr>
  </w:style>
  <w:style w:type="paragraph" w:customStyle="1" w:styleId="Subtitle2">
    <w:name w:val="Subtitle 2"/>
    <w:basedOn w:val="Pieddepage"/>
    <w:rsid w:val="009E319A"/>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9E319A"/>
    <w:pPr>
      <w:suppressAutoHyphens w:val="0"/>
      <w:overflowPunct w:val="0"/>
      <w:autoSpaceDE w:val="0"/>
      <w:adjustRightInd w:val="0"/>
      <w:spacing w:before="120" w:after="120"/>
      <w:ind w:left="1440"/>
      <w:jc w:val="both"/>
    </w:pPr>
    <w:rPr>
      <w:szCs w:val="20"/>
      <w:lang w:val="en-US"/>
    </w:rPr>
  </w:style>
  <w:style w:type="paragraph" w:customStyle="1" w:styleId="Outline1">
    <w:name w:val="Outline1"/>
    <w:basedOn w:val="Outline"/>
    <w:next w:val="Outline2"/>
    <w:rsid w:val="009E319A"/>
    <w:pPr>
      <w:keepNext/>
      <w:tabs>
        <w:tab w:val="left" w:pos="432"/>
      </w:tabs>
      <w:overflowPunct w:val="0"/>
      <w:autoSpaceDE w:val="0"/>
      <w:autoSpaceDN w:val="0"/>
      <w:adjustRightInd w:val="0"/>
      <w:ind w:left="432" w:hanging="432"/>
      <w:textAlignment w:val="baseline"/>
    </w:pPr>
  </w:style>
  <w:style w:type="paragraph" w:customStyle="1" w:styleId="Outline2">
    <w:name w:val="Outline2"/>
    <w:basedOn w:val="Normal"/>
    <w:rsid w:val="009E319A"/>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9E319A"/>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9E319A"/>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9E319A"/>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9E319A"/>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9E319A"/>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9E319A"/>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P3Header1-Clauses">
    <w:name w:val="P3 Header1-Clauses"/>
    <w:basedOn w:val="Header1-Clauses"/>
    <w:rsid w:val="009E319A"/>
    <w:pPr>
      <w:tabs>
        <w:tab w:val="left" w:pos="864"/>
      </w:tabs>
      <w:ind w:left="864"/>
    </w:pPr>
  </w:style>
  <w:style w:type="paragraph" w:customStyle="1" w:styleId="Header1-Clauses">
    <w:name w:val="Header 1 - Clauses"/>
    <w:basedOn w:val="Normal"/>
    <w:rsid w:val="009E319A"/>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9E319A"/>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9E319A"/>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9E319A"/>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9E319A"/>
    <w:pPr>
      <w:suppressAutoHyphens w:val="0"/>
      <w:overflowPunct w:val="0"/>
      <w:autoSpaceDE w:val="0"/>
      <w:adjustRightInd w:val="0"/>
      <w:spacing w:after="240"/>
    </w:pPr>
    <w:rPr>
      <w:szCs w:val="20"/>
      <w:lang w:val="en-US"/>
    </w:rPr>
  </w:style>
  <w:style w:type="paragraph" w:customStyle="1" w:styleId="TOCNumber1">
    <w:name w:val="TOC Number1"/>
    <w:basedOn w:val="Titre4"/>
    <w:rsid w:val="009E319A"/>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9E319A"/>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9E319A"/>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9E319A"/>
    <w:rPr>
      <w:lang w:val="en-US"/>
    </w:rPr>
  </w:style>
  <w:style w:type="character" w:customStyle="1" w:styleId="Table">
    <w:name w:val="Table"/>
    <w:rsid w:val="009E319A"/>
    <w:rPr>
      <w:rFonts w:ascii="Arial" w:hAnsi="Arial"/>
      <w:sz w:val="20"/>
    </w:rPr>
  </w:style>
  <w:style w:type="paragraph" w:customStyle="1" w:styleId="Head2">
    <w:name w:val="Head 2"/>
    <w:basedOn w:val="Titre9"/>
    <w:rsid w:val="009E319A"/>
    <w:pPr>
      <w:widowControl w:val="0"/>
      <w:pBdr>
        <w:top w:val="none" w:sz="0" w:space="0" w:color="auto"/>
        <w:left w:val="none" w:sz="0" w:space="0" w:color="auto"/>
        <w:bottom w:val="none" w:sz="0" w:space="0" w:color="auto"/>
        <w:right w:val="none" w:sz="0" w:space="0" w:color="auto"/>
      </w:pBdr>
      <w:suppressAutoHyphens/>
      <w:overflowPunct w:val="0"/>
      <w:autoSpaceDE w:val="0"/>
      <w:autoSpaceDN w:val="0"/>
      <w:adjustRightInd w:val="0"/>
      <w:ind w:left="0" w:firstLine="0"/>
      <w:jc w:val="both"/>
      <w:textAlignment w:val="baseline"/>
      <w:outlineLvl w:val="9"/>
    </w:pPr>
    <w:rPr>
      <w:rFonts w:ascii="Times New Roman Bold" w:hAnsi="Times New Roman Bold"/>
      <w:b w:val="0"/>
      <w:caps w:val="0"/>
      <w:spacing w:val="-4"/>
      <w:sz w:val="32"/>
      <w:lang w:val="en-US"/>
    </w:rPr>
  </w:style>
  <w:style w:type="character" w:customStyle="1" w:styleId="Parahead">
    <w:name w:val="Para head"/>
    <w:rsid w:val="009E319A"/>
    <w:rPr>
      <w:sz w:val="20"/>
    </w:rPr>
  </w:style>
  <w:style w:type="paragraph" w:customStyle="1" w:styleId="sectionIIIheader">
    <w:name w:val="section III header"/>
    <w:basedOn w:val="Normal"/>
    <w:rsid w:val="009E319A"/>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9E319A"/>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9E319A"/>
    <w:pPr>
      <w:numPr>
        <w:numId w:val="80"/>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9E319A"/>
    <w:rPr>
      <w:bCs/>
    </w:rPr>
  </w:style>
  <w:style w:type="paragraph" w:customStyle="1" w:styleId="SectionIVHeader">
    <w:name w:val="Section IV Header"/>
    <w:basedOn w:val="SectionVHeader"/>
    <w:rsid w:val="009E319A"/>
    <w:rPr>
      <w:lang w:val="fr-FR"/>
    </w:rPr>
  </w:style>
  <w:style w:type="paragraph" w:customStyle="1" w:styleId="SectionIVHeader-2">
    <w:name w:val="Section IV Header - 2"/>
    <w:basedOn w:val="Head81"/>
    <w:rsid w:val="009E319A"/>
  </w:style>
  <w:style w:type="paragraph" w:customStyle="1" w:styleId="StyleSectionIVHeader-2Centered">
    <w:name w:val="Style Section IV Header - 2 + Centered"/>
    <w:basedOn w:val="SectionIVHeader-2"/>
    <w:rsid w:val="009E319A"/>
    <w:rPr>
      <w:bCs/>
    </w:rPr>
  </w:style>
  <w:style w:type="paragraph" w:customStyle="1" w:styleId="SectionIXHeading">
    <w:name w:val="Section IX Heading"/>
    <w:basedOn w:val="Head81"/>
    <w:rsid w:val="009E319A"/>
    <w:pPr>
      <w:spacing w:before="240" w:after="240"/>
    </w:pPr>
    <w:rPr>
      <w:sz w:val="32"/>
    </w:rPr>
  </w:style>
  <w:style w:type="paragraph" w:customStyle="1" w:styleId="Section1Header1">
    <w:name w:val="Section 1 Header 1"/>
    <w:basedOn w:val="BodyText21"/>
    <w:rsid w:val="009E319A"/>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9E319A"/>
    <w:pPr>
      <w:suppressAutoHyphens w:val="0"/>
      <w:autoSpaceDN/>
      <w:spacing w:before="100" w:beforeAutospacing="1" w:after="100" w:afterAutospacing="1"/>
      <w:textAlignment w:val="auto"/>
    </w:pPr>
  </w:style>
  <w:style w:type="paragraph" w:customStyle="1" w:styleId="UG-Heading1">
    <w:name w:val="UG - Heading 1"/>
    <w:basedOn w:val="Titre1"/>
    <w:rsid w:val="009E319A"/>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9E319A"/>
    <w:pPr>
      <w:keepNext w:val="0"/>
      <w:tabs>
        <w:tab w:val="left" w:pos="619"/>
      </w:tabs>
      <w:suppressAutoHyphens w:val="0"/>
      <w:autoSpaceDN/>
      <w:spacing w:before="0" w:after="200"/>
      <w:jc w:val="center"/>
      <w:textAlignment w:val="auto"/>
    </w:pPr>
    <w:rPr>
      <w:rFonts w:ascii="Times New Roman Bold" w:hAnsi="Times New Roman Bold"/>
      <w:bCs w:val="0"/>
      <w:i w:val="0"/>
      <w:iCs w:val="0"/>
    </w:rPr>
  </w:style>
  <w:style w:type="paragraph" w:customStyle="1" w:styleId="UG-Header">
    <w:name w:val="UG - Header"/>
    <w:basedOn w:val="Normal"/>
    <w:rsid w:val="009E319A"/>
    <w:pPr>
      <w:overflowPunct w:val="0"/>
      <w:autoSpaceDE w:val="0"/>
      <w:adjustRightInd w:val="0"/>
      <w:jc w:val="center"/>
    </w:pPr>
    <w:rPr>
      <w:b/>
      <w:sz w:val="72"/>
      <w:szCs w:val="20"/>
    </w:rPr>
  </w:style>
  <w:style w:type="paragraph" w:styleId="Liste2">
    <w:name w:val="List 2"/>
    <w:basedOn w:val="Normal"/>
    <w:rsid w:val="009E319A"/>
    <w:pPr>
      <w:widowControl w:val="0"/>
      <w:suppressAutoHyphens w:val="0"/>
      <w:autoSpaceDN/>
      <w:adjustRightInd w:val="0"/>
      <w:spacing w:line="360" w:lineRule="atLeast"/>
      <w:ind w:left="566" w:hanging="283"/>
      <w:jc w:val="both"/>
    </w:pPr>
    <w:rPr>
      <w:szCs w:val="20"/>
    </w:rPr>
  </w:style>
  <w:style w:type="paragraph" w:customStyle="1" w:styleId="head61">
    <w:name w:val="head 6.1"/>
    <w:basedOn w:val="Normal"/>
    <w:next w:val="Normal"/>
    <w:rsid w:val="009E319A"/>
    <w:pPr>
      <w:suppressAutoHyphens w:val="0"/>
      <w:autoSpaceDN/>
      <w:ind w:left="720" w:hanging="720"/>
      <w:jc w:val="center"/>
      <w:textAlignment w:val="auto"/>
    </w:pPr>
    <w:rPr>
      <w:b/>
      <w:sz w:val="28"/>
      <w:szCs w:val="20"/>
      <w:lang w:eastAsia="en-US"/>
    </w:rPr>
  </w:style>
  <w:style w:type="character" w:customStyle="1" w:styleId="CarCar8">
    <w:name w:val="Car Car8"/>
    <w:rsid w:val="009E319A"/>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9E319A"/>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9E319A"/>
    <w:rPr>
      <w:sz w:val="24"/>
      <w:szCs w:val="24"/>
    </w:rPr>
  </w:style>
  <w:style w:type="paragraph" w:customStyle="1" w:styleId="BodyText31">
    <w:name w:val="Body Text 31"/>
    <w:basedOn w:val="Normal"/>
    <w:rsid w:val="009E319A"/>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9E319A"/>
    <w:pPr>
      <w:widowControl w:val="0"/>
      <w:suppressAutoHyphens w:val="0"/>
      <w:overflowPunct w:val="0"/>
      <w:autoSpaceDE w:val="0"/>
      <w:adjustRightInd w:val="0"/>
      <w:jc w:val="both"/>
    </w:pPr>
    <w:rPr>
      <w:rFonts w:ascii="Times" w:hAnsi="Times"/>
      <w:b/>
      <w:szCs w:val="20"/>
    </w:rPr>
  </w:style>
  <w:style w:type="paragraph" w:styleId="Normalcentr">
    <w:name w:val="Block Text"/>
    <w:basedOn w:val="Normal"/>
    <w:rsid w:val="009E319A"/>
    <w:pPr>
      <w:autoSpaceDN/>
      <w:ind w:left="533" w:right="-72" w:hanging="533"/>
      <w:jc w:val="both"/>
      <w:textAlignment w:val="auto"/>
    </w:pPr>
    <w:rPr>
      <w:szCs w:val="20"/>
      <w:lang w:eastAsia="en-US"/>
    </w:rPr>
  </w:style>
  <w:style w:type="character" w:customStyle="1" w:styleId="TextedebullesCar1">
    <w:name w:val="Texte de bulles Car1"/>
    <w:uiPriority w:val="99"/>
    <w:semiHidden/>
    <w:rsid w:val="009E319A"/>
    <w:rPr>
      <w:rFonts w:ascii="Tahoma" w:eastAsia="Times New Roman" w:hAnsi="Tahoma" w:cs="Tahoma"/>
      <w:sz w:val="16"/>
      <w:szCs w:val="16"/>
      <w:lang w:val="en-US"/>
    </w:rPr>
  </w:style>
  <w:style w:type="paragraph" w:customStyle="1" w:styleId="Titredetablejuridique">
    <w:name w:val="Titre de table juridique"/>
    <w:basedOn w:val="Normal"/>
    <w:rsid w:val="009E319A"/>
    <w:pPr>
      <w:widowControl w:val="0"/>
      <w:tabs>
        <w:tab w:val="right" w:pos="9360"/>
      </w:tabs>
      <w:autoSpaceDE w:val="0"/>
      <w:adjustRightInd w:val="0"/>
      <w:spacing w:line="240" w:lineRule="atLeast"/>
      <w:textAlignment w:val="auto"/>
    </w:pPr>
    <w:rPr>
      <w:rFonts w:ascii="Courier New" w:hAnsi="Courier New"/>
      <w:szCs w:val="20"/>
    </w:rPr>
  </w:style>
  <w:style w:type="paragraph" w:customStyle="1" w:styleId="Corpsdetexte21">
    <w:name w:val="Corps de texte 21"/>
    <w:basedOn w:val="Normal"/>
    <w:rsid w:val="009E319A"/>
    <w:pPr>
      <w:suppressAutoHyphens w:val="0"/>
      <w:autoSpaceDN/>
      <w:spacing w:before="120" w:after="120"/>
      <w:jc w:val="both"/>
      <w:textAlignment w:val="auto"/>
    </w:pPr>
    <w:rPr>
      <w:sz w:val="22"/>
      <w:szCs w:val="22"/>
    </w:rPr>
  </w:style>
  <w:style w:type="character" w:styleId="MachinecrireHTML">
    <w:name w:val="HTML Typewriter"/>
    <w:rsid w:val="009E319A"/>
    <w:rPr>
      <w:rFonts w:ascii="Courier New" w:eastAsia="Arial Unicode MS" w:hAnsi="Courier New" w:cs="Courier New" w:hint="default"/>
      <w:sz w:val="20"/>
      <w:szCs w:val="20"/>
    </w:rPr>
  </w:style>
  <w:style w:type="character" w:customStyle="1" w:styleId="PrformatHTMLCar">
    <w:name w:val="Préformaté HTML Car"/>
    <w:link w:val="PrformatHTML"/>
    <w:semiHidden/>
    <w:rsid w:val="009E319A"/>
    <w:rPr>
      <w:rFonts w:ascii="Courier New" w:eastAsia="Arial Unicode MS" w:hAnsi="Courier New" w:cs="Courier New"/>
    </w:rPr>
  </w:style>
  <w:style w:type="paragraph" w:styleId="PrformatHTML">
    <w:name w:val="HTML Preformatted"/>
    <w:basedOn w:val="Normal"/>
    <w:link w:val="PrformatHTMLCar"/>
    <w:semiHidden/>
    <w:rsid w:val="009E3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9E319A"/>
    <w:rPr>
      <w:rFonts w:ascii="Consolas" w:hAnsi="Consolas"/>
    </w:rPr>
  </w:style>
  <w:style w:type="paragraph" w:styleId="Textebrut">
    <w:name w:val="Plain Text"/>
    <w:basedOn w:val="Normal"/>
    <w:link w:val="TextebrutCar"/>
    <w:uiPriority w:val="99"/>
    <w:rsid w:val="009E319A"/>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9E319A"/>
    <w:rPr>
      <w:rFonts w:ascii="Courier New" w:hAnsi="Courier New"/>
      <w:snapToGrid w:val="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9E319A"/>
    <w:rPr>
      <w:rFonts w:ascii="Arial" w:hAnsi="Arial"/>
    </w:rPr>
  </w:style>
  <w:style w:type="paragraph" w:customStyle="1" w:styleId="AnormalTexte">
    <w:name w:val="AnormalTexte"/>
    <w:basedOn w:val="Normal"/>
    <w:rsid w:val="009E319A"/>
    <w:pPr>
      <w:suppressAutoHyphens w:val="0"/>
      <w:autoSpaceDN/>
      <w:jc w:val="both"/>
      <w:textAlignment w:val="auto"/>
    </w:pPr>
    <w:rPr>
      <w:bCs/>
      <w:spacing w:val="10"/>
      <w:sz w:val="22"/>
    </w:rPr>
  </w:style>
  <w:style w:type="paragraph" w:styleId="Listepuces">
    <w:name w:val="List Bullet"/>
    <w:basedOn w:val="Normal"/>
    <w:autoRedefine/>
    <w:rsid w:val="009E319A"/>
    <w:pPr>
      <w:tabs>
        <w:tab w:val="left" w:pos="3420"/>
      </w:tabs>
      <w:suppressAutoHyphens w:val="0"/>
      <w:autoSpaceDN/>
      <w:spacing w:before="160"/>
      <w:ind w:left="-177"/>
      <w:jc w:val="both"/>
      <w:textAlignment w:val="auto"/>
    </w:pPr>
    <w:rPr>
      <w:b/>
      <w:snapToGrid w:val="0"/>
      <w:sz w:val="22"/>
      <w:szCs w:val="22"/>
      <w:lang w:eastAsia="en-US"/>
    </w:rPr>
  </w:style>
  <w:style w:type="paragraph" w:customStyle="1" w:styleId="Titrepetit">
    <w:name w:val="Titre petit"/>
    <w:basedOn w:val="En-tte"/>
    <w:rsid w:val="009E319A"/>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1">
    <w:name w:val="Paragraphe de liste1"/>
    <w:basedOn w:val="Normal"/>
    <w:uiPriority w:val="34"/>
    <w:qFormat/>
    <w:rsid w:val="009E319A"/>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Paragraphedeliste2">
    <w:name w:val="Paragraphe de liste2"/>
    <w:basedOn w:val="Normal"/>
    <w:rsid w:val="009E319A"/>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retrait">
    <w:name w:val="retrait"/>
    <w:basedOn w:val="Normal"/>
    <w:uiPriority w:val="99"/>
    <w:rsid w:val="009E319A"/>
    <w:pPr>
      <w:suppressAutoHyphens w:val="0"/>
      <w:autoSpaceDN/>
      <w:ind w:left="851" w:hanging="284"/>
      <w:jc w:val="both"/>
      <w:textAlignment w:val="auto"/>
    </w:pPr>
    <w:rPr>
      <w:lang w:val="fr-CM"/>
    </w:rPr>
  </w:style>
  <w:style w:type="paragraph" w:customStyle="1" w:styleId="NO">
    <w:name w:val="NO"/>
    <w:uiPriority w:val="99"/>
    <w:rsid w:val="009E319A"/>
    <w:pPr>
      <w:jc w:val="both"/>
    </w:pPr>
    <w:rPr>
      <w:sz w:val="24"/>
      <w:szCs w:val="24"/>
    </w:rPr>
  </w:style>
  <w:style w:type="paragraph" w:customStyle="1" w:styleId="Style1">
    <w:name w:val="Style1"/>
    <w:basedOn w:val="Normal"/>
    <w:qFormat/>
    <w:rsid w:val="009E319A"/>
    <w:pPr>
      <w:widowControl w:val="0"/>
      <w:suppressAutoHyphens w:val="0"/>
      <w:autoSpaceDN/>
      <w:ind w:left="1418"/>
      <w:jc w:val="both"/>
      <w:textAlignment w:val="auto"/>
    </w:pPr>
    <w:rPr>
      <w:sz w:val="20"/>
      <w:szCs w:val="20"/>
      <w:lang w:val="fr-CM"/>
    </w:rPr>
  </w:style>
  <w:style w:type="paragraph" w:customStyle="1" w:styleId="p25">
    <w:name w:val="p25"/>
    <w:basedOn w:val="Normal"/>
    <w:rsid w:val="009E319A"/>
    <w:pPr>
      <w:widowControl w:val="0"/>
      <w:tabs>
        <w:tab w:val="left" w:pos="720"/>
      </w:tabs>
      <w:suppressAutoHyphens w:val="0"/>
      <w:autoSpaceDE w:val="0"/>
      <w:adjustRightInd w:val="0"/>
      <w:spacing w:line="240" w:lineRule="atLeast"/>
      <w:jc w:val="both"/>
      <w:textAlignment w:val="auto"/>
    </w:pPr>
    <w:rPr>
      <w:sz w:val="20"/>
    </w:rPr>
  </w:style>
  <w:style w:type="numbering" w:customStyle="1" w:styleId="Aucuneliste2">
    <w:name w:val="Aucune liste2"/>
    <w:next w:val="Aucuneliste"/>
    <w:uiPriority w:val="99"/>
    <w:semiHidden/>
    <w:unhideWhenUsed/>
    <w:rsid w:val="009E319A"/>
  </w:style>
  <w:style w:type="character" w:customStyle="1" w:styleId="Titre1Car1">
    <w:name w:val="Titre 1 Car1"/>
    <w:aliases w:val="Document Header1 Car1"/>
    <w:basedOn w:val="Policepardfaut"/>
    <w:rsid w:val="009E319A"/>
    <w:rPr>
      <w:rFonts w:ascii="Calibri Light" w:eastAsia="Times New Roman" w:hAnsi="Calibri Light" w:cs="Times New Roman"/>
      <w:color w:val="2E74B5"/>
      <w:sz w:val="32"/>
      <w:szCs w:val="32"/>
      <w:lang w:eastAsia="fr-FR"/>
    </w:rPr>
  </w:style>
  <w:style w:type="character" w:customStyle="1" w:styleId="Titre3Car1">
    <w:name w:val="Titre 3 Car1"/>
    <w:aliases w:val="Section Header3 Car1"/>
    <w:basedOn w:val="Policepardfaut"/>
    <w:semiHidden/>
    <w:rsid w:val="009E319A"/>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9E319A"/>
    <w:rPr>
      <w:rFonts w:ascii="Calibri Light" w:eastAsia="Times New Roman" w:hAnsi="Calibri Light" w:cs="Times New Roman"/>
      <w:color w:val="2E74B5"/>
      <w:sz w:val="24"/>
      <w:szCs w:val="24"/>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9E319A"/>
    <w:rPr>
      <w:rFonts w:ascii="Times New Roman" w:eastAsia="Times New Roman" w:hAnsi="Times New Roman" w:cs="Times New Roman"/>
      <w:sz w:val="20"/>
      <w:szCs w:val="20"/>
      <w:lang w:eastAsia="fr-FR"/>
    </w:rPr>
  </w:style>
  <w:style w:type="numbering" w:customStyle="1" w:styleId="LFO1911">
    <w:name w:val="LFO1911"/>
    <w:rsid w:val="009E319A"/>
  </w:style>
  <w:style w:type="numbering" w:customStyle="1" w:styleId="Aucuneliste111">
    <w:name w:val="Aucune liste111"/>
    <w:next w:val="Aucuneliste"/>
    <w:uiPriority w:val="99"/>
    <w:semiHidden/>
    <w:unhideWhenUsed/>
    <w:rsid w:val="009E319A"/>
  </w:style>
  <w:style w:type="numbering" w:customStyle="1" w:styleId="Aucuneliste1111">
    <w:name w:val="Aucune liste1111"/>
    <w:next w:val="Aucuneliste"/>
    <w:uiPriority w:val="99"/>
    <w:semiHidden/>
    <w:unhideWhenUsed/>
    <w:rsid w:val="009E319A"/>
  </w:style>
  <w:style w:type="numbering" w:customStyle="1" w:styleId="LFO19111">
    <w:name w:val="LFO19111"/>
    <w:basedOn w:val="Aucuneliste"/>
    <w:rsid w:val="009E319A"/>
  </w:style>
  <w:style w:type="character" w:customStyle="1" w:styleId="Corpsdetexte2Car1">
    <w:name w:val="Corps de texte 2 Car1"/>
    <w:rsid w:val="009E319A"/>
    <w:rPr>
      <w:sz w:val="24"/>
      <w:szCs w:val="24"/>
    </w:rPr>
  </w:style>
  <w:style w:type="numbering" w:customStyle="1" w:styleId="Aucuneliste3">
    <w:name w:val="Aucune liste3"/>
    <w:next w:val="Aucuneliste"/>
    <w:uiPriority w:val="99"/>
    <w:semiHidden/>
    <w:unhideWhenUsed/>
    <w:rsid w:val="009E319A"/>
  </w:style>
  <w:style w:type="numbering" w:customStyle="1" w:styleId="LFO1921">
    <w:name w:val="LFO1921"/>
    <w:rsid w:val="009E319A"/>
  </w:style>
  <w:style w:type="numbering" w:customStyle="1" w:styleId="Aucuneliste12">
    <w:name w:val="Aucune liste12"/>
    <w:next w:val="Aucuneliste"/>
    <w:uiPriority w:val="99"/>
    <w:semiHidden/>
    <w:unhideWhenUsed/>
    <w:rsid w:val="009E319A"/>
  </w:style>
  <w:style w:type="numbering" w:customStyle="1" w:styleId="Aucuneliste112">
    <w:name w:val="Aucune liste112"/>
    <w:next w:val="Aucuneliste"/>
    <w:uiPriority w:val="99"/>
    <w:semiHidden/>
    <w:unhideWhenUsed/>
    <w:rsid w:val="009E319A"/>
  </w:style>
  <w:style w:type="numbering" w:customStyle="1" w:styleId="LFO1912">
    <w:name w:val="LFO1912"/>
    <w:basedOn w:val="Aucuneliste"/>
    <w:rsid w:val="009E319A"/>
  </w:style>
  <w:style w:type="numbering" w:customStyle="1" w:styleId="LFO1941">
    <w:name w:val="LFO1941"/>
    <w:basedOn w:val="Aucuneliste"/>
    <w:rsid w:val="009E319A"/>
    <w:pPr>
      <w:numPr>
        <w:numId w:val="134"/>
      </w:numPr>
    </w:pPr>
  </w:style>
  <w:style w:type="table" w:customStyle="1" w:styleId="Grilledutableau11">
    <w:name w:val="Grille du tableau11"/>
    <w:basedOn w:val="TableauNormal"/>
    <w:next w:val="Grilledutableau"/>
    <w:uiPriority w:val="39"/>
    <w:rsid w:val="009E31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9E319A"/>
  </w:style>
  <w:style w:type="table" w:customStyle="1" w:styleId="Grilledutableau2">
    <w:name w:val="Grille du tableau2"/>
    <w:basedOn w:val="TableauNormal"/>
    <w:next w:val="Grilledutableau"/>
    <w:uiPriority w:val="59"/>
    <w:rsid w:val="009E319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9E319A"/>
    <w:pPr>
      <w:suppressAutoHyphens w:val="0"/>
      <w:autoSpaceDN/>
      <w:spacing w:before="100" w:beforeAutospacing="1" w:after="100" w:afterAutospacing="1"/>
      <w:textAlignment w:val="auto"/>
    </w:pPr>
    <w:rPr>
      <w:rFonts w:ascii="Calisto MT" w:hAnsi="Calisto MT"/>
      <w:b/>
      <w:bCs/>
      <w:color w:val="000000"/>
    </w:rPr>
  </w:style>
  <w:style w:type="paragraph" w:customStyle="1" w:styleId="xl115">
    <w:name w:val="xl115"/>
    <w:basedOn w:val="Normal"/>
    <w:rsid w:val="009E319A"/>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entury" w:hAnsi="Century"/>
      <w:b/>
      <w:bCs/>
      <w:sz w:val="20"/>
      <w:szCs w:val="20"/>
    </w:rPr>
  </w:style>
  <w:style w:type="paragraph" w:customStyle="1" w:styleId="xl116">
    <w:name w:val="xl116"/>
    <w:basedOn w:val="Normal"/>
    <w:rsid w:val="009E319A"/>
    <w:pPr>
      <w:pBdr>
        <w:top w:val="single" w:sz="4" w:space="0" w:color="auto"/>
        <w:left w:val="single" w:sz="4" w:space="0" w:color="auto"/>
        <w:bottom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xl117">
    <w:name w:val="xl117"/>
    <w:basedOn w:val="Normal"/>
    <w:rsid w:val="009E319A"/>
    <w:pPr>
      <w:pBdr>
        <w:top w:val="single" w:sz="4" w:space="0" w:color="auto"/>
        <w:bottom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xl118">
    <w:name w:val="xl118"/>
    <w:basedOn w:val="Normal"/>
    <w:rsid w:val="009E319A"/>
    <w:pPr>
      <w:pBdr>
        <w:top w:val="single" w:sz="4" w:space="0" w:color="auto"/>
        <w:bottom w:val="single" w:sz="4" w:space="0" w:color="auto"/>
        <w:right w:val="single" w:sz="4" w:space="0" w:color="auto"/>
      </w:pBdr>
      <w:shd w:val="pct25" w:color="000000" w:fill="BFBFBF"/>
      <w:suppressAutoHyphens w:val="0"/>
      <w:autoSpaceDN/>
      <w:spacing w:before="100" w:beforeAutospacing="1" w:after="100" w:afterAutospacing="1"/>
      <w:jc w:val="center"/>
      <w:textAlignment w:val="center"/>
    </w:pPr>
    <w:rPr>
      <w:rFonts w:ascii="Century" w:hAnsi="Century"/>
      <w:b/>
      <w:bCs/>
      <w:color w:val="000000"/>
      <w:sz w:val="20"/>
      <w:szCs w:val="20"/>
    </w:rPr>
  </w:style>
  <w:style w:type="paragraph" w:customStyle="1" w:styleId="font6">
    <w:name w:val="font6"/>
    <w:basedOn w:val="Normal"/>
    <w:rsid w:val="009E319A"/>
    <w:pPr>
      <w:suppressAutoHyphens w:val="0"/>
      <w:autoSpaceDN/>
      <w:spacing w:before="100" w:beforeAutospacing="1" w:after="100" w:afterAutospacing="1"/>
      <w:textAlignment w:val="auto"/>
    </w:pPr>
    <w:rPr>
      <w:rFonts w:ascii="Arial" w:hAnsi="Arial" w:cs="Arial"/>
      <w:i/>
      <w:iCs/>
      <w:sz w:val="20"/>
      <w:szCs w:val="20"/>
    </w:rPr>
  </w:style>
  <w:style w:type="paragraph" w:customStyle="1" w:styleId="font7">
    <w:name w:val="font7"/>
    <w:basedOn w:val="Normal"/>
    <w:rsid w:val="009E319A"/>
    <w:pPr>
      <w:suppressAutoHyphens w:val="0"/>
      <w:autoSpaceDN/>
      <w:spacing w:before="100" w:beforeAutospacing="1" w:after="100" w:afterAutospacing="1"/>
      <w:textAlignment w:val="auto"/>
    </w:pPr>
    <w:rPr>
      <w:rFonts w:ascii="Symbol" w:hAnsi="Symbol"/>
      <w:sz w:val="20"/>
      <w:szCs w:val="20"/>
    </w:rPr>
  </w:style>
  <w:style w:type="numbering" w:customStyle="1" w:styleId="Aucuneliste5">
    <w:name w:val="Aucune liste5"/>
    <w:next w:val="Aucuneliste"/>
    <w:uiPriority w:val="99"/>
    <w:semiHidden/>
    <w:unhideWhenUsed/>
    <w:rsid w:val="009E319A"/>
  </w:style>
  <w:style w:type="numbering" w:customStyle="1" w:styleId="Aucuneliste6">
    <w:name w:val="Aucune liste6"/>
    <w:next w:val="Aucuneliste"/>
    <w:uiPriority w:val="99"/>
    <w:semiHidden/>
    <w:unhideWhenUsed/>
    <w:rsid w:val="009E319A"/>
  </w:style>
  <w:style w:type="numbering" w:customStyle="1" w:styleId="Aucuneliste7">
    <w:name w:val="Aucune liste7"/>
    <w:next w:val="Aucuneliste"/>
    <w:uiPriority w:val="99"/>
    <w:semiHidden/>
    <w:unhideWhenUsed/>
    <w:rsid w:val="009E319A"/>
  </w:style>
  <w:style w:type="numbering" w:customStyle="1" w:styleId="Aucuneliste8">
    <w:name w:val="Aucune liste8"/>
    <w:next w:val="Aucuneliste"/>
    <w:uiPriority w:val="99"/>
    <w:semiHidden/>
    <w:unhideWhenUsed/>
    <w:rsid w:val="009E319A"/>
  </w:style>
  <w:style w:type="numbering" w:customStyle="1" w:styleId="LFO1931">
    <w:name w:val="LFO1931"/>
    <w:basedOn w:val="Aucuneliste"/>
    <w:rsid w:val="009E319A"/>
  </w:style>
  <w:style w:type="numbering" w:customStyle="1" w:styleId="LFO19121">
    <w:name w:val="LFO19121"/>
    <w:basedOn w:val="Aucuneliste"/>
    <w:rsid w:val="009E319A"/>
  </w:style>
  <w:style w:type="numbering" w:customStyle="1" w:styleId="LFO19311">
    <w:name w:val="LFO19311"/>
    <w:basedOn w:val="Aucuneliste"/>
    <w:rsid w:val="009E319A"/>
  </w:style>
  <w:style w:type="table" w:customStyle="1" w:styleId="TableGrid1">
    <w:name w:val="TableGrid1"/>
    <w:rsid w:val="009E319A"/>
    <w:rPr>
      <w:rFonts w:ascii="Calibri" w:hAnsi="Calibri"/>
      <w:sz w:val="22"/>
      <w:szCs w:val="22"/>
    </w:rPr>
    <w:tblPr>
      <w:tblCellMar>
        <w:top w:w="0" w:type="dxa"/>
        <w:left w:w="0" w:type="dxa"/>
        <w:bottom w:w="0" w:type="dxa"/>
        <w:right w:w="0" w:type="dxa"/>
      </w:tblCellMar>
    </w:tblPr>
  </w:style>
  <w:style w:type="numbering" w:customStyle="1" w:styleId="Aucuneliste9">
    <w:name w:val="Aucune liste9"/>
    <w:next w:val="Aucuneliste"/>
    <w:uiPriority w:val="99"/>
    <w:semiHidden/>
    <w:unhideWhenUsed/>
    <w:rsid w:val="009E0389"/>
  </w:style>
  <w:style w:type="table" w:customStyle="1" w:styleId="TableNormal2">
    <w:name w:val="Table Normal2"/>
    <w:uiPriority w:val="2"/>
    <w:semiHidden/>
    <w:unhideWhenUsed/>
    <w:qFormat/>
    <w:rsid w:val="009E03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0389"/>
    <w:pPr>
      <w:widowControl w:val="0"/>
      <w:suppressAutoHyphens w:val="0"/>
      <w:autoSpaceDE w:val="0"/>
      <w:textAlignment w:val="auto"/>
    </w:pPr>
    <w:rPr>
      <w:sz w:val="22"/>
      <w:szCs w:val="22"/>
      <w:lang w:eastAsia="en-US"/>
    </w:rPr>
  </w:style>
  <w:style w:type="table" w:customStyle="1" w:styleId="TableNormal3">
    <w:name w:val="Table Normal3"/>
    <w:uiPriority w:val="2"/>
    <w:semiHidden/>
    <w:unhideWhenUsed/>
    <w:qFormat/>
    <w:rsid w:val="00692F7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Aucuneliste10">
    <w:name w:val="Aucune liste10"/>
    <w:next w:val="Aucuneliste"/>
    <w:uiPriority w:val="99"/>
    <w:semiHidden/>
    <w:unhideWhenUsed/>
    <w:rsid w:val="007D5B13"/>
  </w:style>
  <w:style w:type="table" w:customStyle="1" w:styleId="Grilledutableau3">
    <w:name w:val="Grille du tableau3"/>
    <w:basedOn w:val="TableauNormal"/>
    <w:next w:val="Grilledutableau"/>
    <w:uiPriority w:val="59"/>
    <w:rsid w:val="007D5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3">
    <w:name w:val="Aucune liste13"/>
    <w:next w:val="Aucuneliste"/>
    <w:uiPriority w:val="99"/>
    <w:semiHidden/>
    <w:unhideWhenUsed/>
    <w:rsid w:val="007D5B13"/>
  </w:style>
  <w:style w:type="numbering" w:customStyle="1" w:styleId="LFO196">
    <w:name w:val="LFO196"/>
    <w:basedOn w:val="Aucuneliste"/>
    <w:rsid w:val="007D5B13"/>
  </w:style>
  <w:style w:type="numbering" w:customStyle="1" w:styleId="Aucuneliste21">
    <w:name w:val="Aucune liste21"/>
    <w:next w:val="Aucuneliste"/>
    <w:uiPriority w:val="99"/>
    <w:semiHidden/>
    <w:unhideWhenUsed/>
    <w:rsid w:val="007D5B13"/>
  </w:style>
  <w:style w:type="numbering" w:customStyle="1" w:styleId="LFO1913">
    <w:name w:val="LFO1913"/>
    <w:rsid w:val="007D5B13"/>
  </w:style>
  <w:style w:type="numbering" w:customStyle="1" w:styleId="Aucuneliste113">
    <w:name w:val="Aucune liste113"/>
    <w:next w:val="Aucuneliste"/>
    <w:uiPriority w:val="99"/>
    <w:semiHidden/>
    <w:unhideWhenUsed/>
    <w:rsid w:val="007D5B13"/>
  </w:style>
  <w:style w:type="numbering" w:customStyle="1" w:styleId="Aucuneliste1112">
    <w:name w:val="Aucune liste1112"/>
    <w:next w:val="Aucuneliste"/>
    <w:uiPriority w:val="99"/>
    <w:semiHidden/>
    <w:unhideWhenUsed/>
    <w:rsid w:val="007D5B13"/>
  </w:style>
  <w:style w:type="numbering" w:customStyle="1" w:styleId="LFO19112">
    <w:name w:val="LFO19112"/>
    <w:basedOn w:val="Aucuneliste"/>
    <w:rsid w:val="007D5B13"/>
  </w:style>
  <w:style w:type="numbering" w:customStyle="1" w:styleId="Aucuneliste31">
    <w:name w:val="Aucune liste31"/>
    <w:next w:val="Aucuneliste"/>
    <w:uiPriority w:val="99"/>
    <w:semiHidden/>
    <w:unhideWhenUsed/>
    <w:rsid w:val="007D5B13"/>
  </w:style>
  <w:style w:type="numbering" w:customStyle="1" w:styleId="LFO1922">
    <w:name w:val="LFO1922"/>
    <w:rsid w:val="007D5B13"/>
  </w:style>
  <w:style w:type="numbering" w:customStyle="1" w:styleId="Aucuneliste121">
    <w:name w:val="Aucune liste121"/>
    <w:next w:val="Aucuneliste"/>
    <w:uiPriority w:val="99"/>
    <w:semiHidden/>
    <w:unhideWhenUsed/>
    <w:rsid w:val="007D5B13"/>
  </w:style>
  <w:style w:type="numbering" w:customStyle="1" w:styleId="Aucuneliste1121">
    <w:name w:val="Aucune liste1121"/>
    <w:next w:val="Aucuneliste"/>
    <w:uiPriority w:val="99"/>
    <w:semiHidden/>
    <w:unhideWhenUsed/>
    <w:rsid w:val="007D5B13"/>
  </w:style>
  <w:style w:type="numbering" w:customStyle="1" w:styleId="LFO19122">
    <w:name w:val="LFO19122"/>
    <w:basedOn w:val="Aucuneliste"/>
    <w:rsid w:val="007D5B13"/>
  </w:style>
  <w:style w:type="numbering" w:customStyle="1" w:styleId="LFO1942">
    <w:name w:val="LFO1942"/>
    <w:basedOn w:val="Aucuneliste"/>
    <w:rsid w:val="007D5B13"/>
    <w:pPr>
      <w:numPr>
        <w:numId w:val="69"/>
      </w:numPr>
    </w:pPr>
  </w:style>
  <w:style w:type="table" w:customStyle="1" w:styleId="Grilledutableau12">
    <w:name w:val="Grille du tableau12"/>
    <w:basedOn w:val="TableauNormal"/>
    <w:next w:val="Grilledutableau"/>
    <w:uiPriority w:val="39"/>
    <w:rsid w:val="007D5B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211">
    <w:name w:val="LFO191211"/>
    <w:basedOn w:val="Aucuneliste"/>
    <w:rsid w:val="007D5B13"/>
  </w:style>
  <w:style w:type="numbering" w:customStyle="1" w:styleId="Aucuneliste41">
    <w:name w:val="Aucune liste41"/>
    <w:next w:val="Aucuneliste"/>
    <w:uiPriority w:val="99"/>
    <w:semiHidden/>
    <w:unhideWhenUsed/>
    <w:rsid w:val="007D5B13"/>
  </w:style>
  <w:style w:type="table" w:customStyle="1" w:styleId="Grilledutableau21">
    <w:name w:val="Grille du tableau21"/>
    <w:basedOn w:val="TableauNormal"/>
    <w:next w:val="Grilledutableau"/>
    <w:uiPriority w:val="59"/>
    <w:rsid w:val="007D5B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51">
    <w:name w:val="Aucune liste51"/>
    <w:next w:val="Aucuneliste"/>
    <w:uiPriority w:val="99"/>
    <w:semiHidden/>
    <w:unhideWhenUsed/>
    <w:rsid w:val="007D5B13"/>
  </w:style>
  <w:style w:type="numbering" w:customStyle="1" w:styleId="Aucuneliste61">
    <w:name w:val="Aucune liste61"/>
    <w:next w:val="Aucuneliste"/>
    <w:uiPriority w:val="99"/>
    <w:semiHidden/>
    <w:unhideWhenUsed/>
    <w:rsid w:val="007D5B13"/>
  </w:style>
  <w:style w:type="numbering" w:customStyle="1" w:styleId="Aucuneliste71">
    <w:name w:val="Aucune liste71"/>
    <w:next w:val="Aucuneliste"/>
    <w:uiPriority w:val="99"/>
    <w:semiHidden/>
    <w:unhideWhenUsed/>
    <w:rsid w:val="007D5B13"/>
  </w:style>
  <w:style w:type="numbering" w:customStyle="1" w:styleId="Aucuneliste81">
    <w:name w:val="Aucune liste81"/>
    <w:next w:val="Aucuneliste"/>
    <w:uiPriority w:val="99"/>
    <w:semiHidden/>
    <w:unhideWhenUsed/>
    <w:rsid w:val="007D5B13"/>
  </w:style>
  <w:style w:type="numbering" w:customStyle="1" w:styleId="LFO1932">
    <w:name w:val="LFO1932"/>
    <w:basedOn w:val="Aucuneliste"/>
    <w:rsid w:val="007D5B13"/>
    <w:pPr>
      <w:numPr>
        <w:numId w:val="1"/>
      </w:numPr>
    </w:pPr>
  </w:style>
  <w:style w:type="table" w:customStyle="1" w:styleId="TableGrid2">
    <w:name w:val="TableGrid2"/>
    <w:rsid w:val="007D5B13"/>
    <w:rPr>
      <w:rFonts w:ascii="Calibri" w:hAnsi="Calibri"/>
      <w:sz w:val="22"/>
      <w:szCs w:val="22"/>
    </w:rPr>
    <w:tblPr>
      <w:tblCellMar>
        <w:top w:w="0" w:type="dxa"/>
        <w:left w:w="0" w:type="dxa"/>
        <w:bottom w:w="0" w:type="dxa"/>
        <w:right w:w="0" w:type="dxa"/>
      </w:tblCellMar>
    </w:tblPr>
  </w:style>
  <w:style w:type="table" w:customStyle="1" w:styleId="TableGrid3">
    <w:name w:val="TableGrid3"/>
    <w:rsid w:val="0028207E"/>
    <w:rPr>
      <w:rFonts w:ascii="Calibri" w:hAnsi="Calibri"/>
      <w:sz w:val="22"/>
      <w:szCs w:val="22"/>
    </w:rPr>
    <w:tblPr>
      <w:tblCellMar>
        <w:top w:w="0" w:type="dxa"/>
        <w:left w:w="0" w:type="dxa"/>
        <w:bottom w:w="0" w:type="dxa"/>
        <w:right w:w="0" w:type="dxa"/>
      </w:tblCellMar>
    </w:tblPr>
  </w:style>
  <w:style w:type="paragraph" w:customStyle="1" w:styleId="TiretP06">
    <w:name w:val="Tiret P06"/>
    <w:basedOn w:val="Corpsdetexte"/>
    <w:rsid w:val="00197F21"/>
    <w:pPr>
      <w:suppressAutoHyphens w:val="0"/>
      <w:autoSpaceDN/>
      <w:spacing w:after="60"/>
      <w:jc w:val="both"/>
      <w:textAlignment w:val="auto"/>
    </w:pPr>
    <w:rPr>
      <w:sz w:val="22"/>
      <w:szCs w:val="20"/>
    </w:rPr>
  </w:style>
  <w:style w:type="paragraph" w:customStyle="1" w:styleId="Normalcentr1">
    <w:name w:val="Normal centré1"/>
    <w:basedOn w:val="Normal"/>
    <w:link w:val="BlockTextCar"/>
    <w:rsid w:val="004E03DE"/>
    <w:pPr>
      <w:tabs>
        <w:tab w:val="left" w:pos="1620"/>
      </w:tabs>
      <w:overflowPunct w:val="0"/>
      <w:autoSpaceDE w:val="0"/>
      <w:adjustRightInd w:val="0"/>
      <w:ind w:left="1620" w:right="-72" w:hanging="540"/>
      <w:jc w:val="both"/>
    </w:pPr>
    <w:rPr>
      <w:rFonts w:ascii="Tahoma" w:hAnsi="Tahoma"/>
      <w:sz w:val="20"/>
      <w:szCs w:val="20"/>
    </w:rPr>
  </w:style>
  <w:style w:type="character" w:customStyle="1" w:styleId="BlockTextCar">
    <w:name w:val="Block Text Car"/>
    <w:link w:val="Normalcentr1"/>
    <w:rsid w:val="004E03DE"/>
    <w:rPr>
      <w:rFonts w:ascii="Tahoma" w:hAnsi="Tahoma"/>
    </w:rPr>
  </w:style>
</w:styles>
</file>

<file path=word/webSettings.xml><?xml version="1.0" encoding="utf-8"?>
<w:webSettings xmlns:r="http://schemas.openxmlformats.org/officeDocument/2006/relationships" xmlns:w="http://schemas.openxmlformats.org/wordprocessingml/2006/main">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344092263">
      <w:bodyDiv w:val="1"/>
      <w:marLeft w:val="0"/>
      <w:marRight w:val="0"/>
      <w:marTop w:val="0"/>
      <w:marBottom w:val="0"/>
      <w:divBdr>
        <w:top w:val="none" w:sz="0" w:space="0" w:color="auto"/>
        <w:left w:val="none" w:sz="0" w:space="0" w:color="auto"/>
        <w:bottom w:val="none" w:sz="0" w:space="0" w:color="auto"/>
        <w:right w:val="none" w:sz="0" w:space="0" w:color="auto"/>
      </w:divBdr>
    </w:div>
    <w:div w:id="436564029">
      <w:bodyDiv w:val="1"/>
      <w:marLeft w:val="0"/>
      <w:marRight w:val="0"/>
      <w:marTop w:val="0"/>
      <w:marBottom w:val="0"/>
      <w:divBdr>
        <w:top w:val="none" w:sz="0" w:space="0" w:color="auto"/>
        <w:left w:val="none" w:sz="0" w:space="0" w:color="auto"/>
        <w:bottom w:val="none" w:sz="0" w:space="0" w:color="auto"/>
        <w:right w:val="none" w:sz="0" w:space="0" w:color="auto"/>
      </w:divBdr>
    </w:div>
    <w:div w:id="491601444">
      <w:bodyDiv w:val="1"/>
      <w:marLeft w:val="0"/>
      <w:marRight w:val="0"/>
      <w:marTop w:val="0"/>
      <w:marBottom w:val="0"/>
      <w:divBdr>
        <w:top w:val="none" w:sz="0" w:space="0" w:color="auto"/>
        <w:left w:val="none" w:sz="0" w:space="0" w:color="auto"/>
        <w:bottom w:val="none" w:sz="0" w:space="0" w:color="auto"/>
        <w:right w:val="none" w:sz="0" w:space="0" w:color="auto"/>
      </w:divBdr>
    </w:div>
    <w:div w:id="502550900">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141775672">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461068313">
      <w:bodyDiv w:val="1"/>
      <w:marLeft w:val="0"/>
      <w:marRight w:val="0"/>
      <w:marTop w:val="0"/>
      <w:marBottom w:val="0"/>
      <w:divBdr>
        <w:top w:val="none" w:sz="0" w:space="0" w:color="auto"/>
        <w:left w:val="none" w:sz="0" w:space="0" w:color="auto"/>
        <w:bottom w:val="none" w:sz="0" w:space="0" w:color="auto"/>
        <w:right w:val="none" w:sz="0" w:space="0" w:color="auto"/>
      </w:divBdr>
    </w:div>
    <w:div w:id="1509712206">
      <w:bodyDiv w:val="1"/>
      <w:marLeft w:val="0"/>
      <w:marRight w:val="0"/>
      <w:marTop w:val="0"/>
      <w:marBottom w:val="0"/>
      <w:divBdr>
        <w:top w:val="none" w:sz="0" w:space="0" w:color="auto"/>
        <w:left w:val="none" w:sz="0" w:space="0" w:color="auto"/>
        <w:bottom w:val="none" w:sz="0" w:space="0" w:color="auto"/>
        <w:right w:val="none" w:sz="0" w:space="0" w:color="auto"/>
      </w:divBdr>
    </w:div>
    <w:div w:id="1555506330">
      <w:bodyDiv w:val="1"/>
      <w:marLeft w:val="0"/>
      <w:marRight w:val="0"/>
      <w:marTop w:val="0"/>
      <w:marBottom w:val="0"/>
      <w:divBdr>
        <w:top w:val="none" w:sz="0" w:space="0" w:color="auto"/>
        <w:left w:val="none" w:sz="0" w:space="0" w:color="auto"/>
        <w:bottom w:val="none" w:sz="0" w:space="0" w:color="auto"/>
        <w:right w:val="none" w:sz="0" w:space="0" w:color="auto"/>
      </w:divBdr>
    </w:div>
    <w:div w:id="1625575227">
      <w:bodyDiv w:val="1"/>
      <w:marLeft w:val="0"/>
      <w:marRight w:val="0"/>
      <w:marTop w:val="0"/>
      <w:marBottom w:val="0"/>
      <w:divBdr>
        <w:top w:val="none" w:sz="0" w:space="0" w:color="auto"/>
        <w:left w:val="none" w:sz="0" w:space="0" w:color="auto"/>
        <w:bottom w:val="none" w:sz="0" w:space="0" w:color="auto"/>
        <w:right w:val="none" w:sz="0" w:space="0" w:color="auto"/>
      </w:divBdr>
    </w:div>
    <w:div w:id="1724988864">
      <w:bodyDiv w:val="1"/>
      <w:marLeft w:val="0"/>
      <w:marRight w:val="0"/>
      <w:marTop w:val="0"/>
      <w:marBottom w:val="0"/>
      <w:divBdr>
        <w:top w:val="none" w:sz="0" w:space="0" w:color="auto"/>
        <w:left w:val="none" w:sz="0" w:space="0" w:color="auto"/>
        <w:bottom w:val="none" w:sz="0" w:space="0" w:color="auto"/>
        <w:right w:val="none" w:sz="0" w:space="0" w:color="auto"/>
      </w:divBdr>
    </w:div>
    <w:div w:id="2065255605">
      <w:bodyDiv w:val="1"/>
      <w:marLeft w:val="0"/>
      <w:marRight w:val="0"/>
      <w:marTop w:val="0"/>
      <w:marBottom w:val="0"/>
      <w:divBdr>
        <w:top w:val="none" w:sz="0" w:space="0" w:color="auto"/>
        <w:left w:val="none" w:sz="0" w:space="0" w:color="auto"/>
        <w:bottom w:val="none" w:sz="0" w:space="0" w:color="auto"/>
        <w:right w:val="none" w:sz="0" w:space="0" w:color="auto"/>
      </w:divBdr>
    </w:div>
    <w:div w:id="2144881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yperlink" Target="mailto:dsi@minmap.cm" TargetMode="External"/><Relationship Id="rId3" Type="http://schemas.openxmlformats.org/officeDocument/2006/relationships/styles" Target="styles.xml"/><Relationship Id="rId21" Type="http://schemas.openxmlformats.org/officeDocument/2006/relationships/hyperlink" Target="https://www.publicscontratcs.c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www.publicscontratcs.c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marchespublics.c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marchespublics.cm/"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camgovca.cm/fr/operations-certicats.html" TargetMode="External"/><Relationship Id="rId28" Type="http://schemas.openxmlformats.org/officeDocument/2006/relationships/fontTable" Target="fontTable.xml"/><Relationship Id="rId10" Type="http://schemas.openxmlformats.org/officeDocument/2006/relationships/hyperlink" Target="http://www.publiccontracts.cm"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image" Target="media/image4.png"/><Relationship Id="rId22" Type="http://schemas.openxmlformats.org/officeDocument/2006/relationships/hyperlink" Target="http://www.camgovca.cm/" TargetMode="Externa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4CF1E-13BD-491E-80A0-4F7CEA3A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76228</Words>
  <Characters>419257</Characters>
  <Application>Microsoft Office Word</Application>
  <DocSecurity>0</DocSecurity>
  <Lines>3493</Lines>
  <Paragraphs>988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494497</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armpsud</cp:lastModifiedBy>
  <cp:revision>18</cp:revision>
  <cp:lastPrinted>2025-03-24T14:34:00Z</cp:lastPrinted>
  <dcterms:created xsi:type="dcterms:W3CDTF">2025-08-18T19:18:00Z</dcterms:created>
  <dcterms:modified xsi:type="dcterms:W3CDTF">2025-09-03T10:06:00Z</dcterms:modified>
</cp:coreProperties>
</file>